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956" w:rsidRDefault="00C975CF" w:rsidP="00D079F4">
      <w:pPr>
        <w:spacing w:after="0"/>
        <w:rPr>
          <w:rFonts w:cstheme="minorHAnsi"/>
          <w:b/>
          <w:sz w:val="24"/>
          <w:szCs w:val="24"/>
        </w:rPr>
      </w:pPr>
      <w:r w:rsidRPr="00C975CF">
        <w:rPr>
          <w:rFonts w:cstheme="minorHAnsi"/>
          <w:b/>
          <w:sz w:val="24"/>
          <w:szCs w:val="24"/>
        </w:rPr>
        <w:t>ZP.271.20.2025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Załącznik nr 1 do SWZ</w:t>
      </w:r>
    </w:p>
    <w:p w:rsidR="00C975CF" w:rsidRDefault="00C975CF" w:rsidP="00D079F4">
      <w:pPr>
        <w:spacing w:after="0"/>
        <w:rPr>
          <w:rFonts w:cstheme="minorHAnsi"/>
          <w:b/>
          <w:sz w:val="24"/>
          <w:szCs w:val="24"/>
        </w:rPr>
      </w:pPr>
    </w:p>
    <w:p w:rsidR="00C975CF" w:rsidRPr="00C975CF" w:rsidRDefault="00C975CF" w:rsidP="00C975CF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SZCZEGÓŁOWY OPIS PRZEDMIOTU ZAMÓWIENIA </w:t>
      </w:r>
    </w:p>
    <w:p w:rsidR="00C975CF" w:rsidRDefault="00C975CF" w:rsidP="00D079F4">
      <w:pPr>
        <w:spacing w:after="0"/>
        <w:rPr>
          <w:rFonts w:cstheme="minorHAnsi"/>
          <w:sz w:val="24"/>
          <w:szCs w:val="24"/>
        </w:r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670"/>
        <w:gridCol w:w="3260"/>
      </w:tblGrid>
      <w:tr w:rsidR="00A91956" w:rsidRPr="00D079F4" w:rsidTr="0018410A">
        <w:trPr>
          <w:trHeight w:val="666"/>
        </w:trPr>
        <w:tc>
          <w:tcPr>
            <w:tcW w:w="426" w:type="dxa"/>
          </w:tcPr>
          <w:p w:rsidR="00A91956" w:rsidRPr="00D079F4" w:rsidRDefault="00A91956" w:rsidP="0018410A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lp.</w:t>
            </w:r>
          </w:p>
        </w:tc>
        <w:tc>
          <w:tcPr>
            <w:tcW w:w="5670" w:type="dxa"/>
          </w:tcPr>
          <w:p w:rsidR="00A91956" w:rsidRPr="00D079F4" w:rsidRDefault="00A91956" w:rsidP="0018410A">
            <w:pPr>
              <w:spacing w:before="54" w:line="276" w:lineRule="auto"/>
              <w:rPr>
                <w:rFonts w:eastAsia="Times New Roman" w:cstheme="minorHAnsi"/>
                <w:b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b/>
                <w:sz w:val="24"/>
                <w:szCs w:val="24"/>
                <w:lang w:val="pl-PL" w:eastAsia="pl-PL" w:bidi="pl-PL"/>
              </w:rPr>
              <w:t>Wymagany parametr</w:t>
            </w:r>
          </w:p>
        </w:tc>
        <w:tc>
          <w:tcPr>
            <w:tcW w:w="3260" w:type="dxa"/>
          </w:tcPr>
          <w:p w:rsidR="00A91956" w:rsidRDefault="00A91956" w:rsidP="0018410A">
            <w:pPr>
              <w:spacing w:before="54" w:line="276" w:lineRule="auto"/>
              <w:ind w:left="98" w:right="98"/>
              <w:rPr>
                <w:rFonts w:eastAsia="Times New Roman" w:cstheme="minorHAnsi"/>
                <w:b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b/>
                <w:sz w:val="24"/>
                <w:szCs w:val="24"/>
                <w:lang w:val="pl-PL" w:eastAsia="pl-PL" w:bidi="pl-PL"/>
              </w:rPr>
              <w:t>Wartość</w:t>
            </w:r>
            <w:r>
              <w:rPr>
                <w:rFonts w:eastAsia="Times New Roman" w:cstheme="minorHAnsi"/>
                <w:b/>
                <w:sz w:val="24"/>
                <w:szCs w:val="24"/>
                <w:lang w:val="pl-PL" w:eastAsia="pl-PL" w:bidi="pl-PL"/>
              </w:rPr>
              <w:t xml:space="preserve"> </w:t>
            </w:r>
            <w:r w:rsidRPr="00D079F4">
              <w:rPr>
                <w:rFonts w:eastAsia="Times New Roman" w:cstheme="minorHAnsi"/>
                <w:b/>
                <w:sz w:val="24"/>
                <w:szCs w:val="24"/>
                <w:lang w:val="pl-PL" w:eastAsia="pl-PL" w:bidi="pl-PL"/>
              </w:rPr>
              <w:t>parametru/wielkość/</w:t>
            </w:r>
          </w:p>
          <w:p w:rsidR="00A91956" w:rsidRPr="00D079F4" w:rsidRDefault="00A91956" w:rsidP="0018410A">
            <w:pPr>
              <w:spacing w:line="276" w:lineRule="auto"/>
              <w:ind w:left="98" w:right="101"/>
              <w:rPr>
                <w:rFonts w:eastAsia="Times New Roman" w:cstheme="minorHAnsi"/>
                <w:b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b/>
                <w:sz w:val="24"/>
                <w:szCs w:val="24"/>
                <w:lang w:val="pl-PL" w:eastAsia="pl-PL" w:bidi="pl-PL"/>
              </w:rPr>
              <w:t>charakterystyka/</w:t>
            </w:r>
          </w:p>
        </w:tc>
      </w:tr>
      <w:tr w:rsidR="00A91956" w:rsidRPr="00D079F4" w:rsidTr="0018410A">
        <w:trPr>
          <w:trHeight w:val="515"/>
        </w:trPr>
        <w:tc>
          <w:tcPr>
            <w:tcW w:w="426" w:type="dxa"/>
          </w:tcPr>
          <w:p w:rsidR="00A91956" w:rsidRPr="00812290" w:rsidRDefault="00A91956" w:rsidP="0018410A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812290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1</w:t>
            </w:r>
          </w:p>
        </w:tc>
        <w:tc>
          <w:tcPr>
            <w:tcW w:w="8930" w:type="dxa"/>
            <w:gridSpan w:val="2"/>
          </w:tcPr>
          <w:p w:rsidR="00A91956" w:rsidRPr="00D079F4" w:rsidRDefault="00A91956" w:rsidP="0018410A">
            <w:pPr>
              <w:spacing w:after="200" w:line="276" w:lineRule="auto"/>
              <w:ind w:left="113"/>
              <w:rPr>
                <w:rFonts w:eastAsia="Times New Roman" w:cstheme="minorHAnsi"/>
                <w:b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b/>
                <w:sz w:val="24"/>
                <w:szCs w:val="24"/>
                <w:lang w:val="pl-PL" w:eastAsia="pl-PL" w:bidi="pl-PL"/>
              </w:rPr>
              <w:t>Parametry techniczne :</w:t>
            </w:r>
          </w:p>
        </w:tc>
      </w:tr>
      <w:tr w:rsidR="00A91956" w:rsidRPr="00D079F4" w:rsidTr="0018410A">
        <w:trPr>
          <w:trHeight w:val="666"/>
        </w:trPr>
        <w:tc>
          <w:tcPr>
            <w:tcW w:w="426" w:type="dxa"/>
          </w:tcPr>
          <w:p w:rsidR="00A91956" w:rsidRPr="00812290" w:rsidRDefault="00A91956" w:rsidP="0018410A">
            <w:pPr>
              <w:spacing w:before="54" w:line="276" w:lineRule="auto"/>
              <w:ind w:left="201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spacing w:after="120" w:line="276" w:lineRule="auto"/>
              <w:ind w:left="113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 xml:space="preserve">Autobus fabrycznie nowy, rok produkcji </w:t>
            </w:r>
            <w:r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 xml:space="preserve">– nie starszy niż </w:t>
            </w: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2024,</w:t>
            </w:r>
            <w:r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 xml:space="preserve"> </w:t>
            </w: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 xml:space="preserve">z przebiegiem do 400 km, dopuszcza się możliwość powystawowego 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spacing w:before="54" w:line="276" w:lineRule="auto"/>
              <w:ind w:left="98" w:right="98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w</w:t>
            </w: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 xml:space="preserve">ymagane </w:t>
            </w:r>
          </w:p>
        </w:tc>
      </w:tr>
      <w:tr w:rsidR="00A91956" w:rsidRPr="00D079F4" w:rsidTr="0018410A">
        <w:trPr>
          <w:trHeight w:val="468"/>
        </w:trPr>
        <w:tc>
          <w:tcPr>
            <w:tcW w:w="426" w:type="dxa"/>
          </w:tcPr>
          <w:p w:rsidR="00A91956" w:rsidRPr="00812290" w:rsidRDefault="00A91956" w:rsidP="0018410A">
            <w:pPr>
              <w:spacing w:after="120" w:line="276" w:lineRule="auto"/>
              <w:ind w:left="57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812290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2</w:t>
            </w:r>
          </w:p>
        </w:tc>
        <w:tc>
          <w:tcPr>
            <w:tcW w:w="8930" w:type="dxa"/>
            <w:gridSpan w:val="2"/>
          </w:tcPr>
          <w:p w:rsidR="00A91956" w:rsidRPr="003879BB" w:rsidRDefault="00A91956" w:rsidP="0018410A">
            <w:pPr>
              <w:spacing w:after="200" w:line="276" w:lineRule="auto"/>
              <w:ind w:left="113"/>
              <w:rPr>
                <w:rFonts w:eastAsia="Times New Roman" w:cstheme="minorHAnsi"/>
                <w:b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b/>
                <w:sz w:val="24"/>
                <w:szCs w:val="24"/>
                <w:lang w:val="pl-PL" w:eastAsia="pl-PL" w:bidi="pl-PL"/>
              </w:rPr>
              <w:t>Nadwozie:</w:t>
            </w:r>
          </w:p>
        </w:tc>
      </w:tr>
      <w:tr w:rsidR="00A91956" w:rsidRPr="00D079F4" w:rsidTr="0018410A">
        <w:trPr>
          <w:trHeight w:val="333"/>
        </w:trPr>
        <w:tc>
          <w:tcPr>
            <w:tcW w:w="426" w:type="dxa"/>
          </w:tcPr>
          <w:p w:rsidR="00A91956" w:rsidRPr="00D079F4" w:rsidRDefault="00A91956" w:rsidP="0018410A">
            <w:pPr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5670" w:type="dxa"/>
          </w:tcPr>
          <w:p w:rsidR="00A91956" w:rsidRPr="00A526A6" w:rsidRDefault="00A91956" w:rsidP="0018410A">
            <w:pPr>
              <w:spacing w:after="120" w:line="276" w:lineRule="auto"/>
              <w:ind w:left="113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s</w:t>
            </w: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 xml:space="preserve">amonośne całkowicie </w:t>
            </w:r>
            <w:r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 xml:space="preserve">stalowe boczne </w:t>
            </w: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 xml:space="preserve">listwy ochronne, </w:t>
            </w:r>
            <w:r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 xml:space="preserve">dach lakierowany w </w:t>
            </w: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kolorze nadwozia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ind w:left="98" w:right="99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w</w:t>
            </w: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ymagane</w:t>
            </w:r>
          </w:p>
        </w:tc>
      </w:tr>
      <w:tr w:rsidR="00A91956" w:rsidRPr="00D079F4" w:rsidTr="0018410A">
        <w:trPr>
          <w:trHeight w:val="333"/>
        </w:trPr>
        <w:tc>
          <w:tcPr>
            <w:tcW w:w="426" w:type="dxa"/>
          </w:tcPr>
          <w:p w:rsidR="00A91956" w:rsidRPr="00D079F4" w:rsidRDefault="00A91956" w:rsidP="0018410A">
            <w:pPr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</w:p>
        </w:tc>
        <w:tc>
          <w:tcPr>
            <w:tcW w:w="5670" w:type="dxa"/>
          </w:tcPr>
          <w:p w:rsidR="00A91956" w:rsidRDefault="00A91956" w:rsidP="0018410A">
            <w:pPr>
              <w:spacing w:after="120"/>
              <w:ind w:left="113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wszystkie szyby termoizolacyjne</w:t>
            </w:r>
          </w:p>
        </w:tc>
        <w:tc>
          <w:tcPr>
            <w:tcW w:w="3260" w:type="dxa"/>
          </w:tcPr>
          <w:p w:rsidR="00A91956" w:rsidRDefault="00A91956" w:rsidP="0018410A">
            <w:pPr>
              <w:ind w:left="98" w:right="99"/>
              <w:rPr>
                <w:rFonts w:eastAsia="Times New Roman" w:cstheme="minorHAnsi"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 w:bidi="pl-PL"/>
              </w:rPr>
              <w:t>wymagane</w:t>
            </w:r>
          </w:p>
        </w:tc>
      </w:tr>
      <w:tr w:rsidR="00A91956" w:rsidRPr="00D079F4" w:rsidTr="0018410A">
        <w:trPr>
          <w:trHeight w:val="333"/>
        </w:trPr>
        <w:tc>
          <w:tcPr>
            <w:tcW w:w="426" w:type="dxa"/>
          </w:tcPr>
          <w:p w:rsidR="00A91956" w:rsidRPr="00D079F4" w:rsidRDefault="00A91956" w:rsidP="0018410A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spacing w:after="120" w:line="276" w:lineRule="auto"/>
              <w:ind w:left="113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długość całkowita pojazdu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spacing w:line="276" w:lineRule="auto"/>
              <w:ind w:left="98" w:right="99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powyżej 7300 mm</w:t>
            </w:r>
          </w:p>
        </w:tc>
      </w:tr>
      <w:tr w:rsidR="00A91956" w:rsidRPr="00D079F4" w:rsidTr="0018410A">
        <w:trPr>
          <w:trHeight w:val="333"/>
        </w:trPr>
        <w:tc>
          <w:tcPr>
            <w:tcW w:w="426" w:type="dxa"/>
          </w:tcPr>
          <w:p w:rsidR="00A91956" w:rsidRPr="00D079F4" w:rsidRDefault="00A91956" w:rsidP="0018410A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spacing w:after="120" w:line="276" w:lineRule="auto"/>
              <w:ind w:left="113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szerokość zewnętrzna bez lusterek zewnętrznych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spacing w:line="276" w:lineRule="auto"/>
              <w:ind w:left="98" w:right="98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m</w:t>
            </w: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inimum</w:t>
            </w:r>
            <w:r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 xml:space="preserve"> </w:t>
            </w: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1990 mm</w:t>
            </w:r>
          </w:p>
        </w:tc>
      </w:tr>
      <w:tr w:rsidR="00A91956" w:rsidRPr="00D079F4" w:rsidTr="0018410A">
        <w:trPr>
          <w:trHeight w:val="332"/>
        </w:trPr>
        <w:tc>
          <w:tcPr>
            <w:tcW w:w="426" w:type="dxa"/>
          </w:tcPr>
          <w:p w:rsidR="00A91956" w:rsidRPr="00D079F4" w:rsidRDefault="00A91956" w:rsidP="0018410A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spacing w:after="120" w:line="276" w:lineRule="auto"/>
              <w:ind w:left="113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wysokość zewnętrzna pojazdu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spacing w:line="276" w:lineRule="auto"/>
              <w:ind w:left="98" w:right="99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maksymalnie 3030 mm</w:t>
            </w:r>
          </w:p>
        </w:tc>
      </w:tr>
      <w:tr w:rsidR="00A91956" w:rsidRPr="00D079F4" w:rsidTr="0018410A">
        <w:trPr>
          <w:trHeight w:val="333"/>
        </w:trPr>
        <w:tc>
          <w:tcPr>
            <w:tcW w:w="426" w:type="dxa"/>
          </w:tcPr>
          <w:p w:rsidR="00A91956" w:rsidRPr="00D079F4" w:rsidRDefault="00A91956" w:rsidP="0018410A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spacing w:after="120" w:line="276" w:lineRule="auto"/>
              <w:ind w:left="113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wysokość przestrzeni pasażerskiej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spacing w:line="276" w:lineRule="auto"/>
              <w:ind w:left="98" w:right="96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minimum 1850 mm</w:t>
            </w:r>
          </w:p>
        </w:tc>
      </w:tr>
      <w:tr w:rsidR="00A91956" w:rsidRPr="00D079F4" w:rsidTr="0018410A">
        <w:trPr>
          <w:trHeight w:val="332"/>
        </w:trPr>
        <w:tc>
          <w:tcPr>
            <w:tcW w:w="426" w:type="dxa"/>
          </w:tcPr>
          <w:p w:rsidR="00A91956" w:rsidRPr="00D079F4" w:rsidRDefault="00A91956" w:rsidP="0018410A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spacing w:after="120" w:line="276" w:lineRule="auto"/>
              <w:ind w:left="113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rozstaw osi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spacing w:line="276" w:lineRule="auto"/>
              <w:ind w:left="98" w:right="96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minimum 4000 mm</w:t>
            </w:r>
          </w:p>
        </w:tc>
      </w:tr>
      <w:tr w:rsidR="00A91956" w:rsidRPr="00D079F4" w:rsidTr="0018410A">
        <w:trPr>
          <w:trHeight w:val="608"/>
        </w:trPr>
        <w:tc>
          <w:tcPr>
            <w:tcW w:w="426" w:type="dxa"/>
          </w:tcPr>
          <w:p w:rsidR="00A91956" w:rsidRPr="00D079F4" w:rsidRDefault="00A91956" w:rsidP="0018410A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spacing w:after="120" w:line="276" w:lineRule="auto"/>
              <w:ind w:left="113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oznakowanie pojazdu do przewozu z przodu i z tyłu symbolem „osoby niepełnosprawne”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spacing w:before="131" w:line="276" w:lineRule="auto"/>
              <w:ind w:left="98" w:right="98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wymagane</w:t>
            </w:r>
          </w:p>
        </w:tc>
      </w:tr>
      <w:tr w:rsidR="00A91956" w:rsidRPr="00D079F4" w:rsidTr="0018410A">
        <w:trPr>
          <w:trHeight w:val="609"/>
        </w:trPr>
        <w:tc>
          <w:tcPr>
            <w:tcW w:w="426" w:type="dxa"/>
          </w:tcPr>
          <w:p w:rsidR="00A91956" w:rsidRPr="00D079F4" w:rsidRDefault="00A91956" w:rsidP="0018410A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spacing w:after="120" w:line="276" w:lineRule="auto"/>
              <w:ind w:left="113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wejście do przedziału pasażerskiego drzwiami przesuwnymi z prawej strony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spacing w:after="120" w:line="276" w:lineRule="auto"/>
              <w:ind w:left="113" w:right="98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wymagane</w:t>
            </w:r>
          </w:p>
        </w:tc>
      </w:tr>
      <w:tr w:rsidR="00A91956" w:rsidRPr="00D079F4" w:rsidTr="0018410A">
        <w:trPr>
          <w:trHeight w:val="332"/>
        </w:trPr>
        <w:tc>
          <w:tcPr>
            <w:tcW w:w="426" w:type="dxa"/>
          </w:tcPr>
          <w:p w:rsidR="00A91956" w:rsidRPr="00D079F4" w:rsidRDefault="00A91956" w:rsidP="0018410A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spacing w:after="120" w:line="276" w:lineRule="auto"/>
              <w:ind w:left="113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przednia szyba podgrzewana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spacing w:after="120" w:line="276" w:lineRule="auto"/>
              <w:ind w:left="113" w:right="98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wymagane</w:t>
            </w:r>
          </w:p>
        </w:tc>
      </w:tr>
      <w:tr w:rsidR="00A91956" w:rsidRPr="00D079F4" w:rsidTr="0018410A">
        <w:trPr>
          <w:trHeight w:val="885"/>
        </w:trPr>
        <w:tc>
          <w:tcPr>
            <w:tcW w:w="426" w:type="dxa"/>
          </w:tcPr>
          <w:p w:rsidR="00A91956" w:rsidRPr="00D079F4" w:rsidRDefault="00A91956" w:rsidP="0018410A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spacing w:after="120" w:line="276" w:lineRule="auto"/>
              <w:ind w:left="113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p</w:t>
            </w: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rzeszklenie przedziału pasażerskiego: drzwi tylne przeszklone, szyby przyciemniane pojedyncze wklejane do nadwozia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spacing w:after="120" w:line="276" w:lineRule="auto"/>
              <w:ind w:left="113" w:right="98"/>
              <w:jc w:val="both"/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</w:pPr>
            <w:r w:rsidRPr="00D079F4">
              <w:rPr>
                <w:rFonts w:eastAsia="Times New Roman" w:cstheme="minorHAnsi"/>
                <w:sz w:val="24"/>
                <w:szCs w:val="24"/>
                <w:lang w:val="pl-PL" w:eastAsia="pl-PL" w:bidi="pl-PL"/>
              </w:rPr>
              <w:t>wymagane</w:t>
            </w:r>
          </w:p>
        </w:tc>
      </w:tr>
      <w:tr w:rsidR="00A91956" w:rsidRPr="00D079F4" w:rsidTr="0018410A">
        <w:trPr>
          <w:trHeight w:val="333"/>
        </w:trPr>
        <w:tc>
          <w:tcPr>
            <w:tcW w:w="426" w:type="dxa"/>
            <w:tcBorders>
              <w:top w:val="nil"/>
            </w:tcBorders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przegroda oddzielająca za fotelem kierowcy</w:t>
            </w:r>
          </w:p>
        </w:tc>
        <w:tc>
          <w:tcPr>
            <w:tcW w:w="3260" w:type="dxa"/>
            <w:tcBorders>
              <w:top w:val="nil"/>
            </w:tcBorders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609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półki nad przednią szybą oraz schowek w kabinie kierowcy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885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lusterka zewnętrzne elektrycznie regulowane i podgrzewane ze zintegrowanymi kierunkowskazami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885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kolor nadwozia standardowy: do w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yboru z palety barw producenta a</w:t>
            </w: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utobusu niemetalizowany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609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szyby w drzwiach przednich opuszczane elektrycznie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333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luk dachowy pełniący rolę wyjścia awaryjnego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332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centralny zamek sterowany pilotem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609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Kierunkowskazy w tylnych narożnikach dachu pojazdu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332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3</w:t>
            </w:r>
          </w:p>
        </w:tc>
        <w:tc>
          <w:tcPr>
            <w:tcW w:w="8930" w:type="dxa"/>
            <w:gridSpan w:val="2"/>
          </w:tcPr>
          <w:p w:rsidR="00A91956" w:rsidRPr="003879BB" w:rsidRDefault="00A91956" w:rsidP="0018410A">
            <w:pPr>
              <w:pStyle w:val="TableParagraph"/>
              <w:spacing w:after="200" w:line="276" w:lineRule="auto"/>
              <w:ind w:left="113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 xml:space="preserve">Silnik: </w:t>
            </w:r>
          </w:p>
        </w:tc>
      </w:tr>
      <w:tr w:rsidR="00A91956" w:rsidRPr="00D079F4" w:rsidTr="0018410A">
        <w:trPr>
          <w:trHeight w:val="333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Diesel: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</w:tr>
      <w:tr w:rsidR="00A91956" w:rsidRPr="00D079F4" w:rsidTr="0018410A">
        <w:trPr>
          <w:trHeight w:val="333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Moc: Minimum 120 KW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332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skrzynia biegów: automatyczna 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885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 w:right="52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emisja zanieczyszczeń (tlenku azotu, tlenku węgla węglowodorów i cząstek stałych) spełnienie wymagań EURO VI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608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 w:right="50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urządzenie umożliwiające rozruch silnika w niskich temperaturach (poniżej - 18</w:t>
            </w:r>
            <w:r w:rsidRPr="00D079F4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pl-PL"/>
              </w:rPr>
              <w:t>0</w:t>
            </w: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)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332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ogranicznik prędkości do 100 km/h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333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napęd na tylne koła „bliźniaki”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333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4</w:t>
            </w:r>
          </w:p>
        </w:tc>
        <w:tc>
          <w:tcPr>
            <w:tcW w:w="8930" w:type="dxa"/>
            <w:gridSpan w:val="2"/>
          </w:tcPr>
          <w:p w:rsidR="00A91956" w:rsidRPr="00D079F4" w:rsidRDefault="00A91956" w:rsidP="0018410A">
            <w:pPr>
              <w:pStyle w:val="TableParagraph"/>
              <w:spacing w:after="200" w:line="276" w:lineRule="auto"/>
              <w:ind w:left="113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Bezpieczeństwo:</w:t>
            </w:r>
          </w:p>
        </w:tc>
      </w:tr>
      <w:tr w:rsidR="00A91956" w:rsidRPr="00D079F4" w:rsidTr="0018410A">
        <w:trPr>
          <w:trHeight w:val="885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system zapobiegający zablokowaniu się kół podczas hamowania (ABS) lub równoważny spełniający podobne zadania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884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system optymalizacji przyczepności podczas przyspieszania (ASR) lub równoważny spełniający podobne zadania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608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system stabilizacji toru jazdy (ESP) lub równoważny spełniający podobne zadania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609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Wspomaganie hamowania awaryjnego (BAS) lub równoważny spełniający podobne zadania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609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Elektroniczny korektor siły hamowania (EBV) lub równoważny spełniający podobne zadania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609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poduszka powietrzna dla kierowcy i pasażera w kabinie </w:t>
            </w: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lastRenderedPageBreak/>
              <w:t>kierowcy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lastRenderedPageBreak/>
              <w:t>wymagane</w:t>
            </w:r>
          </w:p>
        </w:tc>
      </w:tr>
      <w:tr w:rsidR="00A91956" w:rsidRPr="00D079F4" w:rsidTr="0018410A">
        <w:trPr>
          <w:trHeight w:val="332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immobiliser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333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czujnik parkowania z tyłu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333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hamulce tarczowe wentylowane obu osi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332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ind w:right="211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5</w:t>
            </w:r>
          </w:p>
        </w:tc>
        <w:tc>
          <w:tcPr>
            <w:tcW w:w="8930" w:type="dxa"/>
            <w:gridSpan w:val="2"/>
          </w:tcPr>
          <w:p w:rsidR="00A91956" w:rsidRPr="00812290" w:rsidRDefault="00A91956" w:rsidP="0018410A">
            <w:pPr>
              <w:pStyle w:val="TableParagraph"/>
              <w:spacing w:after="200" w:line="276" w:lineRule="auto"/>
              <w:ind w:left="113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Układ kierowniczy:</w:t>
            </w:r>
          </w:p>
        </w:tc>
      </w:tr>
      <w:tr w:rsidR="00A91956" w:rsidRPr="00D079F4" w:rsidTr="0018410A">
        <w:trPr>
          <w:trHeight w:val="332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wspomaganie hydrauliczne</w:t>
            </w:r>
          </w:p>
        </w:tc>
        <w:tc>
          <w:tcPr>
            <w:tcW w:w="326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332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kierownica regulowana</w:t>
            </w:r>
          </w:p>
        </w:tc>
        <w:tc>
          <w:tcPr>
            <w:tcW w:w="326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332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ind w:right="211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6</w:t>
            </w:r>
          </w:p>
        </w:tc>
        <w:tc>
          <w:tcPr>
            <w:tcW w:w="8930" w:type="dxa"/>
            <w:gridSpan w:val="2"/>
          </w:tcPr>
          <w:p w:rsidR="00A91956" w:rsidRPr="00812290" w:rsidRDefault="00A91956" w:rsidP="0018410A">
            <w:pPr>
              <w:pStyle w:val="TableParagraph"/>
              <w:spacing w:after="200" w:line="276" w:lineRule="auto"/>
              <w:ind w:left="113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Wnętrze pojazdu:</w:t>
            </w:r>
          </w:p>
        </w:tc>
      </w:tr>
      <w:tr w:rsidR="00A91956" w:rsidRPr="00D079F4" w:rsidTr="0018410A">
        <w:trPr>
          <w:trHeight w:val="333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</w:t>
            </w: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odłoga wzmocniona sklejką wodoodporną z zabezpieczeniem antykorozyjnym pokryta antypoślizgową wykładziną kolor szary + żółty</w:t>
            </w:r>
          </w:p>
        </w:tc>
        <w:tc>
          <w:tcPr>
            <w:tcW w:w="326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609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izolacja dźwiękowo-termiczna przedziału pasażerskiego</w:t>
            </w:r>
          </w:p>
        </w:tc>
        <w:tc>
          <w:tcPr>
            <w:tcW w:w="326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332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</w:t>
            </w: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ółki bagażowe podsufitowe (praw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a</w:t>
            </w: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i lewa)</w:t>
            </w:r>
          </w:p>
        </w:tc>
        <w:tc>
          <w:tcPr>
            <w:tcW w:w="326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609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</w:t>
            </w: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chwyt ułatwiający wsiadanie, zamontowany przy drzwiach wejściowych</w:t>
            </w:r>
          </w:p>
        </w:tc>
        <w:tc>
          <w:tcPr>
            <w:tcW w:w="326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332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ściany, sufit pokryte tapicerką miękką</w:t>
            </w:r>
          </w:p>
        </w:tc>
        <w:tc>
          <w:tcPr>
            <w:tcW w:w="326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332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zasłonki przeciwsłoneczne w oknach</w:t>
            </w:r>
          </w:p>
        </w:tc>
        <w:tc>
          <w:tcPr>
            <w:tcW w:w="326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332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szyby przyciemniane </w:t>
            </w:r>
          </w:p>
        </w:tc>
        <w:tc>
          <w:tcPr>
            <w:tcW w:w="326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</w:t>
            </w: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ymagane </w:t>
            </w:r>
          </w:p>
        </w:tc>
      </w:tr>
      <w:tr w:rsidR="00A91956" w:rsidRPr="00D079F4" w:rsidTr="0018410A">
        <w:trPr>
          <w:trHeight w:val="609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wieszaki ubraniowe na wszystkich słupkach autobusu</w:t>
            </w:r>
          </w:p>
        </w:tc>
        <w:tc>
          <w:tcPr>
            <w:tcW w:w="326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649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oświetlenie przedziału pasażerskiego z funkcją jazdy nocnej</w:t>
            </w:r>
          </w:p>
        </w:tc>
        <w:tc>
          <w:tcPr>
            <w:tcW w:w="326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609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dwie przednie lampki do czytania w kabinie kierowcy</w:t>
            </w:r>
          </w:p>
        </w:tc>
        <w:tc>
          <w:tcPr>
            <w:tcW w:w="326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885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gniazdo 12 V w kabinie kierowcy oraz w tylnej części przedziału pasażerskiego za ostatnim rzędem siedzeń</w:t>
            </w:r>
          </w:p>
        </w:tc>
        <w:tc>
          <w:tcPr>
            <w:tcW w:w="326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333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</w:t>
            </w: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limatyzacja kierowcy (co najmniej manualna)</w:t>
            </w:r>
          </w:p>
        </w:tc>
        <w:tc>
          <w:tcPr>
            <w:tcW w:w="326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885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klimatyzacja</w:t>
            </w: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przedział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u</w:t>
            </w: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pasażerski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ego</w:t>
            </w: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z nawiewem indywidualnym dla każdego rzędu siedzeń minimum 10KW</w:t>
            </w:r>
          </w:p>
        </w:tc>
        <w:tc>
          <w:tcPr>
            <w:tcW w:w="326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385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</w:t>
            </w: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grzewanie niezależne od pracy silnika</w:t>
            </w:r>
          </w:p>
        </w:tc>
        <w:tc>
          <w:tcPr>
            <w:tcW w:w="326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332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obniżenie stopnia bocznego wejściowego</w:t>
            </w:r>
          </w:p>
        </w:tc>
        <w:tc>
          <w:tcPr>
            <w:tcW w:w="326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333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fotel kierowcy z pełną regulacją, amortyzowany</w:t>
            </w:r>
          </w:p>
        </w:tc>
        <w:tc>
          <w:tcPr>
            <w:tcW w:w="326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332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lusterko wsteczne wewnętrzne</w:t>
            </w:r>
          </w:p>
        </w:tc>
        <w:tc>
          <w:tcPr>
            <w:tcW w:w="326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609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Trzypunktowe pasy bezpieczeństwa dla każdego pasażera i kierowcy</w:t>
            </w:r>
          </w:p>
        </w:tc>
        <w:tc>
          <w:tcPr>
            <w:tcW w:w="326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1160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cztery wybijaki szyb samochodowych wraz z ostrzem do cięcia pasów zamontowane na ścianach bocznych plus oznaczenie wyjść awaryjnych</w:t>
            </w:r>
          </w:p>
        </w:tc>
        <w:tc>
          <w:tcPr>
            <w:tcW w:w="326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</w:t>
            </w: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ymagane</w:t>
            </w:r>
          </w:p>
        </w:tc>
      </w:tr>
      <w:tr w:rsidR="00A91956" w:rsidRPr="00D079F4" w:rsidTr="0018410A">
        <w:trPr>
          <w:trHeight w:val="1437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f</w:t>
            </w: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otele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:</w:t>
            </w: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zamontowanie min  19-szt. foteli z zintegrowanymi zagłówkami,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fotele </w:t>
            </w: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tapicerowane, wyposażone w podłokietnik regulowany od strony przejścia, uchwyt oraz trzypunktowe pasy bezpieczeństwa</w:t>
            </w:r>
          </w:p>
        </w:tc>
        <w:tc>
          <w:tcPr>
            <w:tcW w:w="326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885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</w:t>
            </w: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oręcz zabezpieczająca znajdująca się przed fotelem zamontowanym przy drzwiach wejściowych</w:t>
            </w:r>
          </w:p>
        </w:tc>
        <w:tc>
          <w:tcPr>
            <w:tcW w:w="326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609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Tapicerowanie fotela kierowcy w tapicerce foteli przedziału pasażerskiego</w:t>
            </w:r>
          </w:p>
        </w:tc>
        <w:tc>
          <w:tcPr>
            <w:tcW w:w="3260" w:type="dxa"/>
          </w:tcPr>
          <w:p w:rsidR="00A91956" w:rsidRPr="00812290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812290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332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ind w:left="5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7</w:t>
            </w:r>
          </w:p>
        </w:tc>
        <w:tc>
          <w:tcPr>
            <w:tcW w:w="8930" w:type="dxa"/>
            <w:gridSpan w:val="2"/>
          </w:tcPr>
          <w:p w:rsidR="00A91956" w:rsidRPr="00D079F4" w:rsidRDefault="00A91956" w:rsidP="0018410A">
            <w:pPr>
              <w:pStyle w:val="TableParagraph"/>
              <w:spacing w:after="200" w:line="276" w:lineRule="auto"/>
              <w:ind w:left="113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Miejsca dla osób niepełnosprawnych:</w:t>
            </w:r>
          </w:p>
        </w:tc>
      </w:tr>
      <w:tr w:rsidR="00A91956" w:rsidRPr="00D079F4" w:rsidTr="0018410A">
        <w:trPr>
          <w:trHeight w:val="1436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C975CF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975C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przystosowanie części foteli do łatwego demontażu w celu zwolnienia miejsca do przewozu dwóch osoby niepełnosprawnej na wózkach (po zdemontowaniu 7 tylnych miejsc pasażerskich)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</w:t>
            </w: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ymagane</w:t>
            </w:r>
          </w:p>
        </w:tc>
      </w:tr>
      <w:tr w:rsidR="00A91956" w:rsidRPr="00D079F4" w:rsidTr="0018410A">
        <w:trPr>
          <w:trHeight w:val="333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C975CF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C975CF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rampa 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609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</w:t>
            </w: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prowadzenie wózka 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inwalidzkiego </w:t>
            </w: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za pomocą rozkładanej rampy 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609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 komplety pasów zabezpieczające osoby niepełnosprawne na wózkach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inwalidzkich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332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ind w:right="211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8</w:t>
            </w:r>
          </w:p>
        </w:tc>
        <w:tc>
          <w:tcPr>
            <w:tcW w:w="8930" w:type="dxa"/>
            <w:gridSpan w:val="2"/>
          </w:tcPr>
          <w:p w:rsidR="00A91956" w:rsidRPr="00D079F4" w:rsidRDefault="00A91956" w:rsidP="0018410A">
            <w:pPr>
              <w:pStyle w:val="TableParagraph"/>
              <w:spacing w:after="200" w:line="276" w:lineRule="auto"/>
              <w:ind w:left="113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Wymagania dodatkowe:</w:t>
            </w:r>
          </w:p>
        </w:tc>
      </w:tr>
      <w:tr w:rsidR="00A91956" w:rsidRPr="00D079F4" w:rsidTr="0018410A">
        <w:trPr>
          <w:trHeight w:val="1161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koła z tyłu bliźniacze, pełnowymiarowe koło zapasowe, w skład pojazdu powinny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wchodzić 2 komplety opon z felgami (do jazdy zimowej i letniej)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332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wzmocniony alternator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609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drugi akumulator z przekaźnikiem rozłączającym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333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światła do jazdy dziennej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333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tachograf cyfrowy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885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pozostałe akcesoria: apteczka, dwie gaśnice, trójkąt, 2 kliny pod koła, podnośnik samochodowy wraz z kluczem do demontażu kół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332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instrukcja obsługi w języku polskim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1436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dokumentacja umożliwiająca pierwszą rejestrację pojazdu lub dopuszczenia do ruchu, świadectwo homologacji pojazdu, dopuszczenie do ruchu na przystosowanie do przewozu osób na wózkach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inwalidzkich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jc w:val="bot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1713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instalacja radiowa: Bluetooth Android,  iOS , radioodtwarzacz Mp3 z wejściem na USB i AUX plus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głośniki w przedniej części (2 szt.) i tylnej części autobusu (4 szt.)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</w:t>
            </w: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 podłączonym mikrofonem dla kierowcy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332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ind w:right="211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9</w:t>
            </w:r>
          </w:p>
        </w:tc>
        <w:tc>
          <w:tcPr>
            <w:tcW w:w="5670" w:type="dxa"/>
          </w:tcPr>
          <w:p w:rsidR="00A91956" w:rsidRPr="00D079F4" w:rsidRDefault="00A91956" w:rsidP="0018410A">
            <w:pPr>
              <w:pStyle w:val="TableParagraph"/>
              <w:spacing w:after="200" w:line="276" w:lineRule="auto"/>
              <w:ind w:left="113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Gwarancja:</w:t>
            </w:r>
            <w:bookmarkStart w:id="0" w:name="_GoBack"/>
            <w:bookmarkEnd w:id="0"/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</w:tr>
      <w:tr w:rsidR="00A91956" w:rsidRPr="00D079F4" w:rsidTr="0018410A">
        <w:trPr>
          <w:trHeight w:val="609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 zakresie perforacji korozyjnej nadwozia na okres 10 lat minimum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</w:t>
            </w:r>
          </w:p>
        </w:tc>
      </w:tr>
      <w:tr w:rsidR="00A91956" w:rsidRPr="00D079F4" w:rsidTr="0018410A">
        <w:trPr>
          <w:trHeight w:val="609"/>
        </w:trPr>
        <w:tc>
          <w:tcPr>
            <w:tcW w:w="426" w:type="dxa"/>
          </w:tcPr>
          <w:p w:rsidR="00A91956" w:rsidRPr="00D079F4" w:rsidRDefault="00A91956" w:rsidP="0018410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567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g</w:t>
            </w: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warancja w zakresie mechanicznym minimum 24 miesiące </w:t>
            </w:r>
          </w:p>
        </w:tc>
        <w:tc>
          <w:tcPr>
            <w:tcW w:w="3260" w:type="dxa"/>
          </w:tcPr>
          <w:p w:rsidR="00A91956" w:rsidRPr="00D079F4" w:rsidRDefault="00A91956" w:rsidP="0018410A">
            <w:pPr>
              <w:pStyle w:val="TableParagraph"/>
              <w:spacing w:after="120" w:line="276" w:lineRule="auto"/>
              <w:ind w:left="11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</w:t>
            </w:r>
            <w:r w:rsidRPr="00D079F4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ymagane </w:t>
            </w:r>
          </w:p>
        </w:tc>
      </w:tr>
    </w:tbl>
    <w:p w:rsidR="00A91956" w:rsidRPr="00D079F4" w:rsidRDefault="00A91956" w:rsidP="00D079F4">
      <w:pPr>
        <w:spacing w:after="0"/>
        <w:rPr>
          <w:rFonts w:cstheme="minorHAnsi"/>
          <w:sz w:val="24"/>
          <w:szCs w:val="24"/>
        </w:rPr>
      </w:pPr>
    </w:p>
    <w:sectPr w:rsidR="00A91956" w:rsidRPr="00D079F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D06" w:rsidRDefault="002A4D06" w:rsidP="005D6E68">
      <w:pPr>
        <w:spacing w:after="0" w:line="240" w:lineRule="auto"/>
      </w:pPr>
      <w:r>
        <w:separator/>
      </w:r>
    </w:p>
  </w:endnote>
  <w:endnote w:type="continuationSeparator" w:id="0">
    <w:p w:rsidR="002A4D06" w:rsidRDefault="002A4D06" w:rsidP="005D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81579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0A1BEA" w:rsidRDefault="000A1BEA">
            <w:pPr>
              <w:pStyle w:val="Stopka"/>
              <w:jc w:val="right"/>
            </w:pPr>
            <w:r w:rsidRPr="000A1BEA">
              <w:rPr>
                <w:rFonts w:cstheme="minorHAnsi"/>
                <w:sz w:val="20"/>
                <w:szCs w:val="20"/>
              </w:rPr>
              <w:t xml:space="preserve">Strona </w:t>
            </w:r>
            <w:r w:rsidRPr="000A1BEA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0A1BEA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0A1BEA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5</w:t>
            </w:r>
            <w:r w:rsidRPr="000A1BE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0A1BEA">
              <w:rPr>
                <w:rFonts w:cstheme="minorHAnsi"/>
                <w:sz w:val="20"/>
                <w:szCs w:val="20"/>
              </w:rPr>
              <w:t xml:space="preserve"> z </w:t>
            </w:r>
            <w:r w:rsidRPr="000A1BEA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0A1BEA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0A1BEA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5</w:t>
            </w:r>
            <w:r w:rsidRPr="000A1BEA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A1BEA" w:rsidRDefault="000A1B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D06" w:rsidRDefault="002A4D06" w:rsidP="005D6E68">
      <w:pPr>
        <w:spacing w:after="0" w:line="240" w:lineRule="auto"/>
      </w:pPr>
      <w:r>
        <w:separator/>
      </w:r>
    </w:p>
  </w:footnote>
  <w:footnote w:type="continuationSeparator" w:id="0">
    <w:p w:rsidR="002A4D06" w:rsidRDefault="002A4D06" w:rsidP="005D6E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E68"/>
    <w:rsid w:val="000A1BEA"/>
    <w:rsid w:val="00190CE5"/>
    <w:rsid w:val="002930A6"/>
    <w:rsid w:val="002A4D06"/>
    <w:rsid w:val="003879BB"/>
    <w:rsid w:val="00567A7D"/>
    <w:rsid w:val="005D6E68"/>
    <w:rsid w:val="007E132C"/>
    <w:rsid w:val="00812290"/>
    <w:rsid w:val="00916DBA"/>
    <w:rsid w:val="0099761C"/>
    <w:rsid w:val="00A526A6"/>
    <w:rsid w:val="00A91956"/>
    <w:rsid w:val="00C975CF"/>
    <w:rsid w:val="00D079F4"/>
    <w:rsid w:val="00E36AE1"/>
    <w:rsid w:val="00F7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E20A45-9709-448C-B822-784DADF4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6E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D6E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6E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6E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6E6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A1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1BEA"/>
  </w:style>
  <w:style w:type="paragraph" w:styleId="Stopka">
    <w:name w:val="footer"/>
    <w:basedOn w:val="Normalny"/>
    <w:link w:val="StopkaZnak"/>
    <w:uiPriority w:val="99"/>
    <w:unhideWhenUsed/>
    <w:rsid w:val="000A1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BEA"/>
  </w:style>
  <w:style w:type="paragraph" w:styleId="Tekstdymka">
    <w:name w:val="Balloon Text"/>
    <w:basedOn w:val="Normalny"/>
    <w:link w:val="TekstdymkaZnak"/>
    <w:uiPriority w:val="99"/>
    <w:semiHidden/>
    <w:unhideWhenUsed/>
    <w:rsid w:val="000A1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B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77594-FFDD-450D-9771-B02904A74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872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Borkowska</dc:creator>
  <cp:lastModifiedBy>Katarzyna Żabińska</cp:lastModifiedBy>
  <cp:revision>8</cp:revision>
  <cp:lastPrinted>2025-10-21T13:36:00Z</cp:lastPrinted>
  <dcterms:created xsi:type="dcterms:W3CDTF">2025-01-15T08:42:00Z</dcterms:created>
  <dcterms:modified xsi:type="dcterms:W3CDTF">2025-10-21T13:37:00Z</dcterms:modified>
</cp:coreProperties>
</file>