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D3" w:rsidRPr="00D9261B" w:rsidRDefault="004F5CD3" w:rsidP="004F5CD3">
      <w:pPr>
        <w:pStyle w:val="Tytu"/>
        <w:spacing w:before="0" w:after="0" w:line="240" w:lineRule="auto"/>
        <w:ind w:left="0" w:hanging="2"/>
        <w:jc w:val="right"/>
        <w:rPr>
          <w:rFonts w:ascii="Tahoma" w:hAnsi="Tahoma" w:cs="Tahoma"/>
          <w:b w:val="0"/>
          <w:sz w:val="18"/>
          <w:szCs w:val="18"/>
        </w:rPr>
      </w:pPr>
      <w:bookmarkStart w:id="0" w:name="_GoBack"/>
      <w:bookmarkEnd w:id="0"/>
      <w:r w:rsidRPr="00D9261B">
        <w:rPr>
          <w:rFonts w:ascii="Tahoma" w:hAnsi="Tahoma" w:cs="Tahoma"/>
          <w:b w:val="0"/>
          <w:sz w:val="18"/>
          <w:szCs w:val="18"/>
        </w:rPr>
        <w:t xml:space="preserve">Załącznik Nr </w:t>
      </w:r>
      <w:r w:rsidR="00B36158">
        <w:rPr>
          <w:rFonts w:ascii="Tahoma" w:hAnsi="Tahoma" w:cs="Tahoma"/>
          <w:b w:val="0"/>
          <w:sz w:val="18"/>
          <w:szCs w:val="18"/>
        </w:rPr>
        <w:t>1.</w:t>
      </w:r>
      <w:r w:rsidR="000D5612">
        <w:rPr>
          <w:rFonts w:ascii="Tahoma" w:hAnsi="Tahoma" w:cs="Tahoma"/>
          <w:b w:val="0"/>
          <w:sz w:val="18"/>
          <w:szCs w:val="18"/>
        </w:rPr>
        <w:t>7</w:t>
      </w:r>
      <w:r w:rsidR="0048541F">
        <w:rPr>
          <w:rFonts w:ascii="Tahoma" w:hAnsi="Tahoma" w:cs="Tahoma"/>
          <w:b w:val="0"/>
          <w:sz w:val="18"/>
          <w:szCs w:val="18"/>
        </w:rPr>
        <w:t>.2</w:t>
      </w:r>
      <w:r w:rsidR="000A7919">
        <w:rPr>
          <w:rFonts w:ascii="Tahoma" w:hAnsi="Tahoma" w:cs="Tahoma"/>
          <w:b w:val="0"/>
          <w:sz w:val="18"/>
          <w:szCs w:val="18"/>
        </w:rPr>
        <w:t xml:space="preserve"> do SWZ</w:t>
      </w:r>
    </w:p>
    <w:p w:rsidR="004F5CD3" w:rsidRPr="00A66F44" w:rsidRDefault="004F5CD3" w:rsidP="004F5CD3">
      <w:pPr>
        <w:pStyle w:val="Tytu"/>
        <w:spacing w:before="0" w:after="0" w:line="240" w:lineRule="auto"/>
        <w:ind w:left="0" w:hanging="2"/>
        <w:rPr>
          <w:rFonts w:ascii="Tahoma" w:hAnsi="Tahoma" w:cs="Tahoma"/>
          <w:b w:val="0"/>
          <w:sz w:val="18"/>
          <w:szCs w:val="18"/>
        </w:rPr>
      </w:pPr>
    </w:p>
    <w:p w:rsidR="004F5CD3" w:rsidRPr="00A66F44" w:rsidRDefault="004F5CD3" w:rsidP="00D9261B">
      <w:pPr>
        <w:pStyle w:val="Tytu"/>
        <w:spacing w:before="0" w:after="0" w:line="360" w:lineRule="auto"/>
        <w:ind w:left="0" w:hanging="2"/>
        <w:jc w:val="center"/>
        <w:rPr>
          <w:rFonts w:ascii="Tahoma" w:hAnsi="Tahoma" w:cs="Tahoma"/>
          <w:b w:val="0"/>
          <w:sz w:val="18"/>
          <w:szCs w:val="18"/>
        </w:rPr>
      </w:pPr>
      <w:r w:rsidRPr="00A66F44">
        <w:rPr>
          <w:rFonts w:ascii="Tahoma" w:hAnsi="Tahoma" w:cs="Tahoma"/>
          <w:b w:val="0"/>
          <w:sz w:val="18"/>
          <w:szCs w:val="18"/>
        </w:rPr>
        <w:t>ZESTAWIENIE PARAMETRÓW TECHNICZNYCH I UŻYTKOWYCH</w:t>
      </w:r>
    </w:p>
    <w:p w:rsidR="00F56CCF" w:rsidRPr="00D9261B" w:rsidRDefault="0048541F" w:rsidP="00D9261B">
      <w:pPr>
        <w:spacing w:line="360" w:lineRule="auto"/>
        <w:ind w:left="0" w:hanging="2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PROJEKTOR MULTIMEDIALNY  Z ZAWIESZENIEM – 1 SZTUKA</w:t>
      </w:r>
    </w:p>
    <w:p w:rsidR="00D9261B" w:rsidRPr="00D9261B" w:rsidRDefault="00D9261B" w:rsidP="00D9261B">
      <w:pPr>
        <w:spacing w:line="360" w:lineRule="auto"/>
        <w:ind w:left="0" w:hanging="2"/>
        <w:jc w:val="center"/>
        <w:rPr>
          <w:rFonts w:ascii="Tahoma" w:hAnsi="Tahoma" w:cs="Tahoma"/>
          <w:sz w:val="18"/>
          <w:szCs w:val="18"/>
        </w:rPr>
      </w:pPr>
    </w:p>
    <w:tbl>
      <w:tblPr>
        <w:tblStyle w:val="1"/>
        <w:tblW w:w="98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90"/>
        <w:gridCol w:w="8006"/>
      </w:tblGrid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0A7919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Kraj pochodzenia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Rok produkcji:  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246F69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Sprzęt</w:t>
            </w:r>
            <w:r w:rsidR="00D9261B"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 nowy, nieużywany, rok produkcji min. 202</w:t>
            </w:r>
            <w:r w:rsidR="000D5612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F56CCF" w:rsidRPr="00A66F44" w:rsidRDefault="00F56CCF" w:rsidP="00F56CCF">
      <w:pPr>
        <w:ind w:left="0" w:hanging="2"/>
        <w:rPr>
          <w:rFonts w:ascii="Tahoma" w:hAnsi="Tahoma" w:cs="Tahoma"/>
          <w:bCs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731"/>
        <w:gridCol w:w="1053"/>
        <w:gridCol w:w="3713"/>
      </w:tblGrid>
      <w:tr w:rsidR="00D300B7" w:rsidRPr="00A66F44" w:rsidTr="00D1398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7" w:rsidRPr="00A66F44" w:rsidRDefault="00D300B7" w:rsidP="00D1398B">
            <w:pPr>
              <w:spacing w:before="40" w:line="276" w:lineRule="auto"/>
              <w:ind w:left="0" w:right="-7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7" w:rsidRPr="00A66F44" w:rsidRDefault="00D300B7" w:rsidP="00D1398B">
            <w:pPr>
              <w:spacing w:before="40" w:line="276" w:lineRule="auto"/>
              <w:ind w:left="0" w:right="-7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PARAMETR WYMAGANY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7" w:rsidRPr="00A66F44" w:rsidRDefault="00D300B7" w:rsidP="00D1398B">
            <w:pPr>
              <w:spacing w:before="40" w:line="276" w:lineRule="auto"/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PARAMETR OFEROWANY</w:t>
            </w:r>
          </w:p>
          <w:p w:rsidR="00D300B7" w:rsidRPr="00A66F44" w:rsidRDefault="00D300B7" w:rsidP="00D1398B">
            <w:pPr>
              <w:spacing w:before="40" w:line="276" w:lineRule="auto"/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(podać zakresy, opisać lub potwierdzić)</w:t>
            </w:r>
          </w:p>
        </w:tc>
      </w:tr>
      <w:tr w:rsidR="00D300B7" w:rsidRPr="00A66F44" w:rsidTr="00D1398B">
        <w:trPr>
          <w:trHeight w:val="3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0B7" w:rsidRPr="00A66F44" w:rsidRDefault="00D300B7" w:rsidP="00D1398B">
            <w:pPr>
              <w:ind w:left="0" w:right="-70" w:hanging="2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497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0B7" w:rsidRPr="00B6476D" w:rsidRDefault="00B6476D" w:rsidP="00B6476D">
            <w:pPr>
              <w:suppressAutoHyphens w:val="0"/>
              <w:autoSpaceDE/>
              <w:autoSpaceDN/>
              <w:adjustRightInd/>
              <w:spacing w:line="240" w:lineRule="auto"/>
              <w:ind w:leftChars="0" w:left="0" w:firstLineChars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</w:rPr>
            </w:pPr>
            <w:r w:rsidRPr="00B6476D">
              <w:rPr>
                <w:rFonts w:ascii="Tahoma" w:hAnsi="Tahoma" w:cs="Tahoma"/>
                <w:b/>
                <w:bCs/>
                <w:sz w:val="18"/>
                <w:szCs w:val="18"/>
              </w:rPr>
              <w:t>PARAMETRY TECHNICZNE</w:t>
            </w:r>
          </w:p>
        </w:tc>
      </w:tr>
      <w:tr w:rsidR="00814CBF" w:rsidRPr="00A66F44" w:rsidTr="0048541F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D9261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814CBF" w:rsidRDefault="0048541F" w:rsidP="00814CBF">
            <w:pPr>
              <w:ind w:left="0" w:hanging="2"/>
              <w:rPr>
                <w:rFonts w:ascii="Tahoma" w:hAnsi="Tahoma" w:cs="Tahoma"/>
                <w:sz w:val="16"/>
                <w:szCs w:val="22"/>
              </w:rPr>
            </w:pPr>
            <w:r w:rsidRPr="0048541F">
              <w:rPr>
                <w:rFonts w:ascii="Tahoma" w:hAnsi="Tahoma" w:cs="Tahoma"/>
                <w:sz w:val="16"/>
                <w:szCs w:val="22"/>
              </w:rPr>
              <w:t>Projektor multimedialny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BF" w:rsidRPr="00A66F44" w:rsidRDefault="00814CBF" w:rsidP="00D1398B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D1398B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814CBF" w:rsidRPr="00A66F44" w:rsidTr="0048541F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D9261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814CBF" w:rsidRDefault="0048541F" w:rsidP="00FA7BE7">
            <w:pPr>
              <w:ind w:leftChars="0" w:left="0" w:firstLineChars="0" w:firstLine="0"/>
              <w:rPr>
                <w:rFonts w:ascii="Tahoma" w:hAnsi="Tahoma" w:cs="Tahoma"/>
                <w:sz w:val="16"/>
                <w:szCs w:val="22"/>
              </w:rPr>
            </w:pPr>
            <w:r w:rsidRPr="0048541F">
              <w:rPr>
                <w:rFonts w:ascii="Tahoma" w:hAnsi="Tahoma" w:cs="Tahoma"/>
                <w:sz w:val="16"/>
                <w:szCs w:val="22"/>
              </w:rPr>
              <w:t>rozdzielczość: 1920x1</w:t>
            </w:r>
            <w:r w:rsidR="00FA7BE7">
              <w:rPr>
                <w:rFonts w:ascii="Tahoma" w:hAnsi="Tahoma" w:cs="Tahoma"/>
                <w:sz w:val="16"/>
                <w:szCs w:val="22"/>
              </w:rPr>
              <w:t>080</w:t>
            </w:r>
            <w:r w:rsidRPr="0048541F">
              <w:rPr>
                <w:rFonts w:ascii="Tahoma" w:hAnsi="Tahoma" w:cs="Tahoma"/>
                <w:sz w:val="16"/>
                <w:szCs w:val="22"/>
              </w:rPr>
              <w:t>, obraz Full HD bez skalowania, obsługa sygnału 4K / Ultra HD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BF" w:rsidRDefault="00814CBF" w:rsidP="00D1398B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:rsidR="0048541F" w:rsidRPr="00A66F44" w:rsidRDefault="0048541F" w:rsidP="00D1398B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D1398B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814CBF" w:rsidRPr="00A66F44" w:rsidTr="0048541F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814CBF" w:rsidRDefault="0048541F" w:rsidP="0048541F">
            <w:pPr>
              <w:ind w:leftChars="0" w:left="0" w:firstLineChars="0" w:firstLine="0"/>
              <w:rPr>
                <w:rFonts w:ascii="Tahoma" w:hAnsi="Tahoma" w:cs="Tahoma"/>
                <w:sz w:val="16"/>
                <w:szCs w:val="22"/>
              </w:rPr>
            </w:pPr>
            <w:r w:rsidRPr="0048541F">
              <w:rPr>
                <w:rFonts w:ascii="Tahoma" w:hAnsi="Tahoma" w:cs="Tahoma"/>
                <w:sz w:val="16"/>
                <w:szCs w:val="22"/>
              </w:rPr>
              <w:t>system projekcyjny: technologia 3LCD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Default="00814CBF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:rsidR="00B36158" w:rsidRPr="00A66F44" w:rsidRDefault="00BC3C25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814CBF" w:rsidRPr="00A66F44" w:rsidTr="0048541F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814CBF" w:rsidRDefault="00FA7BE7" w:rsidP="00FA7BE7">
            <w:pPr>
              <w:ind w:leftChars="0" w:left="0" w:firstLineChars="0" w:firstLine="0"/>
              <w:rPr>
                <w:rFonts w:ascii="Tahoma" w:hAnsi="Tahoma" w:cs="Tahoma"/>
                <w:sz w:val="16"/>
                <w:szCs w:val="22"/>
              </w:rPr>
            </w:pPr>
            <w:r>
              <w:rPr>
                <w:rFonts w:ascii="Tahoma" w:hAnsi="Tahoma" w:cs="Tahoma"/>
                <w:sz w:val="16"/>
                <w:szCs w:val="22"/>
              </w:rPr>
              <w:t>Możliwość wyświetlania w formacie</w:t>
            </w:r>
            <w:r w:rsidR="0048541F" w:rsidRPr="0048541F">
              <w:rPr>
                <w:rFonts w:ascii="Tahoma" w:hAnsi="Tahoma" w:cs="Tahoma"/>
                <w:sz w:val="16"/>
                <w:szCs w:val="22"/>
              </w:rPr>
              <w:t xml:space="preserve"> obrazu: 4:3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BF" w:rsidRPr="00A66F44" w:rsidRDefault="00814CBF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:rsidR="00814CBF" w:rsidRPr="00A66F44" w:rsidRDefault="00814CBF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814CBF" w:rsidRPr="00A66F44" w:rsidTr="0048541F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814CBF" w:rsidRDefault="0048541F" w:rsidP="0048541F">
            <w:pPr>
              <w:ind w:leftChars="0" w:left="0" w:firstLineChars="0" w:firstLine="0"/>
              <w:rPr>
                <w:rFonts w:ascii="Tahoma" w:hAnsi="Tahoma" w:cs="Tahoma"/>
                <w:sz w:val="16"/>
                <w:szCs w:val="22"/>
              </w:rPr>
            </w:pPr>
            <w:r w:rsidRPr="0048541F">
              <w:rPr>
                <w:rFonts w:ascii="Tahoma" w:hAnsi="Tahoma" w:cs="Tahoma"/>
                <w:sz w:val="16"/>
                <w:szCs w:val="22"/>
              </w:rPr>
              <w:t>jasność [lm]: natężenie światła białego oraz barwnego 4000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BF" w:rsidRPr="00A66F44" w:rsidRDefault="00814CBF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:rsidR="00814CBF" w:rsidRPr="00A66F44" w:rsidRDefault="00814CBF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814CBF" w:rsidRPr="00A66F44" w:rsidTr="0048541F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814CBF" w:rsidRDefault="0048541F" w:rsidP="0048541F">
            <w:pPr>
              <w:ind w:leftChars="0" w:left="0" w:firstLineChars="0" w:firstLine="0"/>
              <w:rPr>
                <w:rFonts w:ascii="Tahoma" w:hAnsi="Tahoma" w:cs="Tahoma"/>
                <w:sz w:val="16"/>
                <w:szCs w:val="22"/>
              </w:rPr>
            </w:pPr>
            <w:r w:rsidRPr="0048541F">
              <w:rPr>
                <w:rFonts w:ascii="Tahoma" w:hAnsi="Tahoma" w:cs="Tahoma"/>
                <w:sz w:val="16"/>
                <w:szCs w:val="22"/>
              </w:rPr>
              <w:t>kontrast: 100000:1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BF" w:rsidRDefault="00814CBF" w:rsidP="00814CBF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:rsidR="0048541F" w:rsidRPr="00A66F44" w:rsidRDefault="0048541F" w:rsidP="00814CBF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814CBF" w:rsidRPr="00A66F44" w:rsidTr="0048541F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814CBF" w:rsidRDefault="0048541F" w:rsidP="0048541F">
            <w:pPr>
              <w:ind w:leftChars="0" w:left="0" w:firstLineChars="0" w:firstLine="0"/>
              <w:rPr>
                <w:rFonts w:ascii="Tahoma" w:hAnsi="Tahoma" w:cs="Tahoma"/>
                <w:sz w:val="16"/>
                <w:szCs w:val="22"/>
              </w:rPr>
            </w:pPr>
            <w:r w:rsidRPr="0048541F">
              <w:rPr>
                <w:rFonts w:ascii="Tahoma" w:hAnsi="Tahoma" w:cs="Tahoma"/>
                <w:sz w:val="16"/>
                <w:szCs w:val="22"/>
              </w:rPr>
              <w:t>żywotność lampy: 20000 godzin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BF" w:rsidRDefault="00814CBF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:rsidR="0048541F" w:rsidRPr="00A66F44" w:rsidRDefault="0048541F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814CBF" w:rsidRPr="00A66F44" w:rsidTr="0048541F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48541F" w:rsidRDefault="0048541F" w:rsidP="0048541F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48541F">
              <w:rPr>
                <w:rFonts w:ascii="Tahoma" w:hAnsi="Tahoma" w:cs="Tahoma"/>
                <w:bCs/>
                <w:color w:val="222222"/>
                <w:sz w:val="16"/>
                <w:szCs w:val="16"/>
              </w:rPr>
              <w:t>złącza wejścia / wyjścia</w:t>
            </w:r>
            <w:r w:rsidRPr="0048541F">
              <w:rPr>
                <w:rFonts w:ascii="Tahoma" w:hAnsi="Tahoma" w:cs="Tahoma"/>
                <w:color w:val="222222"/>
                <w:sz w:val="16"/>
                <w:szCs w:val="16"/>
              </w:rPr>
              <w:t xml:space="preserve">: HDMI, VGA , RJ45, USB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BF" w:rsidRDefault="00814CBF" w:rsidP="00BC3C2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:rsidR="0048541F" w:rsidRPr="00A66F44" w:rsidRDefault="0048541F" w:rsidP="00BC3C2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PODAC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F" w:rsidRPr="00A66F44" w:rsidRDefault="00814CBF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48541F" w:rsidRPr="00A66F44" w:rsidTr="0048541F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A66F44" w:rsidRDefault="0048541F" w:rsidP="0048541F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48541F" w:rsidRDefault="0048541F" w:rsidP="0048541F">
            <w:pPr>
              <w:ind w:left="0" w:hanging="2"/>
              <w:rPr>
                <w:rFonts w:ascii="Tahoma" w:hAnsi="Tahoma" w:cs="Tahoma"/>
                <w:sz w:val="16"/>
              </w:rPr>
            </w:pPr>
            <w:r w:rsidRPr="0048541F">
              <w:rPr>
                <w:rFonts w:ascii="Tahoma" w:hAnsi="Tahoma" w:cs="Tahoma"/>
                <w:sz w:val="16"/>
              </w:rPr>
              <w:t>pełne zdalne sterowanie pilotem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F" w:rsidRPr="00A66F44" w:rsidRDefault="0048541F" w:rsidP="0048541F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A66F44" w:rsidRDefault="0048541F" w:rsidP="0048541F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48541F" w:rsidRPr="00A66F44" w:rsidTr="0048541F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A66F44" w:rsidRDefault="0048541F" w:rsidP="0048541F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48541F" w:rsidRDefault="0048541F" w:rsidP="0048541F">
            <w:pPr>
              <w:ind w:left="0" w:hanging="2"/>
              <w:rPr>
                <w:rFonts w:ascii="Tahoma" w:hAnsi="Tahoma" w:cs="Tahoma"/>
                <w:sz w:val="16"/>
              </w:rPr>
            </w:pPr>
            <w:r w:rsidRPr="0048541F">
              <w:rPr>
                <w:rFonts w:ascii="Tahoma" w:hAnsi="Tahoma" w:cs="Tahoma"/>
                <w:sz w:val="16"/>
              </w:rPr>
              <w:t>moduł wi-fi  (Miracast, Airplay)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F" w:rsidRPr="00A66F44" w:rsidRDefault="0048541F" w:rsidP="0048541F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:rsidR="0048541F" w:rsidRPr="00A66F44" w:rsidRDefault="0048541F" w:rsidP="0048541F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A66F44" w:rsidRDefault="0048541F" w:rsidP="0048541F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48541F" w:rsidRPr="00A66F44" w:rsidTr="0048541F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A66F44" w:rsidRDefault="0048541F" w:rsidP="0048541F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48541F" w:rsidRDefault="0048541F" w:rsidP="0048541F">
            <w:pPr>
              <w:ind w:left="0" w:hanging="2"/>
              <w:rPr>
                <w:rFonts w:ascii="Tahoma" w:hAnsi="Tahoma" w:cs="Tahoma"/>
                <w:sz w:val="16"/>
              </w:rPr>
            </w:pPr>
            <w:r w:rsidRPr="0048541F">
              <w:rPr>
                <w:rFonts w:ascii="Tahoma" w:hAnsi="Tahoma" w:cs="Tahoma"/>
                <w:sz w:val="16"/>
              </w:rPr>
              <w:t>wbudowane głośniki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F" w:rsidRPr="00A66F44" w:rsidRDefault="0048541F" w:rsidP="0048541F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A66F44" w:rsidRDefault="0048541F" w:rsidP="0048541F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48541F" w:rsidRPr="00A66F44" w:rsidTr="0048541F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A66F44" w:rsidRDefault="0048541F" w:rsidP="0048541F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48541F" w:rsidRDefault="0048541F" w:rsidP="0048541F">
            <w:pPr>
              <w:ind w:left="0" w:hanging="2"/>
              <w:rPr>
                <w:rFonts w:ascii="Tahoma" w:hAnsi="Tahoma" w:cs="Tahoma"/>
                <w:sz w:val="16"/>
              </w:rPr>
            </w:pPr>
            <w:r w:rsidRPr="0048541F">
              <w:rPr>
                <w:rFonts w:ascii="Tahoma" w:hAnsi="Tahoma" w:cs="Tahoma"/>
                <w:sz w:val="16"/>
              </w:rPr>
              <w:t>uchwyt wieszak do projektora - sufitowy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F" w:rsidRPr="00A66F44" w:rsidRDefault="0048541F" w:rsidP="0048541F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A66F44" w:rsidRDefault="0048541F" w:rsidP="0048541F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1398B" w:rsidRPr="00A66F44" w:rsidTr="00D1398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398B" w:rsidRPr="00A66F44" w:rsidRDefault="00D1398B" w:rsidP="00BB6BFB">
            <w:pPr>
              <w:spacing w:line="360" w:lineRule="auto"/>
              <w:ind w:left="0" w:hanging="2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9497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1398B" w:rsidRPr="00B6476D" w:rsidRDefault="00D1398B" w:rsidP="00BB6BFB">
            <w:pPr>
              <w:suppressAutoHyphens w:val="0"/>
              <w:autoSpaceDE/>
              <w:autoSpaceDN/>
              <w:adjustRightInd/>
              <w:spacing w:line="240" w:lineRule="auto"/>
              <w:ind w:leftChars="0" w:left="0" w:firstLineChars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</w:rPr>
            </w:pPr>
            <w:r w:rsidRPr="00B6476D">
              <w:rPr>
                <w:rFonts w:ascii="Tahoma" w:hAnsi="Tahoma" w:cs="Tahoma"/>
                <w:b/>
                <w:bCs/>
                <w:sz w:val="18"/>
                <w:szCs w:val="18"/>
              </w:rPr>
              <w:t>OKRES GWARANCJI I SERWISU</w:t>
            </w:r>
          </w:p>
        </w:tc>
      </w:tr>
      <w:tr w:rsidR="00BB6BFB" w:rsidRPr="00A66F44" w:rsidTr="00D1398B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B" w:rsidRPr="00A66F44" w:rsidRDefault="00BB6BFB" w:rsidP="00BB6BFB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FB" w:rsidRPr="00A66F44" w:rsidRDefault="00BB6BFB" w:rsidP="000D5612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Okres gwarancji i serwisu gwarancyjnego </w:t>
            </w:r>
            <w:r w:rsidR="000D5612">
              <w:rPr>
                <w:rFonts w:ascii="Tahoma" w:hAnsi="Tahoma" w:cs="Tahoma"/>
                <w:sz w:val="16"/>
                <w:szCs w:val="16"/>
                <w:lang w:eastAsia="en-US"/>
              </w:rPr>
              <w:t>24 miesiące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FB" w:rsidRPr="00A66F44" w:rsidRDefault="00BB6BFB" w:rsidP="00BB6BFB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B" w:rsidRPr="00A66F44" w:rsidRDefault="00BB6BFB" w:rsidP="00BB6BFB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B6BFB" w:rsidRPr="00A66F44" w:rsidTr="00D1398B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B" w:rsidRPr="00A66F44" w:rsidRDefault="00BB6BFB" w:rsidP="00BB6BFB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B" w:rsidRPr="00A66F44" w:rsidRDefault="00BB6BFB" w:rsidP="00BB6BFB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Gwarancja liczona od dnia podpisania protokołu odbioru i przekazania do eksploatacji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B" w:rsidRPr="00A66F44" w:rsidRDefault="00BB6BFB" w:rsidP="00BB6BFB">
            <w:pPr>
              <w:ind w:left="0" w:right="-43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6F44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B" w:rsidRPr="00A66F44" w:rsidRDefault="00BB6BFB" w:rsidP="00BB6BFB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F768B" w:rsidRPr="00D9261B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Arial" w:hAnsi="Tahoma" w:cs="Tahoma"/>
          <w:color w:val="000000"/>
          <w:sz w:val="18"/>
          <w:szCs w:val="18"/>
        </w:rPr>
      </w:pPr>
      <w:bookmarkStart w:id="1" w:name="_heading=h.30j0zll" w:colFirst="0" w:colLast="0"/>
      <w:bookmarkEnd w:id="1"/>
    </w:p>
    <w:p w:rsidR="00CF768B" w:rsidRPr="00A66F44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A66F44">
        <w:rPr>
          <w:rFonts w:ascii="Tahoma" w:eastAsia="Arial" w:hAnsi="Tahoma" w:cs="Tahoma"/>
          <w:color w:val="000000"/>
          <w:sz w:val="16"/>
          <w:szCs w:val="16"/>
        </w:rPr>
        <w:t>UWAGA:</w:t>
      </w:r>
    </w:p>
    <w:p w:rsidR="00CF768B" w:rsidRPr="00A66F44" w:rsidRDefault="00CF768B" w:rsidP="00CF768B">
      <w:pPr>
        <w:pStyle w:val="Tekstpodstawowy"/>
        <w:ind w:hanging="2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 xml:space="preserve">Parametry określone jako </w:t>
      </w:r>
      <w:r w:rsidRPr="00A66F44">
        <w:rPr>
          <w:rFonts w:ascii="Tahoma" w:hAnsi="Tahoma" w:cs="Tahoma"/>
          <w:bCs/>
          <w:sz w:val="16"/>
          <w:szCs w:val="16"/>
        </w:rPr>
        <w:t>„TAK”</w:t>
      </w:r>
      <w:r w:rsidRPr="00A66F44">
        <w:rPr>
          <w:rFonts w:ascii="Tahoma" w:hAnsi="Tahoma" w:cs="Tahoma"/>
          <w:sz w:val="16"/>
          <w:szCs w:val="16"/>
        </w:rPr>
        <w:t xml:space="preserve"> są </w:t>
      </w:r>
      <w:r w:rsidRPr="00A66F44">
        <w:rPr>
          <w:rFonts w:ascii="Tahoma" w:hAnsi="Tahoma" w:cs="Tahoma"/>
          <w:bCs/>
          <w:sz w:val="16"/>
          <w:szCs w:val="16"/>
        </w:rPr>
        <w:t>warunkami granicznymi.</w:t>
      </w:r>
      <w:r w:rsidRPr="00A66F44">
        <w:rPr>
          <w:rFonts w:ascii="Tahoma" w:hAnsi="Tahoma" w:cs="Tahoma"/>
          <w:sz w:val="16"/>
          <w:szCs w:val="16"/>
        </w:rPr>
        <w:t xml:space="preserve"> Udzielenie odpowiedzi „NIE” lub nie wypełnienie pola oraz niespełnienie któregokolwiek z warunków spowoduje odrzucenie oferty.</w:t>
      </w:r>
    </w:p>
    <w:p w:rsidR="00CF768B" w:rsidRPr="00A66F44" w:rsidRDefault="00CF768B" w:rsidP="00CF768B">
      <w:pPr>
        <w:pStyle w:val="WW-Tekstpodstawowy3"/>
        <w:ind w:hanging="2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Brak opisu lub potwierdzenia wymaganego parametru/warunku będzie traktowany jako brak danego parametru/warunku w oferowanej konfiguracji urządzenia.</w:t>
      </w:r>
    </w:p>
    <w:p w:rsidR="00CF768B" w:rsidRPr="00A66F44" w:rsidRDefault="00CF768B" w:rsidP="00CF768B">
      <w:pPr>
        <w:pStyle w:val="WW-Tekstpodstawowy3"/>
        <w:ind w:hanging="2"/>
        <w:rPr>
          <w:rFonts w:ascii="Tahoma" w:hAnsi="Tahoma" w:cs="Tahoma"/>
          <w:bCs/>
          <w:sz w:val="16"/>
          <w:szCs w:val="16"/>
        </w:rPr>
      </w:pPr>
    </w:p>
    <w:p w:rsidR="00CF768B" w:rsidRPr="00A66F44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A66F44">
        <w:rPr>
          <w:rFonts w:ascii="Tahoma" w:eastAsia="Arial" w:hAnsi="Tahoma" w:cs="Tahoma"/>
          <w:color w:val="000000"/>
          <w:sz w:val="16"/>
          <w:szCs w:val="16"/>
        </w:rPr>
        <w:t xml:space="preserve">Wykonawca dokonuje szczegółowego opisu wymaganego parametru, a w przypadku parametru określonego przez Zamawiającego przez podanie wartości "maksymalnie", "minimalnie",  "±" lub "≥ ≤", Wykonawca podaje dokładne wartości oferowanych parametrów w jednostkach wskazanych w niniejszym opisie. </w:t>
      </w:r>
    </w:p>
    <w:p w:rsidR="00CF768B" w:rsidRPr="00A66F44" w:rsidRDefault="00CF768B" w:rsidP="00CF768B">
      <w:pPr>
        <w:pStyle w:val="Tekstpodstawowy2"/>
        <w:ind w:hanging="2"/>
        <w:rPr>
          <w:rFonts w:eastAsia="Arial"/>
          <w:color w:val="000000"/>
          <w:sz w:val="16"/>
          <w:szCs w:val="16"/>
        </w:rPr>
      </w:pPr>
      <w:r w:rsidRPr="00A66F44">
        <w:rPr>
          <w:rFonts w:eastAsia="Arial"/>
          <w:color w:val="000000"/>
          <w:sz w:val="16"/>
          <w:szCs w:val="16"/>
        </w:rPr>
        <w:t xml:space="preserve">Brak opisu lub potwierdzenia wymaganego warunku będzie traktowany, jako brak danego parametru / warunku w oferowanej konfiguracji urządzenia. Zaoferowane powyżej parametry wymagane powinny być nie sprzeczne z materiałem informacyjnym.  </w:t>
      </w:r>
    </w:p>
    <w:p w:rsidR="00CF768B" w:rsidRPr="00A66F44" w:rsidRDefault="00CF768B" w:rsidP="00CF768B">
      <w:pPr>
        <w:pStyle w:val="Tekstpodstawowy2"/>
        <w:ind w:hanging="2"/>
        <w:rPr>
          <w:sz w:val="16"/>
          <w:szCs w:val="16"/>
        </w:rPr>
      </w:pPr>
      <w:r w:rsidRPr="00A66F44">
        <w:rPr>
          <w:rFonts w:eastAsia="Arial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Wykonawca gwarantuje niniejszym, że powyżej wyspecyfikowane urządzenie jest zgodne z wymogami zapytania ofertowego sprzęt jest fabrycznie nowy, nieużywany, kompletny, i do jego stosowania zgodnie z przeznaczeniem nie jest konieczny zakup dodatkowych elementów i akcesoriów</w:t>
      </w:r>
    </w:p>
    <w:p w:rsidR="00CF768B" w:rsidRPr="00A66F44" w:rsidRDefault="00CF768B" w:rsidP="00CF768B">
      <w:pPr>
        <w:pStyle w:val="Tekstpodstawowy2"/>
        <w:ind w:hanging="2"/>
        <w:rPr>
          <w:sz w:val="16"/>
          <w:szCs w:val="16"/>
        </w:rPr>
      </w:pPr>
      <w:r w:rsidRPr="00A66F44">
        <w:rPr>
          <w:sz w:val="16"/>
          <w:szCs w:val="16"/>
        </w:rPr>
        <w:t>Oświadczamy, że przedstawione powyżej dane są prawdziwe oraz zobowiązujemy się w przypadku wygrania przetargu do dostarczenia sprzętu spełniającego wyspecyfikowane parametry.</w:t>
      </w:r>
    </w:p>
    <w:p w:rsidR="00CF768B" w:rsidRPr="00A66F44" w:rsidRDefault="00CF768B" w:rsidP="00CF768B">
      <w:pPr>
        <w:pStyle w:val="Tekstpodstawowy2"/>
        <w:ind w:hanging="2"/>
        <w:rPr>
          <w:sz w:val="16"/>
          <w:szCs w:val="16"/>
        </w:rPr>
      </w:pPr>
    </w:p>
    <w:p w:rsidR="00CF768B" w:rsidRPr="00A66F44" w:rsidRDefault="00CF768B" w:rsidP="00CF768B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Oświadczamy, że oferowany i powyżej wyspecyfikowany sprzęt jest kompletny i będzie po zainstalowaniu gotowy do pracy bez żadnych dodatkowych zakupów i inwestycji.</w:t>
      </w:r>
    </w:p>
    <w:p w:rsidR="00CF768B" w:rsidRPr="00A66F44" w:rsidRDefault="00CF768B" w:rsidP="00CF768B">
      <w:pPr>
        <w:pStyle w:val="Nagwek"/>
        <w:tabs>
          <w:tab w:val="clear" w:pos="4536"/>
          <w:tab w:val="clear" w:pos="9072"/>
        </w:tabs>
        <w:ind w:left="0" w:hanging="2"/>
        <w:rPr>
          <w:rFonts w:ascii="Tahoma" w:hAnsi="Tahoma" w:cs="Tahoma"/>
          <w:sz w:val="16"/>
          <w:szCs w:val="16"/>
        </w:rPr>
      </w:pPr>
    </w:p>
    <w:p w:rsidR="00A66F44" w:rsidRPr="00A66F44" w:rsidRDefault="00A66F44" w:rsidP="00A66F44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p w:rsidR="00CF768B" w:rsidRPr="00A66F44" w:rsidRDefault="00CF768B" w:rsidP="00CF768B">
      <w:pPr>
        <w:ind w:left="0" w:hanging="2"/>
        <w:rPr>
          <w:rFonts w:ascii="Tahoma" w:hAnsi="Tahoma" w:cs="Tahoma"/>
          <w:sz w:val="16"/>
          <w:szCs w:val="16"/>
        </w:rPr>
      </w:pPr>
    </w:p>
    <w:p w:rsidR="00CF768B" w:rsidRPr="00A66F44" w:rsidRDefault="00CF768B" w:rsidP="00640347">
      <w:pPr>
        <w:ind w:leftChars="0" w:left="3600" w:firstLineChars="0" w:firstLine="0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ab/>
      </w:r>
      <w:r w:rsidR="00640347" w:rsidRPr="00A66F44">
        <w:rPr>
          <w:rFonts w:ascii="Tahoma" w:hAnsi="Tahoma" w:cs="Tahoma"/>
          <w:sz w:val="16"/>
          <w:szCs w:val="16"/>
        </w:rPr>
        <w:tab/>
      </w:r>
      <w:r w:rsidR="00640347" w:rsidRPr="00A66F44">
        <w:rPr>
          <w:rFonts w:ascii="Tahoma" w:hAnsi="Tahoma" w:cs="Tahoma"/>
          <w:sz w:val="16"/>
          <w:szCs w:val="16"/>
        </w:rPr>
        <w:tab/>
      </w:r>
    </w:p>
    <w:p w:rsidR="00343BA2" w:rsidRPr="00A66F44" w:rsidRDefault="00343BA2" w:rsidP="00A66F44">
      <w:pPr>
        <w:ind w:left="0" w:hanging="2"/>
        <w:jc w:val="center"/>
        <w:rPr>
          <w:rFonts w:ascii="Tahoma" w:hAnsi="Tahoma" w:cs="Tahoma"/>
          <w:bCs/>
          <w:sz w:val="16"/>
          <w:szCs w:val="16"/>
        </w:rPr>
      </w:pPr>
      <w:r w:rsidRPr="00A66F44">
        <w:rPr>
          <w:rFonts w:ascii="Tahoma" w:hAnsi="Tahoma" w:cs="Tahoma"/>
          <w:bCs/>
          <w:sz w:val="16"/>
          <w:szCs w:val="16"/>
        </w:rPr>
        <w:t>podpisano podpisem elektronicznym przez osobę/y uprawnioną/e</w:t>
      </w:r>
    </w:p>
    <w:p w:rsidR="00343BA2" w:rsidRPr="00D9261B" w:rsidRDefault="00343BA2" w:rsidP="00A66F44">
      <w:pPr>
        <w:ind w:leftChars="0" w:left="0" w:firstLineChars="0" w:firstLine="0"/>
        <w:jc w:val="center"/>
        <w:rPr>
          <w:rFonts w:ascii="Tahoma" w:hAnsi="Tahoma" w:cs="Tahoma"/>
          <w:bCs/>
          <w:sz w:val="18"/>
          <w:szCs w:val="18"/>
        </w:rPr>
      </w:pPr>
      <w:r w:rsidRPr="00A66F44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 Wykonawcy</w:t>
      </w:r>
    </w:p>
    <w:p w:rsidR="00CF768B" w:rsidRPr="00D9261B" w:rsidRDefault="00CF768B" w:rsidP="00CF768B">
      <w:pPr>
        <w:ind w:left="0" w:hanging="2"/>
        <w:rPr>
          <w:rFonts w:ascii="Tahoma" w:hAnsi="Tahoma" w:cs="Tahoma"/>
          <w:sz w:val="18"/>
          <w:szCs w:val="18"/>
        </w:rPr>
      </w:pPr>
    </w:p>
    <w:p w:rsidR="00A66F44" w:rsidRPr="00D9261B" w:rsidRDefault="00A66F44">
      <w:pPr>
        <w:ind w:left="0" w:hanging="2"/>
        <w:jc w:val="both"/>
        <w:rPr>
          <w:rFonts w:ascii="Tahoma" w:hAnsi="Tahoma" w:cs="Tahoma"/>
          <w:sz w:val="18"/>
          <w:szCs w:val="18"/>
        </w:rPr>
      </w:pPr>
    </w:p>
    <w:sectPr w:rsidR="00A66F44" w:rsidRPr="00D9261B" w:rsidSect="00DB1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5" w:right="926" w:bottom="990" w:left="1417" w:header="54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52" w:rsidRDefault="00C60D52">
      <w:pPr>
        <w:spacing w:line="240" w:lineRule="auto"/>
        <w:ind w:left="0" w:hanging="2"/>
      </w:pPr>
      <w:r>
        <w:separator/>
      </w:r>
    </w:p>
  </w:endnote>
  <w:endnote w:type="continuationSeparator" w:id="0">
    <w:p w:rsidR="00C60D52" w:rsidRDefault="00C60D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8B" w:rsidRDefault="00D1398B">
    <w:pPr>
      <w:pStyle w:val="Stopka"/>
      <w:ind w:left="1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8B" w:rsidRPr="008217E3" w:rsidRDefault="00D1398B" w:rsidP="00814CBF">
    <w:pPr>
      <w:pStyle w:val="Stopka"/>
      <w:ind w:left="0" w:hanging="2"/>
      <w:jc w:val="right"/>
      <w:rPr>
        <w:rFonts w:ascii="Tahoma" w:hAnsi="Tahoma" w:cs="Tahoma"/>
        <w:sz w:val="16"/>
        <w:szCs w:val="16"/>
      </w:rPr>
    </w:pPr>
    <w:r w:rsidRPr="008217E3">
      <w:rPr>
        <w:rFonts w:ascii="Arial" w:hAnsi="Arial" w:cs="Arial"/>
        <w:b/>
        <w:sz w:val="18"/>
        <w:szCs w:val="18"/>
      </w:rPr>
      <w:tab/>
    </w:r>
    <w:r w:rsidRPr="008217E3">
      <w:rPr>
        <w:rFonts w:ascii="Arial" w:hAnsi="Arial" w:cs="Arial"/>
        <w:b/>
        <w:sz w:val="18"/>
        <w:szCs w:val="18"/>
      </w:rPr>
      <w:tab/>
    </w:r>
    <w:r w:rsidRPr="008217E3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147320</wp:posOffset>
          </wp:positionH>
          <wp:positionV relativeFrom="paragraph">
            <wp:posOffset>-635</wp:posOffset>
          </wp:positionV>
          <wp:extent cx="5461000" cy="545465"/>
          <wp:effectExtent l="0" t="0" r="6350" b="698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17E3">
      <w:rPr>
        <w:rFonts w:ascii="Tahoma" w:hAnsi="Tahoma" w:cs="Tahoma"/>
        <w:sz w:val="16"/>
        <w:szCs w:val="16"/>
      </w:rPr>
      <w:fldChar w:fldCharType="begin"/>
    </w:r>
    <w:r w:rsidRPr="008217E3">
      <w:rPr>
        <w:rFonts w:ascii="Tahoma" w:hAnsi="Tahoma" w:cs="Tahoma"/>
        <w:sz w:val="16"/>
        <w:szCs w:val="16"/>
      </w:rPr>
      <w:instrText>PAGE   \* MERGEFORMAT</w:instrText>
    </w:r>
    <w:r w:rsidRPr="008217E3">
      <w:rPr>
        <w:rFonts w:ascii="Tahoma" w:hAnsi="Tahoma" w:cs="Tahoma"/>
        <w:sz w:val="16"/>
        <w:szCs w:val="16"/>
      </w:rPr>
      <w:fldChar w:fldCharType="separate"/>
    </w:r>
    <w:r w:rsidR="00550CE8">
      <w:rPr>
        <w:rFonts w:ascii="Tahoma" w:hAnsi="Tahoma" w:cs="Tahoma"/>
        <w:noProof/>
        <w:sz w:val="16"/>
        <w:szCs w:val="16"/>
      </w:rPr>
      <w:t>1</w:t>
    </w:r>
    <w:r w:rsidRPr="008217E3">
      <w:rPr>
        <w:rFonts w:ascii="Tahoma" w:hAnsi="Tahoma" w:cs="Tahoma"/>
        <w:sz w:val="16"/>
        <w:szCs w:val="16"/>
      </w:rPr>
      <w:fldChar w:fldCharType="end"/>
    </w:r>
  </w:p>
  <w:p w:rsidR="00D1398B" w:rsidRPr="008217E3" w:rsidRDefault="00D1398B" w:rsidP="00814CBF">
    <w:pPr>
      <w:ind w:left="0" w:hanging="2"/>
      <w:jc w:val="both"/>
      <w:rPr>
        <w:rFonts w:ascii="Tahoma" w:hAnsi="Tahoma" w:cs="Tahoma"/>
        <w:sz w:val="16"/>
        <w:szCs w:val="16"/>
      </w:rPr>
    </w:pPr>
  </w:p>
  <w:p w:rsidR="00D1398B" w:rsidRPr="008217E3" w:rsidRDefault="00D1398B" w:rsidP="00814CBF">
    <w:pPr>
      <w:ind w:left="0" w:hanging="2"/>
      <w:jc w:val="both"/>
      <w:rPr>
        <w:rFonts w:ascii="Tahoma" w:hAnsi="Tahoma" w:cs="Tahoma"/>
        <w:sz w:val="16"/>
        <w:szCs w:val="16"/>
      </w:rPr>
    </w:pPr>
  </w:p>
  <w:p w:rsidR="00D1398B" w:rsidRDefault="00D1398B" w:rsidP="00814CBF">
    <w:pPr>
      <w:jc w:val="center"/>
      <w:rPr>
        <w:rFonts w:ascii="Tahoma" w:hAnsi="Tahoma" w:cs="Tahoma"/>
        <w:sz w:val="14"/>
        <w:szCs w:val="14"/>
      </w:rPr>
    </w:pPr>
  </w:p>
  <w:p w:rsidR="00D1398B" w:rsidRPr="008217E3" w:rsidRDefault="00D1398B" w:rsidP="00814CBF">
    <w:pPr>
      <w:jc w:val="center"/>
      <w:rPr>
        <w:rFonts w:ascii="Tahoma" w:hAnsi="Tahoma" w:cs="Tahoma"/>
        <w:sz w:val="14"/>
        <w:szCs w:val="14"/>
      </w:rPr>
    </w:pPr>
    <w:r w:rsidRPr="008217E3">
      <w:rPr>
        <w:rFonts w:ascii="Tahoma" w:hAnsi="Tahoma" w:cs="Tahoma"/>
        <w:sz w:val="14"/>
        <w:szCs w:val="14"/>
      </w:rPr>
      <w:t>Przedmiot zamówienia realizowany będzie z dofinansowaniem w ramach Regionalnego Programu Operacyjnego Województwa Warmińsko-Mazurskiego na lata 2014-2020, Oś priorytetowa 9. Dostęp do wysokiej jakości usług publicznych, Działanie 9.1 Infrastruktura ochrony zdrowia, Poddziałanie 9.1.2 Infrastruktura ochrony zdrowia w miejskim obszarze funkcjonalnym Elbląga - ZIT bis. Nr Umowy RPWM.09.01.02-28-0003/19-00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8B" w:rsidRDefault="00D1398B">
    <w:pPr>
      <w:pStyle w:val="Stopka"/>
      <w:ind w:left="1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52" w:rsidRDefault="00C60D52">
      <w:pPr>
        <w:spacing w:line="240" w:lineRule="auto"/>
        <w:ind w:left="0" w:hanging="2"/>
      </w:pPr>
      <w:r>
        <w:separator/>
      </w:r>
    </w:p>
  </w:footnote>
  <w:footnote w:type="continuationSeparator" w:id="0">
    <w:p w:rsidR="00C60D52" w:rsidRDefault="00C60D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8B" w:rsidRDefault="00D1398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4" w:type="dxa"/>
      <w:tblInd w:w="-2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734"/>
      <w:gridCol w:w="1080"/>
    </w:tblGrid>
    <w:tr w:rsidR="006A4CD1" w:rsidTr="00D80002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6A4CD1" w:rsidRDefault="006A4CD1" w:rsidP="006A4CD1">
          <w:pPr>
            <w:tabs>
              <w:tab w:val="center" w:pos="4536"/>
              <w:tab w:val="right" w:pos="9072"/>
            </w:tabs>
            <w:ind w:left="0" w:hanging="2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63360" behindDoc="0" locked="0" layoutInCell="1" allowOverlap="1" wp14:anchorId="68BA04DA" wp14:editId="435901BA">
                <wp:simplePos x="0" y="0"/>
                <wp:positionH relativeFrom="margin">
                  <wp:posOffset>30766</wp:posOffset>
                </wp:positionH>
                <wp:positionV relativeFrom="margin">
                  <wp:posOffset>83820</wp:posOffset>
                </wp:positionV>
                <wp:extent cx="738019" cy="772246"/>
                <wp:effectExtent l="0" t="0" r="5080" b="889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19" cy="7722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A4CD1" w:rsidRDefault="006A4CD1" w:rsidP="006A4CD1">
          <w:pPr>
            <w:ind w:left="0"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6A4CD1" w:rsidRDefault="006A4CD1" w:rsidP="006A4CD1">
          <w:pPr>
            <w:ind w:left="0" w:hanging="2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6A4CD1" w:rsidRDefault="006A4CD1" w:rsidP="006A4CD1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6A4CD1" w:rsidRDefault="00C60D52" w:rsidP="006A4CD1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6A4CD1" w:rsidRPr="004D560D">
              <w:rPr>
                <w:rStyle w:val="Hipercze"/>
                <w:rFonts w:ascii="Tahoma" w:hAnsi="Tahoma" w:cs="Tahoma"/>
                <w:sz w:val="12"/>
                <w:szCs w:val="12"/>
              </w:rPr>
              <w:t>https://platformazakupowa.pl/pn/szpitalmiejski_elblag</w:t>
            </w:r>
          </w:hyperlink>
          <w:hyperlink r:id="rId3" w:history="1">
            <w:r w:rsidR="006A4CD1" w:rsidRPr="004D560D">
              <w:rPr>
                <w:rStyle w:val="Hipercze"/>
                <w:rFonts w:ascii="Tahoma" w:hAnsi="Tahoma" w:cs="Tahoma"/>
                <w:iCs/>
                <w:sz w:val="12"/>
                <w:szCs w:val="12"/>
              </w:rPr>
              <w:t>www.szpitalspecjalistyczny.elblag.pl</w:t>
            </w:r>
          </w:hyperlink>
          <w:r w:rsidR="006A4CD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6A4CD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6A4CD1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A4CD1" w:rsidRDefault="006A4CD1" w:rsidP="006A4CD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ind w:left="0" w:hanging="2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6A4CD1" w:rsidRDefault="006A4CD1" w:rsidP="001731EF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ind w:left="0" w:hanging="2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ZP/2</w:t>
          </w:r>
          <w:r w:rsidR="001731EF">
            <w:rPr>
              <w:rFonts w:ascii="Tahoma" w:hAnsi="Tahoma" w:cs="Tahoma"/>
              <w:sz w:val="16"/>
            </w:rPr>
            <w:t>3</w:t>
          </w:r>
          <w:r>
            <w:rPr>
              <w:rFonts w:ascii="Tahoma" w:hAnsi="Tahoma" w:cs="Tahoma"/>
              <w:sz w:val="16"/>
            </w:rPr>
            <w:t>/2023</w:t>
          </w:r>
        </w:p>
      </w:tc>
    </w:tr>
    <w:tr w:rsidR="006A4CD1" w:rsidTr="00D80002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A4CD1" w:rsidRDefault="006A4CD1" w:rsidP="006A4CD1">
          <w:pPr>
            <w:ind w:left="0" w:hanging="2"/>
            <w:rPr>
              <w:rFonts w:ascii="Tahoma" w:hAnsi="Tahoma" w:cs="Tahoma"/>
            </w:rPr>
          </w:pPr>
        </w:p>
      </w:tc>
      <w:tc>
        <w:tcPr>
          <w:tcW w:w="773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A4CD1" w:rsidRDefault="006A4CD1" w:rsidP="006A4CD1">
          <w:pPr>
            <w:jc w:val="center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60615F">
            <w:rPr>
              <w:rFonts w:ascii="Tahoma" w:hAnsi="Tahoma" w:cs="Tahoma"/>
              <w:bCs/>
              <w:sz w:val="14"/>
              <w:szCs w:val="14"/>
            </w:rPr>
            <w:t>Dostawa i montaż sprzętu medycznego oraz wyposażenia Bloku Operacyjnego i oddziałów szpitalnych w ramach projektu pn.: „Podniesienie jakości i kompleksowości leczenia poprzez konsolidację usług zdrowotnych w  zakresie lecznictwa zachowawczego i zabiegowego w Szpitalu Miejskim św. Jana Pawła ll w Elblągu”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 – nr 4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A4CD1" w:rsidRDefault="006A4CD1" w:rsidP="006A4CD1">
          <w:pPr>
            <w:ind w:left="0" w:hanging="2"/>
            <w:rPr>
              <w:rFonts w:ascii="Tahoma" w:hAnsi="Tahoma" w:cs="Tahoma"/>
              <w:bCs/>
              <w:sz w:val="24"/>
            </w:rPr>
          </w:pPr>
        </w:p>
      </w:tc>
    </w:tr>
  </w:tbl>
  <w:p w:rsidR="00D1398B" w:rsidRPr="004F5CD3" w:rsidRDefault="00D1398B" w:rsidP="004F5CD3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8B" w:rsidRDefault="00D1398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411"/>
    <w:multiLevelType w:val="hybridMultilevel"/>
    <w:tmpl w:val="AB8C8E6C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A99405B"/>
    <w:multiLevelType w:val="hybridMultilevel"/>
    <w:tmpl w:val="61184434"/>
    <w:lvl w:ilvl="0" w:tplc="FD16F99C">
      <w:start w:val="1"/>
      <w:numFmt w:val="decimal"/>
      <w:lvlText w:val="%1."/>
      <w:lvlJc w:val="righ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C91"/>
    <w:multiLevelType w:val="hybridMultilevel"/>
    <w:tmpl w:val="295ADBE8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4285"/>
    <w:multiLevelType w:val="hybridMultilevel"/>
    <w:tmpl w:val="6190281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DF62D79"/>
    <w:multiLevelType w:val="hybridMultilevel"/>
    <w:tmpl w:val="7A84A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80D81"/>
    <w:multiLevelType w:val="hybridMultilevel"/>
    <w:tmpl w:val="857ECBCC"/>
    <w:lvl w:ilvl="0" w:tplc="04150011">
      <w:start w:val="1"/>
      <w:numFmt w:val="decimal"/>
      <w:lvlText w:val="%1)"/>
      <w:lvlJc w:val="left"/>
      <w:pPr>
        <w:ind w:left="1438" w:hanging="360"/>
      </w:pPr>
    </w:lvl>
    <w:lvl w:ilvl="1" w:tplc="04150019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7" w15:restartNumberingAfterBreak="0">
    <w:nsid w:val="2A5B168C"/>
    <w:multiLevelType w:val="hybridMultilevel"/>
    <w:tmpl w:val="693CB10E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79B0"/>
    <w:multiLevelType w:val="multilevel"/>
    <w:tmpl w:val="781094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ahoma" w:hAnsi="Tahoma" w:cs="Tahoma"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CAE1610"/>
    <w:multiLevelType w:val="hybridMultilevel"/>
    <w:tmpl w:val="DF66CAC0"/>
    <w:lvl w:ilvl="0" w:tplc="C76606CA">
      <w:start w:val="1"/>
      <w:numFmt w:val="decimal"/>
      <w:lvlText w:val="%1."/>
      <w:lvlJc w:val="righ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B506B"/>
    <w:multiLevelType w:val="hybridMultilevel"/>
    <w:tmpl w:val="994A4F6A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47665F34"/>
    <w:multiLevelType w:val="hybridMultilevel"/>
    <w:tmpl w:val="4F84DF90"/>
    <w:lvl w:ilvl="0" w:tplc="43E041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85830"/>
    <w:multiLevelType w:val="multilevel"/>
    <w:tmpl w:val="FCEA47E6"/>
    <w:lvl w:ilvl="0"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8D56550"/>
    <w:multiLevelType w:val="hybridMultilevel"/>
    <w:tmpl w:val="D9D42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5647A"/>
    <w:multiLevelType w:val="hybridMultilevel"/>
    <w:tmpl w:val="B3540FF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4FF237E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2833F2"/>
    <w:multiLevelType w:val="hybridMultilevel"/>
    <w:tmpl w:val="A37C3FE4"/>
    <w:lvl w:ilvl="0" w:tplc="9B98B3D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F36C3"/>
    <w:multiLevelType w:val="hybridMultilevel"/>
    <w:tmpl w:val="306AD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463CF"/>
    <w:multiLevelType w:val="hybridMultilevel"/>
    <w:tmpl w:val="6F4AEAF4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C71885"/>
    <w:multiLevelType w:val="hybridMultilevel"/>
    <w:tmpl w:val="B3C64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00B65"/>
    <w:multiLevelType w:val="hybridMultilevel"/>
    <w:tmpl w:val="8E085B4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5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84D6A"/>
    <w:multiLevelType w:val="hybridMultilevel"/>
    <w:tmpl w:val="36CA4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9"/>
  </w:num>
  <w:num w:numId="10">
    <w:abstractNumId w:val="5"/>
  </w:num>
  <w:num w:numId="11">
    <w:abstractNumId w:val="1"/>
  </w:num>
  <w:num w:numId="12">
    <w:abstractNumId w:val="19"/>
  </w:num>
  <w:num w:numId="13">
    <w:abstractNumId w:val="7"/>
  </w:num>
  <w:num w:numId="14">
    <w:abstractNumId w:val="14"/>
  </w:num>
  <w:num w:numId="15">
    <w:abstractNumId w:val="18"/>
  </w:num>
  <w:num w:numId="16">
    <w:abstractNumId w:val="12"/>
  </w:num>
  <w:num w:numId="17">
    <w:abstractNumId w:val="0"/>
  </w:num>
  <w:num w:numId="18">
    <w:abstractNumId w:val="11"/>
  </w:num>
  <w:num w:numId="19">
    <w:abstractNumId w:val="6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rGwMDWzMDS3tDRU0lEKTi0uzszPAykwrAUAN4TvxywAAAA="/>
  </w:docVars>
  <w:rsids>
    <w:rsidRoot w:val="002623AE"/>
    <w:rsid w:val="0003053F"/>
    <w:rsid w:val="000A583F"/>
    <w:rsid w:val="000A7919"/>
    <w:rsid w:val="000D5612"/>
    <w:rsid w:val="000D5DF1"/>
    <w:rsid w:val="001731EF"/>
    <w:rsid w:val="001745B9"/>
    <w:rsid w:val="00177729"/>
    <w:rsid w:val="001B4208"/>
    <w:rsid w:val="00226EA2"/>
    <w:rsid w:val="00246F69"/>
    <w:rsid w:val="00254BC4"/>
    <w:rsid w:val="00260ADF"/>
    <w:rsid w:val="002623AE"/>
    <w:rsid w:val="002D6E59"/>
    <w:rsid w:val="00316562"/>
    <w:rsid w:val="00343BA2"/>
    <w:rsid w:val="003B2637"/>
    <w:rsid w:val="003D54D4"/>
    <w:rsid w:val="003E3066"/>
    <w:rsid w:val="0048541F"/>
    <w:rsid w:val="004B3FF7"/>
    <w:rsid w:val="004B57A7"/>
    <w:rsid w:val="004F5CD3"/>
    <w:rsid w:val="00504AF6"/>
    <w:rsid w:val="00512F5A"/>
    <w:rsid w:val="00550CE8"/>
    <w:rsid w:val="005600F3"/>
    <w:rsid w:val="00576C31"/>
    <w:rsid w:val="00587DE4"/>
    <w:rsid w:val="005A75E4"/>
    <w:rsid w:val="005A7FE5"/>
    <w:rsid w:val="005B47D6"/>
    <w:rsid w:val="005C200C"/>
    <w:rsid w:val="00613F89"/>
    <w:rsid w:val="00640347"/>
    <w:rsid w:val="0064700C"/>
    <w:rsid w:val="00661058"/>
    <w:rsid w:val="006A4CD1"/>
    <w:rsid w:val="006B0A85"/>
    <w:rsid w:val="006E351B"/>
    <w:rsid w:val="006F56EB"/>
    <w:rsid w:val="006F60C9"/>
    <w:rsid w:val="00711C1B"/>
    <w:rsid w:val="007334BE"/>
    <w:rsid w:val="00776886"/>
    <w:rsid w:val="007A3D3C"/>
    <w:rsid w:val="007B2E9D"/>
    <w:rsid w:val="007C4CAE"/>
    <w:rsid w:val="007E5456"/>
    <w:rsid w:val="00814CBF"/>
    <w:rsid w:val="008248F8"/>
    <w:rsid w:val="0083349A"/>
    <w:rsid w:val="00862871"/>
    <w:rsid w:val="008B77AF"/>
    <w:rsid w:val="00956F89"/>
    <w:rsid w:val="009A3B06"/>
    <w:rsid w:val="00A40D81"/>
    <w:rsid w:val="00A66F44"/>
    <w:rsid w:val="00AB49C0"/>
    <w:rsid w:val="00B1048E"/>
    <w:rsid w:val="00B22AF7"/>
    <w:rsid w:val="00B36158"/>
    <w:rsid w:val="00B37C05"/>
    <w:rsid w:val="00B6476D"/>
    <w:rsid w:val="00BA3563"/>
    <w:rsid w:val="00BB6BFB"/>
    <w:rsid w:val="00BC3C25"/>
    <w:rsid w:val="00C60D52"/>
    <w:rsid w:val="00C70B2D"/>
    <w:rsid w:val="00CA3918"/>
    <w:rsid w:val="00CA5E1A"/>
    <w:rsid w:val="00CA6BE5"/>
    <w:rsid w:val="00CB0E5C"/>
    <w:rsid w:val="00CB2E06"/>
    <w:rsid w:val="00CC0785"/>
    <w:rsid w:val="00CD4F87"/>
    <w:rsid w:val="00CE36C5"/>
    <w:rsid w:val="00CF768B"/>
    <w:rsid w:val="00D1398B"/>
    <w:rsid w:val="00D300B7"/>
    <w:rsid w:val="00D420D8"/>
    <w:rsid w:val="00D514A0"/>
    <w:rsid w:val="00D67D3E"/>
    <w:rsid w:val="00D707E1"/>
    <w:rsid w:val="00D9261B"/>
    <w:rsid w:val="00DB189C"/>
    <w:rsid w:val="00E04DF9"/>
    <w:rsid w:val="00E733CE"/>
    <w:rsid w:val="00E761CF"/>
    <w:rsid w:val="00ED098D"/>
    <w:rsid w:val="00F56CCF"/>
    <w:rsid w:val="00F82D5D"/>
    <w:rsid w:val="00F847C9"/>
    <w:rsid w:val="00FA7BE7"/>
    <w:rsid w:val="00FC017E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7CF41-437F-4178-BE85-9ABD06A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512F5A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12F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12F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12F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12F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12F5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12F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rsid w:val="00512F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sw tekst,L1,Numerowanie,List Paragraph,Akapit z listą BS,Kolorowa lista — akcent 11"/>
    <w:basedOn w:val="Normalny"/>
    <w:link w:val="AkapitzlistZnak"/>
    <w:uiPriority w:val="34"/>
    <w:qFormat/>
    <w:rsid w:val="00512F5A"/>
    <w:pPr>
      <w:ind w:left="720"/>
      <w:contextualSpacing/>
    </w:pPr>
  </w:style>
  <w:style w:type="paragraph" w:styleId="Stopka">
    <w:name w:val="footer"/>
    <w:aliases w:val=" Znak14 Znak Znak"/>
    <w:basedOn w:val="Normalny"/>
    <w:rsid w:val="00512F5A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aliases w:val=" Znak14 Znak Znak Znak"/>
    <w:rsid w:val="00512F5A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uiPriority w:val="99"/>
    <w:qFormat/>
    <w:rsid w:val="00512F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rsid w:val="00512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sid w:val="00512F5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sid w:val="00512F5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  <w:rsid w:val="00512F5A"/>
  </w:style>
  <w:style w:type="character" w:customStyle="1" w:styleId="TekstprzypisukocowegoZnak">
    <w:name w:val="Tekst przypisu końcowego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512F5A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512F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2">
    <w:name w:val="2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">
    <w:name w:val="1"/>
    <w:basedOn w:val="TableNormal2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customStyle="1" w:styleId="TytuZnak">
    <w:name w:val="Tytuł Znak"/>
    <w:link w:val="Tytu"/>
    <w:rsid w:val="004F5CD3"/>
    <w:rPr>
      <w:b/>
      <w:position w:val="-1"/>
      <w:sz w:val="72"/>
      <w:szCs w:val="72"/>
    </w:rPr>
  </w:style>
  <w:style w:type="paragraph" w:styleId="Tekstpodstawowy">
    <w:name w:val="Body Text"/>
    <w:basedOn w:val="Normalny"/>
    <w:link w:val="TekstpodstawowyZnak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68B"/>
    <w:rPr>
      <w:rFonts w:eastAsia="MS Mincho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CF768B"/>
    <w:pPr>
      <w:widowControl/>
      <w:suppressAutoHyphens w:val="0"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ahoma" w:eastAsia="MS Mincho" w:hAnsi="Tahoma" w:cs="Tahoma"/>
      <w:position w:val="0"/>
    </w:rPr>
  </w:style>
  <w:style w:type="character" w:customStyle="1" w:styleId="Tekstpodstawowy2Znak">
    <w:name w:val="Tekst podstawowy 2 Znak"/>
    <w:basedOn w:val="Domylnaczcionkaakapitu"/>
    <w:link w:val="Tekstpodstawowy2"/>
    <w:rsid w:val="00CF768B"/>
    <w:rPr>
      <w:rFonts w:ascii="Tahoma" w:eastAsia="MS Mincho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C9"/>
    <w:rPr>
      <w:rFonts w:ascii="Segoe UI" w:hAnsi="Segoe UI" w:cs="Segoe UI"/>
      <w:position w:val="-1"/>
      <w:sz w:val="18"/>
      <w:szCs w:val="18"/>
    </w:rPr>
  </w:style>
  <w:style w:type="paragraph" w:customStyle="1" w:styleId="Style10">
    <w:name w:val="Style10"/>
    <w:basedOn w:val="Normalny"/>
    <w:rsid w:val="00F56CCF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rebuchet MS" w:hAnsi="Trebuchet MS"/>
      <w:position w:val="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"/>
    <w:link w:val="Akapitzlist"/>
    <w:uiPriority w:val="99"/>
    <w:qFormat/>
    <w:locked/>
    <w:rsid w:val="00D9261B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leQdPFfbW04hDnfVD2V6RB1Fw==">AMUW2mU/nZv3zd4Ioo6t4qM5FWV/rGHft0xECfwg1RmKYoG5WBy8ZoPj+o0+z76SFO7/x39W3/y1qeFR6Z2FvQucLhBeYLQsukLlIV0bA+HdrZI4ogDR00yk5CQDbTbdff/x90Wt1i55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Andrzej Żuk</cp:lastModifiedBy>
  <cp:revision>2</cp:revision>
  <cp:lastPrinted>2021-03-09T09:42:00Z</cp:lastPrinted>
  <dcterms:created xsi:type="dcterms:W3CDTF">2023-05-30T08:47:00Z</dcterms:created>
  <dcterms:modified xsi:type="dcterms:W3CDTF">2023-05-30T08:47:00Z</dcterms:modified>
</cp:coreProperties>
</file>