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89" w:rsidRDefault="00101F8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01F89" w:rsidRDefault="00B4229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NR RGKiM.1622.271……..2023</w:t>
      </w:r>
    </w:p>
    <w:p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…………………………. w Lwówku Śląskim,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pomiędzy: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Gminą i Miastem Lwówek Śląski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przy Al. Wojska Polskiego 25A, 59-600 Lwówek Śląski,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 616-10-03-030,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reprezentowaną przez: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Burmistrza Gminy i Miasta </w:t>
      </w:r>
      <w:r>
        <w:rPr>
          <w:rFonts w:asciiTheme="minorHAnsi" w:hAnsiTheme="minorHAnsi"/>
          <w:sz w:val="22"/>
          <w:szCs w:val="22"/>
        </w:rPr>
        <w:t>Lwówek Śląski – Mariolę Szczęsną,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 kontrasygnacie Skarbnika Gminy i Miasta Lwówek Śląski – Julity Marchewka 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zwanych dalej </w:t>
      </w:r>
      <w:r>
        <w:rPr>
          <w:rFonts w:asciiTheme="minorHAnsi" w:hAnsiTheme="minorHAnsi"/>
          <w:b/>
          <w:sz w:val="22"/>
          <w:szCs w:val="22"/>
        </w:rPr>
        <w:t>Zamawiającym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NIP: ……………………………, REGON: ……………………………</w:t>
      </w:r>
    </w:p>
    <w:p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w dalszej części umowy </w:t>
      </w:r>
      <w:r>
        <w:rPr>
          <w:rFonts w:asciiTheme="minorHAnsi" w:hAnsiTheme="minorHAnsi"/>
          <w:b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>,</w:t>
      </w:r>
    </w:p>
    <w:p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pStyle w:val="Tekstpodstawowy"/>
        <w:spacing w:after="0"/>
        <w:ind w:right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wyniku przeprowadzonego zapytania ofertowego została zawarta umowa o następującej treści:</w:t>
      </w:r>
    </w:p>
    <w:p w:rsidR="00101F89" w:rsidRDefault="00B42296">
      <w:pPr>
        <w:spacing w:before="120" w:after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 1</w:t>
      </w:r>
    </w:p>
    <w:p w:rsidR="00101F89" w:rsidRDefault="00B4229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 UMOWY</w:t>
      </w:r>
    </w:p>
    <w:p w:rsidR="00101F89" w:rsidRDefault="00101F89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FontStyle38"/>
          <w:rFonts w:asciiTheme="minorHAnsi" w:hAnsiTheme="minorHAnsi"/>
          <w:sz w:val="22"/>
          <w:szCs w:val="22"/>
        </w:rPr>
        <w:t xml:space="preserve">Przedmiotem umowy jest sprzedaż wraz z dostawą na adres: Sobota  51, 59-600 Lwówek Śląski </w:t>
      </w:r>
      <w:r>
        <w:rPr>
          <w:rStyle w:val="FontStyle38"/>
          <w:rFonts w:asciiTheme="minorHAnsi" w:hAnsiTheme="minorHAnsi"/>
          <w:b/>
          <w:sz w:val="22"/>
          <w:szCs w:val="22"/>
        </w:rPr>
        <w:t xml:space="preserve">traktorka do koszenia trawy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solo by AL-KO T 22-103.9 </w:t>
      </w:r>
      <w:r>
        <w:rPr>
          <w:rFonts w:asciiTheme="minorHAnsi" w:hAnsiTheme="minorHAnsi" w:cs="Arial"/>
          <w:b/>
          <w:color w:val="000000"/>
          <w:sz w:val="22"/>
          <w:szCs w:val="22"/>
        </w:rPr>
        <w:t>HD-A V2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Style w:val="FontStyle38"/>
          <w:rFonts w:asciiTheme="minorHAnsi" w:hAnsiTheme="minorHAnsi"/>
          <w:sz w:val="22"/>
          <w:szCs w:val="22"/>
        </w:rPr>
        <w:t xml:space="preserve"> - 1 szt. (zwanego dalej również pojazdem ) o następujących parametrach : </w:t>
      </w:r>
      <w:r>
        <w:rPr>
          <w:rFonts w:asciiTheme="minorHAnsi" w:hAnsiTheme="minorHAnsi" w:cs="Arial"/>
          <w:color w:val="000000"/>
          <w:sz w:val="22"/>
          <w:szCs w:val="22"/>
        </w:rPr>
        <w:t>szerokość robocza  103.0 cm, średnica tylnych kół                            18X8.5-8 cal., zawiera tempomat: nie, moc 12.2 kW, zbieranie tak, elektryczny rozrusznik: tak, śr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ednica przednich kół    15X6.0-6 cal.,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obr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./min 2450.0, moc urządzenia  12.2 kW, pojemność kosza 220.0, ilość cylindrów 2, przenoszenie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hydrostat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nożny T3, funkcja mulczowania: opcjonalny, ilość noży: 2, marka solo by AL-KO, z zaczepem: tak, rozłączanie na</w:t>
      </w:r>
      <w:r>
        <w:rPr>
          <w:rFonts w:asciiTheme="minorHAnsi" w:hAnsiTheme="minorHAnsi" w:cs="Arial"/>
          <w:color w:val="000000"/>
          <w:sz w:val="22"/>
          <w:szCs w:val="22"/>
        </w:rPr>
        <w:t>pędu: tak, sprzęgło nożowe elektromagnetyczne, szerokość robocza  103.0 cm, pojemność zbiornika paliwa 7.0 l, typ silnika 4-sowowy, wskaźnik poziomu napełnienia: tak, wyrzut boczny: nie, regulacja wysokości koszenia: centralna, 6-krotna.</w:t>
      </w:r>
    </w:p>
    <w:p w:rsidR="00101F89" w:rsidRDefault="00101F89">
      <w:pPr>
        <w:shd w:val="clear" w:color="auto" w:fill="FFFFFF"/>
        <w:tabs>
          <w:tab w:val="left" w:pos="365"/>
        </w:tabs>
        <w:jc w:val="both"/>
        <w:rPr>
          <w:rFonts w:asciiTheme="minorHAnsi" w:eastAsia="Times New Roman" w:hAnsiTheme="minorHAnsi"/>
          <w:bCs/>
          <w:sz w:val="22"/>
          <w:szCs w:val="22"/>
        </w:rPr>
      </w:pPr>
    </w:p>
    <w:p w:rsidR="00101F89" w:rsidRDefault="00B42296">
      <w:pPr>
        <w:spacing w:before="240" w:after="120"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2</w:t>
      </w:r>
    </w:p>
    <w:p w:rsidR="00101F89" w:rsidRDefault="00B42296">
      <w:pPr>
        <w:spacing w:before="240" w:after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</w:t>
      </w:r>
      <w:r>
        <w:rPr>
          <w:rFonts w:asciiTheme="minorHAnsi" w:hAnsiTheme="minorHAnsi"/>
          <w:b/>
          <w:sz w:val="22"/>
          <w:szCs w:val="22"/>
        </w:rPr>
        <w:t>WYKONANIA ZAMÓWIENIA</w:t>
      </w:r>
    </w:p>
    <w:p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Traktorek określony w § 1 zostanie dostarczony  </w:t>
      </w:r>
      <w:r>
        <w:rPr>
          <w:rFonts w:asciiTheme="minorHAnsi" w:hAnsiTheme="minorHAnsi"/>
          <w:bCs/>
          <w:sz w:val="22"/>
          <w:szCs w:val="22"/>
        </w:rPr>
        <w:t xml:space="preserve">- do dnia  </w:t>
      </w:r>
      <w:r>
        <w:rPr>
          <w:rFonts w:asciiTheme="minorHAnsi" w:hAnsiTheme="minorHAnsi"/>
          <w:b/>
          <w:bCs/>
          <w:sz w:val="22"/>
          <w:szCs w:val="22"/>
        </w:rPr>
        <w:t>31.03.2023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r.</w:t>
      </w:r>
    </w:p>
    <w:p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Odbioru przedmiotu umowy dokonają upoważnieni przedstawiciele Stron umowy na podstawie protokołu zdawczo-odbiorczego. Podpisanie protokołu zostanie poprzedzone s</w:t>
      </w:r>
      <w:r>
        <w:rPr>
          <w:rFonts w:asciiTheme="minorHAnsi" w:hAnsiTheme="minorHAnsi"/>
          <w:sz w:val="22"/>
          <w:szCs w:val="22"/>
        </w:rPr>
        <w:t>zczegółowymi badaniami zgodności parametrów technicznych z opisem stanowiącym załącznik do oferty Wykonawcy w obecności upoważnionych przez Strony osób.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przekaże wraz z pojazdem:</w:t>
      </w:r>
    </w:p>
    <w:p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świadectwo homologacji pojazdu;</w:t>
      </w:r>
    </w:p>
    <w:p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instrukcję obsługi, wypos</w:t>
      </w:r>
      <w:r>
        <w:rPr>
          <w:rFonts w:asciiTheme="minorHAnsi" w:hAnsiTheme="minorHAnsi"/>
          <w:sz w:val="22"/>
          <w:szCs w:val="22"/>
        </w:rPr>
        <w:t>ażenia i konserwacji pojazdu w języku polskim;</w:t>
      </w:r>
    </w:p>
    <w:p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kartę gwarancyjną pojazdu;</w:t>
      </w:r>
    </w:p>
    <w:p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autoryzowanych stacji serwisowych, które są uprawnione do wykonywania napraw oraz przeglądów w okresie gwarancyjnym;</w:t>
      </w:r>
    </w:p>
    <w:p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dwa komplety kluczyków.</w:t>
      </w:r>
    </w:p>
    <w:p w:rsidR="00101F89" w:rsidRDefault="00B42296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§3</w:t>
      </w:r>
    </w:p>
    <w:p w:rsidR="00101F89" w:rsidRDefault="00B42296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OŚWIADCZENIA I ZAPEWNIENIA </w:t>
      </w:r>
      <w:r>
        <w:rPr>
          <w:rFonts w:asciiTheme="minorHAnsi" w:hAnsiTheme="minorHAnsi"/>
          <w:b/>
          <w:bCs/>
          <w:sz w:val="22"/>
          <w:szCs w:val="22"/>
        </w:rPr>
        <w:t>WYKONAWCY</w:t>
      </w:r>
    </w:p>
    <w:p w:rsidR="00101F89" w:rsidRDefault="00101F89">
      <w:pPr>
        <w:tabs>
          <w:tab w:val="left" w:pos="36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B42296">
      <w:pPr>
        <w:pStyle w:val="Akapitzlist"/>
        <w:numPr>
          <w:ilvl w:val="0"/>
          <w:numId w:val="5"/>
        </w:numPr>
        <w:shd w:val="clear" w:color="auto" w:fill="FFFFFF"/>
        <w:tabs>
          <w:tab w:val="left" w:pos="365"/>
        </w:tabs>
        <w:ind w:right="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oświadcza, iż jest ubezpieczony od odpowiedzialności cywilnej w zakresie prowadzonej przez siebie działalności i posiada aktualną polisę ubezpieczeniową .</w:t>
      </w:r>
    </w:p>
    <w:p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§4</w:t>
      </w:r>
    </w:p>
    <w:p w:rsidR="00101F89" w:rsidRDefault="00B4229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WYNAGRODZENIE</w:t>
      </w:r>
      <w:r>
        <w:rPr>
          <w:rFonts w:asciiTheme="minorHAnsi" w:hAnsiTheme="minorHAnsi"/>
          <w:b/>
          <w:sz w:val="22"/>
          <w:szCs w:val="22"/>
        </w:rPr>
        <w:t xml:space="preserve"> I ZAPŁATA WYNAGRODZENIA</w:t>
      </w:r>
    </w:p>
    <w:p w:rsidR="00101F89" w:rsidRDefault="00101F8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numPr>
          <w:ilvl w:val="0"/>
          <w:numId w:val="13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 dostarczony przedmiotu umowy, określony w § 1 niniejszej umowy, Strony ustalają wynagrodzenie ryczałtowe w wysokości </w:t>
      </w:r>
      <w:r>
        <w:rPr>
          <w:rFonts w:asciiTheme="minorHAnsi" w:hAnsiTheme="minorHAnsi"/>
          <w:b/>
          <w:bCs/>
          <w:sz w:val="22"/>
          <w:szCs w:val="22"/>
        </w:rPr>
        <w:t>…………………… złotych brutto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słownie złotych: ………………………………………………………….), </w:t>
      </w:r>
      <w:r>
        <w:rPr>
          <w:rFonts w:asciiTheme="minorHAnsi" w:hAnsiTheme="minorHAnsi"/>
          <w:bCs/>
          <w:sz w:val="22"/>
          <w:szCs w:val="22"/>
        </w:rPr>
        <w:t>w tym podatek należny podatek VAT.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Wynagrodzenie ryczałtowe o którym</w:t>
      </w:r>
      <w:r>
        <w:rPr>
          <w:rFonts w:asciiTheme="minorHAnsi" w:hAnsiTheme="minorHAnsi"/>
          <w:bCs/>
          <w:sz w:val="22"/>
          <w:szCs w:val="22"/>
        </w:rPr>
        <w:t xml:space="preserve"> mowa w ust 1. obejmuje wszystkie koszty związane z realizacją przedmiotu umowy w tym ryzyko Wykonawcy z tytułu oszacowania wszelkich kosztów związanych z realizacją przedmiotu umowy, a także oddziaływania innych czynników mających lub mogących mieć wpływ </w:t>
      </w:r>
      <w:r>
        <w:rPr>
          <w:rFonts w:asciiTheme="minorHAnsi" w:hAnsiTheme="minorHAnsi"/>
          <w:bCs/>
          <w:sz w:val="22"/>
          <w:szCs w:val="22"/>
        </w:rPr>
        <w:t>na koszty.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oświadcza, że jest podatnikiem podatku VAT, upraw</w:t>
      </w:r>
      <w:r>
        <w:rPr>
          <w:rFonts w:asciiTheme="minorHAnsi" w:hAnsiTheme="minorHAnsi"/>
          <w:bCs/>
          <w:sz w:val="22"/>
          <w:szCs w:val="22"/>
        </w:rPr>
        <w:t>nionym do wystawienia faktury VAT. Numer NIP Wykonawcy:  ………………………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Należność płatna będzie przelewem na konto Wykonawcy Nr </w:t>
      </w:r>
      <w:r>
        <w:rPr>
          <w:rFonts w:asciiTheme="minorHAnsi" w:hAnsiTheme="minorHAnsi"/>
          <w:bCs/>
          <w:i/>
          <w:sz w:val="22"/>
          <w:szCs w:val="22"/>
        </w:rPr>
        <w:t>……………………………………………………..</w:t>
      </w:r>
    </w:p>
    <w:p w:rsidR="00101F89" w:rsidRDefault="00B42296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a w przypadku bezpośredniej zapłaty na rzecz podwykonawcy na rachunek wskazany w umowie o   podwykonawstwo.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Podstawą do wystawienia i zapłaty faktury jest protokół odbioru zdawczo - odbiorczy zatwierdzony bez zastrzeżeń przez Zamawiającego.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Dokonanie płatności nastąpi w ciągu 30 dni od dnia otrzymania faktury. 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Datą zapłaty jest data obciążenia rachunku Zamawiaj</w:t>
      </w:r>
      <w:r>
        <w:rPr>
          <w:rFonts w:asciiTheme="minorHAnsi" w:hAnsiTheme="minorHAnsi"/>
          <w:bCs/>
          <w:sz w:val="22"/>
          <w:szCs w:val="22"/>
        </w:rPr>
        <w:t xml:space="preserve">ącego. W przypadku zwłoki w płatności obowiązują odsetki ustawowe. 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Wierzytelności związane z realizacją niniejszej umowy nie mogą być przedmiotem obrotu pomiędzy podmiotami trzecimi.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 przypadku realizacji przedmiotu umowy z udziałem Podwykonawców, Wyko</w:t>
      </w:r>
      <w:r>
        <w:rPr>
          <w:rFonts w:asciiTheme="minorHAnsi" w:hAnsiTheme="minorHAnsi"/>
          <w:bCs/>
          <w:sz w:val="22"/>
          <w:szCs w:val="22"/>
        </w:rPr>
        <w:t>nawca zobowiązany jest załączyć do wystawionej przez siebie faktury:</w:t>
      </w:r>
    </w:p>
    <w:p w:rsidR="00101F89" w:rsidRDefault="00B42296">
      <w:pPr>
        <w:numPr>
          <w:ilvl w:val="0"/>
          <w:numId w:val="14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kopię faktury wystawioną przez Podwykonawcę oraz dowód zapłaty niniejszej faktury oraz </w:t>
      </w:r>
    </w:p>
    <w:p w:rsidR="00101F89" w:rsidRDefault="00B42296">
      <w:pPr>
        <w:numPr>
          <w:ilvl w:val="0"/>
          <w:numId w:val="7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niedostarcze</w:t>
      </w:r>
      <w:r>
        <w:rPr>
          <w:rFonts w:asciiTheme="minorHAnsi" w:hAnsiTheme="minorHAnsi"/>
          <w:bCs/>
          <w:sz w:val="22"/>
          <w:szCs w:val="22"/>
        </w:rPr>
        <w:t xml:space="preserve">nia dokumentów, o których mowa w ust. 10 niniejszego paragrafu, Zamawiający zatrzyma z należności Wykonawcy kwotę w wysokości równej należności podwykonawcy, do czasu ich otrzymania. 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każdym przypadku korzystania ze świadczeń Podwykonawcy, Wykonawca pono</w:t>
      </w:r>
      <w:r>
        <w:rPr>
          <w:rFonts w:asciiTheme="minorHAnsi" w:hAnsiTheme="minorHAnsi"/>
          <w:bCs/>
          <w:sz w:val="22"/>
          <w:szCs w:val="22"/>
        </w:rPr>
        <w:t>si pełną odpowiedzialność za wykonanie zobowiązań przez Podwykonawcę wobec Zamawiającego.</w:t>
      </w:r>
    </w:p>
    <w:p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odpowiada za działania zaniechania Podwykonawcy jak za swoje własne.</w:t>
      </w:r>
    </w:p>
    <w:p w:rsidR="00101F89" w:rsidRDefault="00101F89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 5</w:t>
      </w:r>
    </w:p>
    <w:p w:rsidR="00101F89" w:rsidRDefault="00B42296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WARUNKI GWARANCJI</w:t>
      </w:r>
    </w:p>
    <w:p w:rsidR="00101F89" w:rsidRDefault="00101F8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zobowiązuje się dostarczyć przedmiot umowy bez </w:t>
      </w:r>
      <w:r>
        <w:rPr>
          <w:rFonts w:asciiTheme="minorHAnsi" w:hAnsiTheme="minorHAnsi"/>
          <w:bCs/>
          <w:sz w:val="22"/>
          <w:szCs w:val="22"/>
        </w:rPr>
        <w:t>wad i usterek.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udziela gwarancji dobrej jakości dostarczonych pojazdów i wyposażenia, liczonej od dnia podpisania bez uwag protokołu zdawczo – odbiorczego  odpowiednio:</w:t>
      </w:r>
    </w:p>
    <w:p w:rsidR="00101F89" w:rsidRDefault="00B42296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gwarancja na silnik i podzespoły mechaniczne i elektroniczne minimum  </w:t>
      </w:r>
      <w:r>
        <w:rPr>
          <w:rFonts w:asciiTheme="minorHAnsi" w:eastAsia="Times New Roman" w:hAnsiTheme="minorHAnsi"/>
          <w:b/>
          <w:sz w:val="22"/>
          <w:szCs w:val="22"/>
        </w:rPr>
        <w:t>24 m-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cy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od dnia podpisania bez uwag protokołu zdawczo-odbiorczego.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zobowiązuje się do serwisowania przedmiotu umowy w okresie udzielonej gwarancji w stacjach serwisowych zlokalizowanych w odległości nie większej niż 100 km od miejsca dostawy. 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</w:t>
      </w:r>
      <w:r>
        <w:rPr>
          <w:rFonts w:asciiTheme="minorHAnsi" w:hAnsiTheme="minorHAnsi"/>
          <w:bCs/>
          <w:sz w:val="22"/>
          <w:szCs w:val="22"/>
        </w:rPr>
        <w:t>ku wystąpienia w okresie gwarancji wad przedmiotu umowy Wykonawca zobowiązuje się do bezpłatnego ich usunięcia w nieprzekraczalnym terminie 30 dni roboczych, licząc od dnia przekazania Wykonawcy pojazdu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nie wykonania naprawy gwarancyjnej w term</w:t>
      </w:r>
      <w:r>
        <w:rPr>
          <w:rFonts w:asciiTheme="minorHAnsi" w:hAnsiTheme="minorHAnsi"/>
          <w:bCs/>
          <w:sz w:val="22"/>
          <w:szCs w:val="22"/>
        </w:rPr>
        <w:t>inie określonym w ust. 4 Wykonawca zobowiązuje się dostarczyć na czas naprawy, traktorek zastępczy o parametrach zbliżonych do przedmiotu umowy.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Okres gwarancji przedłuża się każdorazowo o czas trwania wady i naprawy, jeżeli czas ten łącznie przekracza okr</w:t>
      </w:r>
      <w:r>
        <w:rPr>
          <w:rFonts w:asciiTheme="minorHAnsi" w:hAnsiTheme="minorHAnsi"/>
          <w:bCs/>
          <w:sz w:val="22"/>
          <w:szCs w:val="22"/>
        </w:rPr>
        <w:t>es 14 dni.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wystąpienia w okresie gwarancji dwukrotnej naprawy, po której wyrób nadal wykazuje wady uniemożliwiające jego użytkowanie zgodnie z przeznaczeniem, Wykonawca dostarczy nowy wyrób wolny od wad.</w:t>
      </w:r>
    </w:p>
    <w:p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przypadku, gdy Wykonawca nie jest w st</w:t>
      </w:r>
      <w:r>
        <w:rPr>
          <w:rFonts w:asciiTheme="minorHAnsi" w:hAnsiTheme="minorHAnsi"/>
          <w:bCs/>
          <w:sz w:val="22"/>
          <w:szCs w:val="22"/>
        </w:rPr>
        <w:t>anie dostarczyć nowego wyrobu wolnego od wad, Zamawiający otrzyma od Wykonawcy zwrot równowartości za wyrób wadliwy według aktualnie obowiązującej ceny.</w:t>
      </w:r>
    </w:p>
    <w:p w:rsidR="00101F89" w:rsidRDefault="00101F89">
      <w:pPr>
        <w:tabs>
          <w:tab w:val="left" w:pos="567"/>
        </w:tabs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01F89" w:rsidRDefault="00B42296">
      <w:pPr>
        <w:spacing w:before="12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101F89" w:rsidRDefault="00B42296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KARY UMOWNE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zastrzegają sobie prawo do dochodzenia kar umownych za niezgodne z niniejszą </w:t>
      </w:r>
      <w:r>
        <w:rPr>
          <w:rFonts w:asciiTheme="minorHAnsi" w:hAnsiTheme="minorHAnsi"/>
          <w:sz w:val="22"/>
          <w:szCs w:val="22"/>
        </w:rPr>
        <w:t>umową lub nienależyte wykonanie zobowiązań z umowy wynikających.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zapłacić Zamawiającemu kary umowne w wysokości:</w:t>
      </w:r>
    </w:p>
    <w:p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0,1 % całkowitego wynagrodzenia brutto określonego w § 4 ust. 1 niniejszej umowy, za każdy dzień opóźnienia w </w:t>
      </w:r>
      <w:r>
        <w:rPr>
          <w:rFonts w:asciiTheme="minorHAnsi" w:hAnsiTheme="minorHAnsi"/>
          <w:sz w:val="22"/>
          <w:szCs w:val="22"/>
        </w:rPr>
        <w:t>dostarczeniu przedmiotu niniejszej umowy;</w:t>
      </w:r>
    </w:p>
    <w:p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0,1 % całkowitego wynagrodzenia brutto określonego w § 4 ust. 1 niniejszej umowy, za każdy dzień opóźnienia wymiany lub usunięcia wad, o których mowa w § 5 ust. 4 niniejszej umowy;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odstąpienia od umowy </w:t>
      </w:r>
      <w:r>
        <w:rPr>
          <w:rFonts w:asciiTheme="minorHAnsi" w:hAnsiTheme="minorHAnsi"/>
          <w:sz w:val="22"/>
          <w:szCs w:val="22"/>
        </w:rPr>
        <w:t>z jednej ze stron, strona winna odstąpienia zapłaci drugiej karę umowną w wysokości 10 % łącznej wartości brutto przedmiotu zamówienia określonej w § 4 umowy.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ponosi odpowiedzialności za opóźnienia lub nie dojście do skutku dostawy, jeżeli je</w:t>
      </w:r>
      <w:r>
        <w:rPr>
          <w:rFonts w:asciiTheme="minorHAnsi" w:hAnsiTheme="minorHAnsi"/>
          <w:sz w:val="22"/>
          <w:szCs w:val="22"/>
        </w:rPr>
        <w:t>st to wywołane "siłą wyższą".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„siły wyższe” uznane zostają: klęski żywiołowe, huragan, powódź, katastrofy  transportowe, pożar, eksplozje, wojna, strajk i inne nadzwyczajne wydarzenia, których zaistnienie leży poza zasięgiem i kontrolą stron umowy.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</w:t>
      </w:r>
      <w:r>
        <w:rPr>
          <w:rFonts w:asciiTheme="minorHAnsi" w:hAnsiTheme="minorHAnsi"/>
          <w:sz w:val="22"/>
          <w:szCs w:val="22"/>
        </w:rPr>
        <w:t>konawca wyraża zgodę na potrącenie przez Zamawiającego naliczonych kar umownych w związku z realizacją przez Wykonawcę umowy z wynagrodzenia należnego Wykonawcy.</w:t>
      </w:r>
    </w:p>
    <w:p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dochodzenia odszkodowania przewyższającego kary umowne na</w:t>
      </w:r>
      <w:r>
        <w:rPr>
          <w:rFonts w:asciiTheme="minorHAnsi" w:hAnsiTheme="minorHAnsi"/>
          <w:sz w:val="22"/>
          <w:szCs w:val="22"/>
        </w:rPr>
        <w:t xml:space="preserve"> zasadach ogólnych.</w:t>
      </w:r>
    </w:p>
    <w:p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7</w:t>
      </w:r>
    </w:p>
    <w:p w:rsidR="00101F89" w:rsidRDefault="00B42296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UMOWY</w:t>
      </w:r>
    </w:p>
    <w:p w:rsidR="00101F89" w:rsidRDefault="00B42296">
      <w:pPr>
        <w:spacing w:before="12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Zmiana niniejszej umowy wymaga formy pisemnej pod rygorem nieważności.</w:t>
      </w:r>
    </w:p>
    <w:p w:rsidR="00101F89" w:rsidRDefault="00101F89">
      <w:pPr>
        <w:tabs>
          <w:tab w:val="left" w:pos="392"/>
        </w:tabs>
        <w:jc w:val="both"/>
        <w:rPr>
          <w:rFonts w:asciiTheme="minorHAnsi" w:hAnsiTheme="minorHAnsi"/>
          <w:sz w:val="22"/>
          <w:szCs w:val="22"/>
        </w:rPr>
      </w:pPr>
    </w:p>
    <w:p w:rsidR="00101F89" w:rsidRDefault="00101F89">
      <w:pPr>
        <w:ind w:left="426" w:hanging="426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:rsidR="00101F89" w:rsidRDefault="00B4229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POSTANOWIENIA KOŃCOWE</w:t>
      </w:r>
    </w:p>
    <w:p w:rsidR="00101F89" w:rsidRDefault="00101F89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01F89" w:rsidRDefault="00B42296">
      <w:pPr>
        <w:numPr>
          <w:ilvl w:val="0"/>
          <w:numId w:val="15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realizacją przedmiotu umowy w imieniu Zamawiającego sprawować będzie:</w:t>
      </w:r>
    </w:p>
    <w:p w:rsidR="00101F89" w:rsidRDefault="00B4229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Marcin Łukasiewicz</w:t>
      </w:r>
    </w:p>
    <w:p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sporu</w:t>
      </w:r>
      <w:r>
        <w:rPr>
          <w:rFonts w:asciiTheme="minorHAnsi" w:hAnsiTheme="minorHAnsi"/>
          <w:sz w:val="22"/>
          <w:szCs w:val="22"/>
        </w:rPr>
        <w:t xml:space="preserve"> na tle wykonania niniejszej Umowy Strona jest zobowiązana skierować konkretne roszczenie na piśmie.</w:t>
      </w:r>
    </w:p>
    <w:p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Strona ma obowiązek do pisemnego ustosunkowania się do zgłoszonego roszczenia w terminie                     7 dni od daty zgłoszenia roszczenia. W razie o</w:t>
      </w:r>
      <w:r>
        <w:rPr>
          <w:rFonts w:asciiTheme="minorHAnsi" w:hAnsiTheme="minorHAnsi"/>
          <w:sz w:val="22"/>
          <w:szCs w:val="22"/>
        </w:rPr>
        <w:t>dmowy uznania roszczenia, względnie nieudzielania odpowiedzi na roszczenie w terminie, o którym mowa w ust. 2, Strona uprawniona jest do wystąpienia na drogę sądową.</w:t>
      </w:r>
    </w:p>
    <w:p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rozpoznania sporów wynikłych na tle realizacji niniejszej Umowy jest sąd właś</w:t>
      </w:r>
      <w:r>
        <w:rPr>
          <w:rFonts w:asciiTheme="minorHAnsi" w:hAnsiTheme="minorHAnsi"/>
          <w:sz w:val="22"/>
          <w:szCs w:val="22"/>
        </w:rPr>
        <w:t>ciwy miejscowo dla siedziby Zamawiającego.</w:t>
      </w:r>
    </w:p>
    <w:p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mają zastosowanie powszechnie obowiązujące przepisy prawa polskiego, a w szczególności Kodeksu Cywilnego.</w:t>
      </w:r>
    </w:p>
    <w:p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niniejszą sporządzono w języku polskim w </w:t>
      </w:r>
      <w:r>
        <w:rPr>
          <w:rFonts w:asciiTheme="minorHAnsi" w:hAnsiTheme="minorHAnsi"/>
          <w:b/>
          <w:bCs/>
          <w:sz w:val="22"/>
          <w:szCs w:val="22"/>
        </w:rPr>
        <w:t>dwóch</w:t>
      </w:r>
      <w:r>
        <w:rPr>
          <w:rFonts w:asciiTheme="minorHAnsi" w:hAnsiTheme="minorHAnsi"/>
          <w:sz w:val="22"/>
          <w:szCs w:val="22"/>
        </w:rPr>
        <w:t xml:space="preserve"> jednobrzmi</w:t>
      </w:r>
      <w:r>
        <w:rPr>
          <w:rFonts w:asciiTheme="minorHAnsi" w:hAnsiTheme="minorHAnsi"/>
          <w:sz w:val="22"/>
          <w:szCs w:val="22"/>
        </w:rPr>
        <w:t xml:space="preserve">ących egzemplarzach,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 xml:space="preserve">egzemplarz dla Zamawiającego, </w:t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>egzemplarz dla Wykonawcy.</w:t>
      </w:r>
    </w:p>
    <w:p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:rsidR="00101F89" w:rsidRDefault="00B42296">
      <w:pPr>
        <w:tabs>
          <w:tab w:val="right" w:pos="850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  <w:r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</w:t>
      </w: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:rsidR="00101F89" w:rsidRDefault="00101F89"/>
    <w:sectPr w:rsidR="00101F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33E"/>
    <w:multiLevelType w:val="multilevel"/>
    <w:tmpl w:val="8F148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246AB"/>
    <w:multiLevelType w:val="multilevel"/>
    <w:tmpl w:val="85966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450863"/>
    <w:multiLevelType w:val="multilevel"/>
    <w:tmpl w:val="FB2C63C2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B7536BF"/>
    <w:multiLevelType w:val="multilevel"/>
    <w:tmpl w:val="D3AE79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27A84"/>
    <w:multiLevelType w:val="multilevel"/>
    <w:tmpl w:val="BD62F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E665E6"/>
    <w:multiLevelType w:val="multilevel"/>
    <w:tmpl w:val="0C8CD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5D3307"/>
    <w:multiLevelType w:val="multilevel"/>
    <w:tmpl w:val="A54C052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5726CFE"/>
    <w:multiLevelType w:val="multilevel"/>
    <w:tmpl w:val="34424F7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9B0B33"/>
    <w:multiLevelType w:val="multilevel"/>
    <w:tmpl w:val="91028D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503E4E"/>
    <w:multiLevelType w:val="multilevel"/>
    <w:tmpl w:val="D9949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A011FF"/>
    <w:multiLevelType w:val="multilevel"/>
    <w:tmpl w:val="297856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71025"/>
    <w:multiLevelType w:val="multilevel"/>
    <w:tmpl w:val="2A7E6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648"/>
      </w:pPr>
      <w:rPr>
        <w:rFonts w:ascii="Symbol" w:hAnsi="Symbol" w:cs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89"/>
    <w:rsid w:val="00101F89"/>
    <w:rsid w:val="00B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5136-A24E-44AA-8CDF-6497AEC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F9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basedOn w:val="Domylnaczcionkaakapitu"/>
    <w:uiPriority w:val="99"/>
    <w:qFormat/>
    <w:rsid w:val="00D221F9"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21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21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078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5ADB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1F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D221F9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221F9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Tekstpodstawowywcity1">
    <w:name w:val="Tekst podstawowy wcięty1"/>
    <w:basedOn w:val="Normalny"/>
    <w:rsid w:val="00D221F9"/>
    <w:pPr>
      <w:widowControl/>
      <w:spacing w:after="120"/>
      <w:ind w:left="283"/>
    </w:pPr>
    <w:rPr>
      <w:rFonts w:ascii="Calibri" w:eastAsiaTheme="minorHAns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21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07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5A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F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dc:description/>
  <cp:lastModifiedBy>Marcin Łukasiewicz</cp:lastModifiedBy>
  <cp:revision>2</cp:revision>
  <cp:lastPrinted>2021-03-31T08:00:00Z</cp:lastPrinted>
  <dcterms:created xsi:type="dcterms:W3CDTF">2023-01-30T11:21:00Z</dcterms:created>
  <dcterms:modified xsi:type="dcterms:W3CDTF">2023-01-30T11:21:00Z</dcterms:modified>
  <dc:language>pl-PL</dc:language>
</cp:coreProperties>
</file>