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9E" w:rsidRPr="00675D7C" w:rsidRDefault="00CF2F9E" w:rsidP="00CF2F9E">
      <w:pPr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497" w:type="dxa"/>
        <w:tblInd w:w="1" w:type="dxa"/>
        <w:tblBorders>
          <w:insideV w:val="single" w:sz="4" w:space="0" w:color="000000"/>
        </w:tblBorders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497"/>
      </w:tblGrid>
      <w:tr w:rsidR="00CF2F9E" w:rsidRPr="00675D7C" w:rsidTr="00B552C7">
        <w:trPr>
          <w:trHeight w:val="280"/>
        </w:trPr>
        <w:tc>
          <w:tcPr>
            <w:tcW w:w="9497" w:type="dxa"/>
            <w:shd w:val="clear" w:color="auto" w:fill="FFFFFF" w:themeFill="background1"/>
          </w:tcPr>
          <w:p w:rsidR="00CF2F9E" w:rsidRPr="00675D7C" w:rsidRDefault="00CF2F9E" w:rsidP="005E304D">
            <w:pPr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</w:p>
        </w:tc>
      </w:tr>
      <w:tr w:rsidR="00CF2F9E" w:rsidRPr="00991430" w:rsidTr="00B552C7">
        <w:trPr>
          <w:trHeight w:val="575"/>
        </w:trPr>
        <w:tc>
          <w:tcPr>
            <w:tcW w:w="9497" w:type="dxa"/>
            <w:shd w:val="clear" w:color="auto" w:fill="FFFFFF" w:themeFill="background1"/>
            <w:vAlign w:val="center"/>
          </w:tcPr>
          <w:p w:rsidR="00991430" w:rsidRPr="00991430" w:rsidRDefault="00991430" w:rsidP="00991430">
            <w:pPr>
              <w:ind w:right="206"/>
              <w:rPr>
                <w:rFonts w:ascii="Times New Roman" w:hAnsi="Times New Roman" w:cs="Times New Roman"/>
                <w:sz w:val="20"/>
                <w:szCs w:val="24"/>
              </w:rPr>
            </w:pPr>
            <w:r w:rsidRPr="00991430">
              <w:rPr>
                <w:rFonts w:ascii="Times New Roman" w:hAnsi="Times New Roman" w:cs="Times New Roman"/>
                <w:sz w:val="20"/>
                <w:szCs w:val="24"/>
              </w:rPr>
              <w:t>ZP.271.2.</w:t>
            </w:r>
            <w:r w:rsidR="00584A2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Pr="00991430">
              <w:rPr>
                <w:rFonts w:ascii="Times New Roman" w:hAnsi="Times New Roman" w:cs="Times New Roman"/>
                <w:sz w:val="20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</w:t>
            </w:r>
            <w:r w:rsidR="00B552C7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Załącznik nr 7</w:t>
            </w:r>
          </w:p>
          <w:p w:rsidR="00CF2F9E" w:rsidRPr="00991430" w:rsidRDefault="00CF2F9E" w:rsidP="005E304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 </w:t>
            </w:r>
          </w:p>
        </w:tc>
      </w:tr>
      <w:tr w:rsidR="00CF2F9E" w:rsidRPr="00991430" w:rsidTr="00B552C7">
        <w:trPr>
          <w:trHeight w:val="1494"/>
        </w:trPr>
        <w:tc>
          <w:tcPr>
            <w:tcW w:w="9497" w:type="dxa"/>
          </w:tcPr>
          <w:p w:rsidR="00CF2F9E" w:rsidRPr="00991430" w:rsidRDefault="00CF2F9E" w:rsidP="00B5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zamówienia: 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>zgodnie z ustawą z dnia 11 września 2019 r. Prawo zamówień publicznych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 na: 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9E" w:rsidRPr="00BE397E" w:rsidRDefault="00584A23" w:rsidP="00B552C7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62D2">
              <w:rPr>
                <w:rFonts w:ascii="Times New Roman" w:hAnsi="Times New Roman" w:cs="Times New Roman"/>
                <w:b/>
                <w:sz w:val="24"/>
                <w:szCs w:val="24"/>
              </w:rPr>
              <w:t>Usługa polegająca na wykonaniu zimowego utrzymania w zakresie łagodzenia skutków zimy na ulicach, chodnikach oraz parkingach Gminy Miejskiej Jarosław w sezonie 2023/2024 wraz z mechanicznym pozimowym ich oczyszczaniem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>prowadzonego przez Gminę Jarosław</w:t>
            </w:r>
          </w:p>
        </w:tc>
      </w:tr>
      <w:tr w:rsidR="00CF2F9E" w:rsidRPr="00991430" w:rsidTr="00B552C7">
        <w:trPr>
          <w:trHeight w:val="1145"/>
        </w:trPr>
        <w:tc>
          <w:tcPr>
            <w:tcW w:w="9497" w:type="dxa"/>
          </w:tcPr>
          <w:p w:rsidR="00CF2F9E" w:rsidRPr="00991430" w:rsidRDefault="00CF2F9E" w:rsidP="005E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2F9E" w:rsidRPr="00991430" w:rsidRDefault="00CF2F9E" w:rsidP="005E304D">
            <w:pPr>
              <w:ind w:left="5670" w:hanging="56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CF2F9E" w:rsidRPr="00991430" w:rsidRDefault="00CF2F9E" w:rsidP="00991430">
            <w:pPr>
              <w:spacing w:before="120"/>
              <w:ind w:left="5670" w:hanging="56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  <w:bookmarkStart w:id="0" w:name="_GoBack"/>
            <w:bookmarkEnd w:id="0"/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CF2F9E" w:rsidRPr="00991430" w:rsidRDefault="00CF2F9E" w:rsidP="00991430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F2F9E" w:rsidRPr="00991430" w:rsidRDefault="00CF2F9E" w:rsidP="00991430">
            <w:pPr>
              <w:ind w:left="5670" w:hanging="567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(pełna nazwa /</w:t>
            </w:r>
            <w:r w:rsid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firma, adres)</w:t>
            </w:r>
          </w:p>
          <w:p w:rsidR="00CF2F9E" w:rsidRPr="00991430" w:rsidRDefault="00CF2F9E" w:rsidP="00991430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reprezentowany przez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CF2F9E" w:rsidRPr="00991430" w:rsidRDefault="00B552C7" w:rsidP="00B552C7">
            <w:pPr>
              <w:spacing w:before="120"/>
              <w:ind w:right="53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:rsidR="00CF2F9E" w:rsidRPr="00991430" w:rsidRDefault="00CF2F9E" w:rsidP="00B552C7">
            <w:pPr>
              <w:ind w:right="5478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(imię, nazwisko, stanowisko/podstawa do  reprezentacji)</w:t>
            </w:r>
          </w:p>
          <w:p w:rsidR="00CF2F9E" w:rsidRPr="00991430" w:rsidRDefault="00CF2F9E" w:rsidP="005E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F9E" w:rsidRPr="00991430" w:rsidRDefault="00CF2F9E" w:rsidP="00162A0A">
      <w:pPr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Oświadczam/y, </w:t>
      </w:r>
      <w:r w:rsidRPr="00991430">
        <w:rPr>
          <w:rFonts w:ascii="Times New Roman" w:hAnsi="Times New Roman" w:cs="Times New Roman"/>
          <w:bCs/>
          <w:sz w:val="20"/>
          <w:szCs w:val="20"/>
        </w:rPr>
        <w:t>że</w:t>
      </w:r>
      <w:r w:rsidRPr="009914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1430">
        <w:rPr>
          <w:rFonts w:ascii="Times New Roman" w:hAnsi="Times New Roman" w:cs="Times New Roman"/>
          <w:sz w:val="20"/>
          <w:szCs w:val="20"/>
        </w:rPr>
        <w:t xml:space="preserve">informacje zawarte w oświadczeniu, o którym mowa w art. 125 ust. 1 ustawy </w:t>
      </w:r>
      <w:proofErr w:type="spellStart"/>
      <w:r w:rsidRPr="00991430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991430">
        <w:rPr>
          <w:rFonts w:ascii="Times New Roman" w:hAnsi="Times New Roman" w:cs="Times New Roman"/>
          <w:sz w:val="20"/>
          <w:szCs w:val="20"/>
        </w:rPr>
        <w:t xml:space="preserve">. w zakresie odnoszącym się do podstaw wykluczenia wskazanych w art. 108 ust. 1 oraz art. 109 ust. 1 pkt 4 pkt </w:t>
      </w:r>
      <w:proofErr w:type="spellStart"/>
      <w:r w:rsidRPr="00991430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991430">
        <w:rPr>
          <w:rFonts w:ascii="Times New Roman" w:hAnsi="Times New Roman" w:cs="Times New Roman"/>
          <w:sz w:val="20"/>
          <w:szCs w:val="20"/>
        </w:rPr>
        <w:t>. są aktualne.</w:t>
      </w:r>
    </w:p>
    <w:p w:rsidR="00CF2F9E" w:rsidRPr="00991430" w:rsidRDefault="00CF2F9E" w:rsidP="00CF2F9E">
      <w:pPr>
        <w:ind w:right="-8"/>
        <w:rPr>
          <w:rFonts w:ascii="Times New Roman" w:hAnsi="Times New Roman" w:cs="Times New Roman"/>
          <w:sz w:val="20"/>
          <w:szCs w:val="20"/>
        </w:rPr>
      </w:pPr>
    </w:p>
    <w:p w:rsidR="00CF2F9E" w:rsidRPr="00991430" w:rsidRDefault="00CF2F9E" w:rsidP="00CF2F9E">
      <w:pPr>
        <w:ind w:right="-8"/>
        <w:rPr>
          <w:rFonts w:ascii="Times New Roman" w:hAnsi="Times New Roman" w:cs="Times New Roman"/>
          <w:sz w:val="20"/>
          <w:szCs w:val="20"/>
        </w:rPr>
      </w:pPr>
    </w:p>
    <w:p w:rsidR="00CF2F9E" w:rsidRPr="00991430" w:rsidRDefault="00CF2F9E" w:rsidP="00991430">
      <w:pPr>
        <w:ind w:left="5812"/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9914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9914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  <w:r w:rsidR="009914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CF2F9E" w:rsidRPr="00991430" w:rsidRDefault="00CF2F9E" w:rsidP="00CF2F9E">
      <w:pPr>
        <w:ind w:left="5812"/>
        <w:jc w:val="center"/>
        <w:rPr>
          <w:rFonts w:ascii="Times New Roman" w:eastAsia="Calibri" w:hAnsi="Times New Roman" w:cs="Times New Roman"/>
          <w:kern w:val="20"/>
          <w:sz w:val="20"/>
          <w:szCs w:val="20"/>
        </w:rPr>
      </w:pPr>
      <w:r w:rsidRPr="00991430">
        <w:rPr>
          <w:rFonts w:ascii="Times New Roman" w:eastAsia="Calibri" w:hAnsi="Times New Roman" w:cs="Times New Roman"/>
          <w:i/>
          <w:kern w:val="20"/>
          <w:sz w:val="16"/>
          <w:szCs w:val="16"/>
        </w:rPr>
        <w:t>(podpis elektroniczny Wykonawcy lub osób uprawnionych do składania oświadczeń woli w imieniu Wykonawcy</w:t>
      </w:r>
      <w:r w:rsidRPr="00991430">
        <w:rPr>
          <w:rFonts w:ascii="Times New Roman" w:eastAsia="Calibri" w:hAnsi="Times New Roman" w:cs="Times New Roman"/>
          <w:i/>
          <w:kern w:val="20"/>
          <w:sz w:val="20"/>
          <w:szCs w:val="20"/>
        </w:rPr>
        <w:t>)</w:t>
      </w:r>
    </w:p>
    <w:p w:rsidR="00CF2F9E" w:rsidRPr="00991430" w:rsidRDefault="00CF2F9E" w:rsidP="00CF2F9E">
      <w:pPr>
        <w:jc w:val="center"/>
        <w:rPr>
          <w:rFonts w:ascii="Times New Roman" w:eastAsia="Calibri" w:hAnsi="Times New Roman" w:cs="Times New Roman"/>
          <w:kern w:val="20"/>
          <w:sz w:val="20"/>
          <w:szCs w:val="20"/>
        </w:rPr>
      </w:pPr>
    </w:p>
    <w:p w:rsidR="00CF2F9E" w:rsidRPr="00991430" w:rsidRDefault="00CF2F9E" w:rsidP="00CF2F9E">
      <w:pPr>
        <w:ind w:left="-6" w:hanging="11"/>
        <w:rPr>
          <w:rFonts w:ascii="Times New Roman" w:hAnsi="Times New Roman" w:cs="Times New Roman"/>
          <w:bCs/>
          <w:iCs/>
          <w:sz w:val="20"/>
          <w:szCs w:val="20"/>
        </w:rPr>
      </w:pPr>
      <w:r w:rsidRPr="00991430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:rsidR="00CF2F9E" w:rsidRPr="00991430" w:rsidRDefault="00CF2F9E" w:rsidP="00CF2F9E">
      <w:pPr>
        <w:ind w:left="-6" w:hanging="11"/>
        <w:rPr>
          <w:rFonts w:ascii="Times New Roman" w:hAnsi="Times New Roman" w:cs="Times New Roman"/>
          <w:iCs/>
          <w:sz w:val="20"/>
          <w:szCs w:val="20"/>
        </w:rPr>
      </w:pPr>
      <w:r w:rsidRPr="00991430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 </w:t>
      </w:r>
      <w:r w:rsidRPr="0099143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* oświadczenia wykonawcy o aktualności informacji zawartych w oświadczeniu, o którym mowa w art. 125 ust. 1 ustawy, w zakresie podstaw wykluczenia z postępowania wskazanych przez zamawiającego, o których mowa w: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a) art. 108 ust. 1 pkt 3 ustawy,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b) art. 108 ust. 1 pkt 5 ustawy, dotyczących zawarcia z innymi wykonawcami porozumienia mającego na celu zakłócenie konkurencji,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c) art. 108 ust. 1 pkt 6 ustawy,</w:t>
      </w:r>
    </w:p>
    <w:p w:rsidR="008F607A" w:rsidRDefault="008F607A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50" w:rsidRDefault="006C6950" w:rsidP="00162A0A">
      <w:r>
        <w:separator/>
      </w:r>
    </w:p>
  </w:endnote>
  <w:endnote w:type="continuationSeparator" w:id="0">
    <w:p w:rsidR="006C6950" w:rsidRDefault="006C6950" w:rsidP="0016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50" w:rsidRDefault="006C6950" w:rsidP="00162A0A">
      <w:r>
        <w:separator/>
      </w:r>
    </w:p>
  </w:footnote>
  <w:footnote w:type="continuationSeparator" w:id="0">
    <w:p w:rsidR="006C6950" w:rsidRDefault="006C6950" w:rsidP="0016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E"/>
    <w:rsid w:val="0005731E"/>
    <w:rsid w:val="00162A0A"/>
    <w:rsid w:val="00194EE9"/>
    <w:rsid w:val="002608BF"/>
    <w:rsid w:val="003644C9"/>
    <w:rsid w:val="00584A23"/>
    <w:rsid w:val="006C6950"/>
    <w:rsid w:val="006F5917"/>
    <w:rsid w:val="00823D9F"/>
    <w:rsid w:val="008C5215"/>
    <w:rsid w:val="008F607A"/>
    <w:rsid w:val="009161D8"/>
    <w:rsid w:val="00991430"/>
    <w:rsid w:val="00A22B52"/>
    <w:rsid w:val="00B552C7"/>
    <w:rsid w:val="00BE397E"/>
    <w:rsid w:val="00C46B8B"/>
    <w:rsid w:val="00CF2F9E"/>
    <w:rsid w:val="00E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6FAEB6-52B0-47E7-9F8D-0A7FFDA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F9E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F2F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2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A0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A0A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Pawel Dernoga </cp:lastModifiedBy>
  <cp:revision>12</cp:revision>
  <dcterms:created xsi:type="dcterms:W3CDTF">2022-05-23T08:10:00Z</dcterms:created>
  <dcterms:modified xsi:type="dcterms:W3CDTF">2023-10-13T07:05:00Z</dcterms:modified>
</cp:coreProperties>
</file>