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60A2A" w14:textId="4099302C" w:rsidR="00E93A1D" w:rsidRPr="00051894" w:rsidRDefault="00D934CD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color w:val="002060"/>
          <w:sz w:val="22"/>
        </w:rPr>
      </w:pPr>
      <w:r w:rsidRPr="00051894">
        <w:rPr>
          <w:rFonts w:asciiTheme="majorHAnsi" w:hAnsiTheme="majorHAnsi"/>
          <w:b/>
          <w:color w:val="002060"/>
          <w:sz w:val="22"/>
        </w:rPr>
        <w:t xml:space="preserve">Załącznik Nr </w:t>
      </w:r>
      <w:r w:rsidR="009D2170" w:rsidRPr="00051894">
        <w:rPr>
          <w:rFonts w:asciiTheme="majorHAnsi" w:hAnsiTheme="majorHAnsi"/>
          <w:b/>
          <w:color w:val="002060"/>
          <w:sz w:val="22"/>
        </w:rPr>
        <w:t>4</w:t>
      </w:r>
      <w:r w:rsidR="00E93A1D" w:rsidRPr="00051894">
        <w:rPr>
          <w:rFonts w:asciiTheme="majorHAnsi" w:hAnsiTheme="majorHAnsi"/>
          <w:b/>
          <w:color w:val="002060"/>
          <w:sz w:val="22"/>
        </w:rPr>
        <w:t xml:space="preserve">A do SWZ </w:t>
      </w:r>
      <w:r w:rsidR="00EA3214" w:rsidRPr="00051894">
        <w:rPr>
          <w:rFonts w:asciiTheme="majorHAnsi" w:hAnsiTheme="majorHAnsi"/>
          <w:b/>
          <w:color w:val="002060"/>
          <w:sz w:val="22"/>
        </w:rPr>
        <w:t xml:space="preserve"> - </w:t>
      </w:r>
      <w:r w:rsidR="00E93A1D" w:rsidRPr="00051894">
        <w:rPr>
          <w:rFonts w:asciiTheme="majorHAnsi" w:hAnsiTheme="majorHAnsi"/>
          <w:b/>
          <w:color w:val="002060"/>
          <w:sz w:val="22"/>
        </w:rPr>
        <w:t xml:space="preserve">Wzór umowy </w:t>
      </w:r>
      <w:r w:rsidR="00E93A1D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</w:t>
      </w:r>
      <w:r w:rsidR="00E93A1D" w:rsidRPr="00051894">
        <w:rPr>
          <w:rFonts w:asciiTheme="majorHAnsi" w:hAnsiTheme="majorHAnsi"/>
          <w:b/>
          <w:color w:val="002060"/>
          <w:sz w:val="22"/>
        </w:rPr>
        <w:t>CZĘŚĆ I</w:t>
      </w:r>
      <w:r w:rsidR="00EA3214" w:rsidRPr="00051894">
        <w:rPr>
          <w:rFonts w:asciiTheme="majorHAnsi" w:hAnsiTheme="majorHAnsi"/>
          <w:b/>
          <w:color w:val="002060"/>
          <w:sz w:val="22"/>
        </w:rPr>
        <w:t xml:space="preserve"> zamówienia</w:t>
      </w:r>
    </w:p>
    <w:p w14:paraId="2E509D23" w14:textId="77777777" w:rsidR="00E93A1D" w:rsidRPr="00051894" w:rsidRDefault="00E93A1D" w:rsidP="0088774C">
      <w:pPr>
        <w:suppressAutoHyphens/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asciiTheme="majorHAnsi" w:hAnsiTheme="majorHAnsi"/>
          <w:sz w:val="22"/>
        </w:rPr>
      </w:pPr>
    </w:p>
    <w:p w14:paraId="65A9242D" w14:textId="2F338286" w:rsidR="00E93A1D" w:rsidRPr="00EF59C1" w:rsidRDefault="00E93A1D" w:rsidP="0088774C">
      <w:pPr>
        <w:keepNext/>
        <w:suppressAutoHyphens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1"/>
        <w:rPr>
          <w:rFonts w:asciiTheme="majorHAnsi" w:hAnsiTheme="majorHAnsi"/>
          <w:b/>
          <w:sz w:val="22"/>
        </w:rPr>
      </w:pPr>
      <w:r w:rsidRPr="00051894">
        <w:rPr>
          <w:rFonts w:asciiTheme="majorHAnsi" w:hAnsiTheme="majorHAnsi"/>
          <w:b/>
          <w:sz w:val="22"/>
        </w:rPr>
        <w:t xml:space="preserve">UMOWA UBEZPIECZENIA GENERALNEGO nr </w:t>
      </w:r>
      <w:r w:rsidRPr="000F3E9B">
        <w:rPr>
          <w:rFonts w:asciiTheme="majorHAnsi" w:hAnsiTheme="majorHAnsi" w:cs="Calibri"/>
          <w:b/>
          <w:bCs/>
          <w:iCs/>
          <w:sz w:val="22"/>
          <w:szCs w:val="22"/>
        </w:rPr>
        <w:t>….</w:t>
      </w:r>
    </w:p>
    <w:p w14:paraId="24DDBD3C" w14:textId="77777777" w:rsidR="00E93A1D" w:rsidRPr="00051894" w:rsidRDefault="00E93A1D" w:rsidP="0088774C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/>
          <w:sz w:val="22"/>
        </w:rPr>
      </w:pPr>
    </w:p>
    <w:p w14:paraId="17347FB2" w14:textId="77777777" w:rsidR="00EF59C1" w:rsidRPr="00920840" w:rsidRDefault="00EF59C1" w:rsidP="00EF59C1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Calibri"/>
          <w:snapToGrid w:val="0"/>
          <w:sz w:val="22"/>
          <w:szCs w:val="22"/>
        </w:rPr>
      </w:pPr>
      <w:r w:rsidRPr="00920840">
        <w:rPr>
          <w:rFonts w:ascii="Cambria" w:hAnsi="Cambria" w:cs="Calibri"/>
          <w:snapToGrid w:val="0"/>
          <w:sz w:val="22"/>
          <w:szCs w:val="22"/>
        </w:rPr>
        <w:t>zawarta w dniu _________________ w _____________________</w:t>
      </w:r>
      <w:r>
        <w:rPr>
          <w:rFonts w:ascii="Cambria" w:hAnsi="Cambria" w:cs="Calibri"/>
          <w:snapToGrid w:val="0"/>
          <w:sz w:val="22"/>
          <w:szCs w:val="22"/>
        </w:rPr>
        <w:t xml:space="preserve"> </w:t>
      </w:r>
      <w:r w:rsidRPr="00920840">
        <w:rPr>
          <w:rFonts w:ascii="Cambria" w:hAnsi="Cambria" w:cs="Calibri"/>
          <w:snapToGrid w:val="0"/>
          <w:sz w:val="22"/>
          <w:szCs w:val="22"/>
        </w:rPr>
        <w:t xml:space="preserve">pomiędzy  </w:t>
      </w:r>
    </w:p>
    <w:p w14:paraId="01D04B41" w14:textId="77777777" w:rsidR="00F4296D" w:rsidRPr="008A1BBB" w:rsidRDefault="00F4296D" w:rsidP="00F4296D">
      <w:pPr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ajorHAnsi" w:hAnsiTheme="majorHAnsi"/>
          <w:sz w:val="22"/>
          <w:szCs w:val="22"/>
        </w:rPr>
      </w:pPr>
      <w:r w:rsidRPr="008A1BBB">
        <w:rPr>
          <w:rFonts w:asciiTheme="majorHAnsi" w:hAnsiTheme="majorHAnsi"/>
          <w:sz w:val="22"/>
          <w:szCs w:val="22"/>
        </w:rPr>
        <w:t xml:space="preserve">Gminą Słupno z siedzibą w Słupnie, ul. Miszewska 8 A, 09-472 Słupno REGON: 6110115997, NIP: 7743213464 </w:t>
      </w:r>
    </w:p>
    <w:p w14:paraId="0ACBD711" w14:textId="77777777" w:rsidR="00EF59C1" w:rsidRPr="00920840" w:rsidRDefault="00EF59C1" w:rsidP="00EF59C1">
      <w:pPr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Cambria" w:hAnsi="Cambria" w:cs="Calibri"/>
          <w:snapToGrid w:val="0"/>
          <w:sz w:val="22"/>
          <w:szCs w:val="22"/>
        </w:rPr>
      </w:pPr>
      <w:r w:rsidRPr="00920840">
        <w:rPr>
          <w:rFonts w:ascii="Cambria" w:hAnsi="Cambria" w:cs="Calibri"/>
          <w:snapToGrid w:val="0"/>
          <w:sz w:val="22"/>
          <w:szCs w:val="22"/>
        </w:rPr>
        <w:t xml:space="preserve">reprezentowaną przez: </w:t>
      </w:r>
    </w:p>
    <w:p w14:paraId="49065003" w14:textId="77777777" w:rsidR="00EF59C1" w:rsidRPr="00920840" w:rsidRDefault="00EF59C1" w:rsidP="00EF59C1">
      <w:pPr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Cambria" w:hAnsi="Cambria" w:cs="Calibri"/>
          <w:snapToGrid w:val="0"/>
          <w:sz w:val="22"/>
          <w:szCs w:val="22"/>
        </w:rPr>
      </w:pPr>
      <w:r w:rsidRPr="00920840">
        <w:rPr>
          <w:rFonts w:ascii="Cambria" w:hAnsi="Cambria" w:cs="Calibri"/>
          <w:snapToGrid w:val="0"/>
          <w:sz w:val="22"/>
          <w:szCs w:val="22"/>
        </w:rPr>
        <w:t>__________________ - _____________________</w:t>
      </w:r>
    </w:p>
    <w:p w14:paraId="12385CB5" w14:textId="77777777" w:rsidR="00EF59C1" w:rsidRPr="00920840" w:rsidRDefault="00EF59C1" w:rsidP="00EF59C1">
      <w:pPr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Cambria" w:hAnsi="Cambria" w:cs="Calibri"/>
          <w:snapToGrid w:val="0"/>
          <w:sz w:val="22"/>
          <w:szCs w:val="22"/>
        </w:rPr>
      </w:pPr>
      <w:r w:rsidRPr="00920840">
        <w:rPr>
          <w:rFonts w:ascii="Cambria" w:hAnsi="Cambria" w:cs="Calibri"/>
          <w:snapToGrid w:val="0"/>
          <w:sz w:val="22"/>
          <w:szCs w:val="22"/>
        </w:rPr>
        <w:t>__________________ - _____________________</w:t>
      </w:r>
    </w:p>
    <w:p w14:paraId="17494886" w14:textId="77777777" w:rsidR="00EF59C1" w:rsidRPr="00920840" w:rsidRDefault="00EF59C1" w:rsidP="00EF59C1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Calibri"/>
          <w:bCs/>
          <w:iCs/>
          <w:sz w:val="22"/>
          <w:szCs w:val="22"/>
        </w:rPr>
      </w:pPr>
      <w:r>
        <w:rPr>
          <w:rFonts w:ascii="Cambria" w:hAnsi="Cambria" w:cs="Calibri"/>
          <w:bCs/>
          <w:iCs/>
          <w:sz w:val="22"/>
          <w:szCs w:val="22"/>
        </w:rPr>
        <w:t>zwaną</w:t>
      </w:r>
      <w:r w:rsidRPr="00920840">
        <w:rPr>
          <w:rFonts w:ascii="Cambria" w:hAnsi="Cambria" w:cs="Calibri"/>
          <w:bCs/>
          <w:iCs/>
          <w:sz w:val="22"/>
          <w:szCs w:val="22"/>
        </w:rPr>
        <w:t xml:space="preserve"> w dalszej części </w:t>
      </w:r>
      <w:r>
        <w:rPr>
          <w:rFonts w:ascii="Cambria" w:hAnsi="Cambria" w:cs="Calibri"/>
          <w:bCs/>
          <w:iCs/>
          <w:sz w:val="22"/>
          <w:szCs w:val="22"/>
        </w:rPr>
        <w:t>U</w:t>
      </w:r>
      <w:r w:rsidRPr="00920840">
        <w:rPr>
          <w:rFonts w:ascii="Cambria" w:hAnsi="Cambria" w:cs="Calibri"/>
          <w:bCs/>
          <w:iCs/>
          <w:sz w:val="22"/>
          <w:szCs w:val="22"/>
        </w:rPr>
        <w:t xml:space="preserve">mowy </w:t>
      </w:r>
      <w:r w:rsidRPr="00920840">
        <w:rPr>
          <w:rFonts w:ascii="Cambria" w:hAnsi="Cambria" w:cs="Calibri"/>
          <w:b/>
          <w:iCs/>
          <w:sz w:val="22"/>
          <w:szCs w:val="22"/>
        </w:rPr>
        <w:t>Zamawiającym</w:t>
      </w:r>
    </w:p>
    <w:p w14:paraId="716FFC11" w14:textId="77777777" w:rsidR="00EF59C1" w:rsidRPr="00920840" w:rsidRDefault="00EF59C1" w:rsidP="00EF59C1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Calibri"/>
          <w:b/>
          <w:iCs/>
          <w:sz w:val="22"/>
          <w:szCs w:val="22"/>
        </w:rPr>
      </w:pPr>
    </w:p>
    <w:p w14:paraId="70260BA3" w14:textId="073CF7DD" w:rsidR="00EF59C1" w:rsidRPr="00920840" w:rsidRDefault="00EF59C1" w:rsidP="00EF59C1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Calibri"/>
          <w:snapToGrid w:val="0"/>
          <w:sz w:val="22"/>
          <w:szCs w:val="22"/>
        </w:rPr>
      </w:pPr>
      <w:r w:rsidRPr="00920840">
        <w:rPr>
          <w:rFonts w:ascii="Cambria" w:hAnsi="Cambria" w:cs="Calibri"/>
          <w:sz w:val="22"/>
          <w:szCs w:val="22"/>
        </w:rPr>
        <w:t>oraz przy udziale brokera ubezpieczeniowego N</w:t>
      </w:r>
      <w:r>
        <w:rPr>
          <w:rFonts w:ascii="Cambria" w:hAnsi="Cambria" w:cs="Calibri"/>
          <w:sz w:val="22"/>
          <w:szCs w:val="22"/>
        </w:rPr>
        <w:t>ord Partner s</w:t>
      </w:r>
      <w:r w:rsidRPr="00920840">
        <w:rPr>
          <w:rFonts w:ascii="Cambria" w:hAnsi="Cambria" w:cs="Calibri"/>
          <w:sz w:val="22"/>
          <w:szCs w:val="22"/>
        </w:rPr>
        <w:t>p. z o.o. z siedzibą w Toruniu, przy ul. Lubick</w:t>
      </w:r>
      <w:r>
        <w:rPr>
          <w:rFonts w:ascii="Cambria" w:hAnsi="Cambria" w:cs="Calibri"/>
          <w:sz w:val="22"/>
          <w:szCs w:val="22"/>
        </w:rPr>
        <w:t>iej</w:t>
      </w:r>
      <w:r w:rsidRPr="00920840">
        <w:rPr>
          <w:rFonts w:ascii="Cambria" w:hAnsi="Cambria" w:cs="Calibri"/>
          <w:sz w:val="22"/>
          <w:szCs w:val="22"/>
        </w:rPr>
        <w:t xml:space="preserve"> 16,</w:t>
      </w:r>
      <w:r w:rsidRPr="00920840">
        <w:rPr>
          <w:rFonts w:ascii="Cambria" w:hAnsi="Cambria" w:cs="Calibri"/>
          <w:bCs/>
          <w:sz w:val="22"/>
          <w:szCs w:val="22"/>
        </w:rPr>
        <w:t xml:space="preserve"> 87-100 Toruń, </w:t>
      </w:r>
      <w:r w:rsidRPr="00920840">
        <w:rPr>
          <w:rFonts w:ascii="Cambria" w:hAnsi="Cambria" w:cs="Calibri"/>
          <w:snapToGrid w:val="0"/>
          <w:sz w:val="22"/>
          <w:szCs w:val="22"/>
        </w:rPr>
        <w:t>wpisan</w:t>
      </w:r>
      <w:r>
        <w:rPr>
          <w:rFonts w:ascii="Cambria" w:hAnsi="Cambria" w:cs="Calibri"/>
          <w:snapToGrid w:val="0"/>
          <w:sz w:val="22"/>
          <w:szCs w:val="22"/>
        </w:rPr>
        <w:t>ej</w:t>
      </w:r>
      <w:r w:rsidRPr="00920840">
        <w:rPr>
          <w:rFonts w:ascii="Cambria" w:hAnsi="Cambria" w:cs="Calibri"/>
          <w:snapToGrid w:val="0"/>
          <w:sz w:val="22"/>
          <w:szCs w:val="22"/>
        </w:rPr>
        <w:t xml:space="preserve"> do rejestru przedsiębiorców Krajowego Rejestru Sądowego </w:t>
      </w:r>
      <w:r>
        <w:rPr>
          <w:rFonts w:ascii="Cambria" w:hAnsi="Cambria" w:cs="Calibri"/>
          <w:snapToGrid w:val="0"/>
          <w:sz w:val="22"/>
          <w:szCs w:val="22"/>
        </w:rPr>
        <w:t xml:space="preserve">prowadzonego przez Sąd Rejonowy w Toruniu, VII Wydział Gospodarczy KRS </w:t>
      </w:r>
      <w:r w:rsidRPr="00920840">
        <w:rPr>
          <w:rFonts w:ascii="Cambria" w:hAnsi="Cambria" w:cs="Calibri"/>
          <w:snapToGrid w:val="0"/>
          <w:sz w:val="22"/>
          <w:szCs w:val="22"/>
        </w:rPr>
        <w:t>pod nr 0000071865</w:t>
      </w:r>
      <w:r>
        <w:rPr>
          <w:rFonts w:ascii="Cambria" w:hAnsi="Cambria" w:cs="Calibri"/>
          <w:snapToGrid w:val="0"/>
          <w:sz w:val="22"/>
          <w:szCs w:val="22"/>
        </w:rPr>
        <w:t>,</w:t>
      </w:r>
      <w:r w:rsidRPr="00920840">
        <w:rPr>
          <w:rFonts w:ascii="Cambria" w:hAnsi="Cambria" w:cs="Calibri"/>
          <w:snapToGrid w:val="0"/>
          <w:sz w:val="22"/>
          <w:szCs w:val="22"/>
        </w:rPr>
        <w:t xml:space="preserve"> NIP: 956-19-33-030, REGON: 871079932, wysokość kapitału zakładowego 5</w:t>
      </w:r>
      <w:r w:rsidR="00401139">
        <w:rPr>
          <w:rFonts w:ascii="Cambria" w:hAnsi="Cambria" w:cs="Calibri"/>
          <w:snapToGrid w:val="0"/>
          <w:sz w:val="22"/>
          <w:szCs w:val="22"/>
        </w:rPr>
        <w:t xml:space="preserve">40 </w:t>
      </w:r>
      <w:r w:rsidRPr="00920840">
        <w:rPr>
          <w:rFonts w:ascii="Cambria" w:hAnsi="Cambria" w:cs="Calibri"/>
          <w:snapToGrid w:val="0"/>
          <w:sz w:val="22"/>
          <w:szCs w:val="22"/>
        </w:rPr>
        <w:t>000,00 zł</w:t>
      </w:r>
    </w:p>
    <w:p w14:paraId="7E9968F8" w14:textId="77777777" w:rsidR="00EF59C1" w:rsidRPr="00920840" w:rsidRDefault="00EF59C1" w:rsidP="00EF59C1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Calibri"/>
          <w:bCs/>
          <w:sz w:val="22"/>
          <w:szCs w:val="22"/>
        </w:rPr>
      </w:pPr>
      <w:r w:rsidRPr="00920840">
        <w:rPr>
          <w:rFonts w:ascii="Cambria" w:hAnsi="Cambria" w:cs="Calibri"/>
          <w:bCs/>
          <w:sz w:val="22"/>
          <w:szCs w:val="22"/>
        </w:rPr>
        <w:t>z jednej strony</w:t>
      </w:r>
      <w:r>
        <w:rPr>
          <w:rFonts w:ascii="Cambria" w:hAnsi="Cambria" w:cs="Calibri"/>
          <w:bCs/>
          <w:sz w:val="22"/>
          <w:szCs w:val="22"/>
        </w:rPr>
        <w:t>,</w:t>
      </w:r>
    </w:p>
    <w:p w14:paraId="5E5CDC91" w14:textId="77777777" w:rsidR="00EF59C1" w:rsidRPr="00920840" w:rsidRDefault="00EF59C1" w:rsidP="00EF59C1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Calibri"/>
          <w:bCs/>
          <w:sz w:val="22"/>
          <w:szCs w:val="22"/>
        </w:rPr>
      </w:pPr>
    </w:p>
    <w:p w14:paraId="2B8684DD" w14:textId="77777777" w:rsidR="00EF59C1" w:rsidRPr="00920840" w:rsidRDefault="00EF59C1" w:rsidP="00EF59C1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  <w:r w:rsidRPr="00920840">
        <w:rPr>
          <w:rFonts w:ascii="Cambria" w:hAnsi="Cambria" w:cs="Calibri"/>
          <w:iCs/>
          <w:snapToGrid w:val="0"/>
          <w:sz w:val="22"/>
          <w:szCs w:val="22"/>
        </w:rPr>
        <w:t xml:space="preserve">a </w:t>
      </w:r>
    </w:p>
    <w:p w14:paraId="62A3D21F" w14:textId="77777777" w:rsidR="00EF59C1" w:rsidRPr="00920840" w:rsidRDefault="00EF59C1" w:rsidP="00EF59C1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  <w:r w:rsidRPr="00920840">
        <w:rPr>
          <w:rFonts w:ascii="Cambria" w:hAnsi="Cambria" w:cs="Calibri"/>
          <w:iCs/>
          <w:snapToGrid w:val="0"/>
          <w:sz w:val="22"/>
          <w:szCs w:val="22"/>
        </w:rPr>
        <w:t>_______________________________ z siedzibą w _____________________ przy ul. ____________________, wpisan</w:t>
      </w:r>
      <w:r>
        <w:rPr>
          <w:rFonts w:ascii="Cambria" w:hAnsi="Cambria" w:cs="Calibri"/>
          <w:iCs/>
          <w:snapToGrid w:val="0"/>
          <w:sz w:val="22"/>
          <w:szCs w:val="22"/>
        </w:rPr>
        <w:t>ą</w:t>
      </w:r>
      <w:r w:rsidRPr="00920840">
        <w:rPr>
          <w:rFonts w:ascii="Cambria" w:hAnsi="Cambria" w:cs="Calibri"/>
          <w:iCs/>
          <w:snapToGrid w:val="0"/>
          <w:sz w:val="22"/>
          <w:szCs w:val="22"/>
        </w:rPr>
        <w:t xml:space="preserve"> </w:t>
      </w:r>
      <w:r w:rsidRPr="00920840">
        <w:rPr>
          <w:rFonts w:ascii="Cambria" w:hAnsi="Cambria" w:cs="Calibri"/>
          <w:snapToGrid w:val="0"/>
          <w:sz w:val="22"/>
          <w:szCs w:val="22"/>
        </w:rPr>
        <w:t xml:space="preserve"> do rejestru przedsiębiorców Krajowego Rejestru Sądowego </w:t>
      </w:r>
      <w:r>
        <w:rPr>
          <w:rFonts w:ascii="Cambria" w:hAnsi="Cambria" w:cs="Calibri"/>
          <w:snapToGrid w:val="0"/>
          <w:sz w:val="22"/>
          <w:szCs w:val="22"/>
        </w:rPr>
        <w:t xml:space="preserve">prowadzonego przez Sąd Rejonowy w </w:t>
      </w:r>
      <w:r>
        <w:rPr>
          <w:rFonts w:ascii="Cambria" w:hAnsi="Cambria" w:cs="Calibri"/>
          <w:iCs/>
          <w:snapToGrid w:val="0"/>
          <w:sz w:val="22"/>
          <w:szCs w:val="22"/>
        </w:rPr>
        <w:t>___________________</w:t>
      </w:r>
      <w:r>
        <w:rPr>
          <w:rFonts w:ascii="Cambria" w:hAnsi="Cambria" w:cs="Calibri"/>
          <w:snapToGrid w:val="0"/>
          <w:sz w:val="22"/>
          <w:szCs w:val="22"/>
        </w:rPr>
        <w:t xml:space="preserve">, </w:t>
      </w:r>
      <w:r>
        <w:rPr>
          <w:rFonts w:ascii="Cambria" w:hAnsi="Cambria" w:cs="Calibri"/>
          <w:iCs/>
          <w:snapToGrid w:val="0"/>
          <w:sz w:val="22"/>
          <w:szCs w:val="22"/>
        </w:rPr>
        <w:t>_________</w:t>
      </w:r>
      <w:r>
        <w:rPr>
          <w:rFonts w:ascii="Cambria" w:hAnsi="Cambria" w:cs="Calibri"/>
          <w:snapToGrid w:val="0"/>
          <w:sz w:val="22"/>
          <w:szCs w:val="22"/>
        </w:rPr>
        <w:t xml:space="preserve"> Wydział Gospodarczy KRS </w:t>
      </w:r>
      <w:r w:rsidRPr="00920840">
        <w:rPr>
          <w:rFonts w:ascii="Cambria" w:hAnsi="Cambria" w:cs="Calibri"/>
          <w:iCs/>
          <w:snapToGrid w:val="0"/>
          <w:sz w:val="22"/>
          <w:szCs w:val="22"/>
        </w:rPr>
        <w:t>pod nr  ____________________</w:t>
      </w:r>
      <w:r>
        <w:rPr>
          <w:rFonts w:ascii="Cambria" w:hAnsi="Cambria" w:cs="Calibri"/>
          <w:iCs/>
          <w:snapToGrid w:val="0"/>
          <w:sz w:val="22"/>
          <w:szCs w:val="22"/>
        </w:rPr>
        <w:t xml:space="preserve">, NIP:, </w:t>
      </w:r>
      <w:r w:rsidRPr="00920840">
        <w:rPr>
          <w:rFonts w:ascii="Cambria" w:hAnsi="Cambria" w:cs="Calibri"/>
          <w:iCs/>
          <w:snapToGrid w:val="0"/>
          <w:sz w:val="22"/>
          <w:szCs w:val="22"/>
        </w:rPr>
        <w:t>_____________________</w:t>
      </w:r>
      <w:r>
        <w:rPr>
          <w:rFonts w:ascii="Cambria" w:hAnsi="Cambria" w:cs="Calibri"/>
          <w:iCs/>
          <w:snapToGrid w:val="0"/>
          <w:sz w:val="22"/>
          <w:szCs w:val="22"/>
        </w:rPr>
        <w:t>, REGON: ________________</w:t>
      </w:r>
      <w:r w:rsidRPr="00920840">
        <w:rPr>
          <w:rFonts w:ascii="Cambria" w:hAnsi="Cambria" w:cs="Calibri"/>
          <w:iCs/>
          <w:snapToGrid w:val="0"/>
          <w:sz w:val="22"/>
          <w:szCs w:val="22"/>
        </w:rPr>
        <w:t>__</w:t>
      </w:r>
      <w:r>
        <w:rPr>
          <w:rFonts w:ascii="Cambria" w:hAnsi="Cambria" w:cs="Calibri"/>
          <w:iCs/>
          <w:snapToGrid w:val="0"/>
          <w:sz w:val="22"/>
          <w:szCs w:val="22"/>
        </w:rPr>
        <w:t xml:space="preserve">, wysokość kapitału zakładowego </w:t>
      </w:r>
      <w:r w:rsidRPr="00920840">
        <w:rPr>
          <w:rFonts w:ascii="Cambria" w:hAnsi="Cambria" w:cs="Calibri"/>
          <w:iCs/>
          <w:snapToGrid w:val="0"/>
          <w:sz w:val="22"/>
          <w:szCs w:val="22"/>
        </w:rPr>
        <w:t>_____________________</w:t>
      </w:r>
      <w:r>
        <w:rPr>
          <w:rFonts w:ascii="Cambria" w:hAnsi="Cambria" w:cs="Calibri"/>
          <w:iCs/>
          <w:snapToGrid w:val="0"/>
          <w:sz w:val="22"/>
          <w:szCs w:val="22"/>
        </w:rPr>
        <w:t xml:space="preserve">, </w:t>
      </w:r>
    </w:p>
    <w:p w14:paraId="41C0E62C" w14:textId="77777777" w:rsidR="00EF59C1" w:rsidRPr="00920840" w:rsidRDefault="00EF59C1" w:rsidP="00EF59C1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  <w:r w:rsidRPr="00920840">
        <w:rPr>
          <w:rFonts w:ascii="Cambria" w:hAnsi="Cambria" w:cs="Calibri"/>
          <w:iCs/>
          <w:snapToGrid w:val="0"/>
          <w:sz w:val="22"/>
          <w:szCs w:val="22"/>
        </w:rPr>
        <w:t>reprezentowan</w:t>
      </w:r>
      <w:r>
        <w:rPr>
          <w:rFonts w:ascii="Cambria" w:hAnsi="Cambria" w:cs="Calibri"/>
          <w:iCs/>
          <w:snapToGrid w:val="0"/>
          <w:sz w:val="22"/>
          <w:szCs w:val="22"/>
        </w:rPr>
        <w:t>ą</w:t>
      </w:r>
      <w:r w:rsidRPr="00920840">
        <w:rPr>
          <w:rFonts w:ascii="Cambria" w:hAnsi="Cambria" w:cs="Calibri"/>
          <w:iCs/>
          <w:snapToGrid w:val="0"/>
          <w:sz w:val="22"/>
          <w:szCs w:val="22"/>
        </w:rPr>
        <w:t xml:space="preserve"> przez:</w:t>
      </w:r>
    </w:p>
    <w:p w14:paraId="204B09F1" w14:textId="77777777" w:rsidR="00EF59C1" w:rsidRPr="00920840" w:rsidRDefault="00EF59C1" w:rsidP="00EF59C1">
      <w:pPr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Cambria" w:hAnsi="Cambria" w:cs="Calibri"/>
          <w:snapToGrid w:val="0"/>
          <w:sz w:val="22"/>
          <w:szCs w:val="22"/>
        </w:rPr>
      </w:pPr>
      <w:r w:rsidRPr="00920840">
        <w:rPr>
          <w:rFonts w:ascii="Cambria" w:hAnsi="Cambria" w:cs="Calibri"/>
          <w:snapToGrid w:val="0"/>
          <w:sz w:val="22"/>
          <w:szCs w:val="22"/>
        </w:rPr>
        <w:t>__________________ - _____________________</w:t>
      </w:r>
    </w:p>
    <w:p w14:paraId="79C921DD" w14:textId="77777777" w:rsidR="00EF59C1" w:rsidRPr="00920840" w:rsidRDefault="00EF59C1" w:rsidP="00EF59C1">
      <w:pPr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Cambria" w:hAnsi="Cambria" w:cs="Calibri"/>
          <w:snapToGrid w:val="0"/>
          <w:sz w:val="22"/>
          <w:szCs w:val="22"/>
        </w:rPr>
      </w:pPr>
      <w:r w:rsidRPr="00920840">
        <w:rPr>
          <w:rFonts w:ascii="Cambria" w:hAnsi="Cambria" w:cs="Calibri"/>
          <w:snapToGrid w:val="0"/>
          <w:sz w:val="22"/>
          <w:szCs w:val="22"/>
        </w:rPr>
        <w:t>__________________ - _____________________</w:t>
      </w:r>
    </w:p>
    <w:p w14:paraId="342507C8" w14:textId="77777777" w:rsidR="00EF59C1" w:rsidRPr="00920840" w:rsidRDefault="00EF59C1" w:rsidP="00EF59C1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Calibri"/>
          <w:b/>
          <w:bCs/>
          <w:iCs/>
          <w:snapToGrid w:val="0"/>
          <w:sz w:val="22"/>
          <w:szCs w:val="22"/>
        </w:rPr>
      </w:pPr>
      <w:r w:rsidRPr="00920840">
        <w:rPr>
          <w:rFonts w:ascii="Cambria" w:hAnsi="Cambria" w:cs="Calibri"/>
          <w:iCs/>
          <w:snapToGrid w:val="0"/>
          <w:sz w:val="22"/>
          <w:szCs w:val="22"/>
        </w:rPr>
        <w:t>zwan</w:t>
      </w:r>
      <w:r>
        <w:rPr>
          <w:rFonts w:ascii="Cambria" w:hAnsi="Cambria" w:cs="Calibri"/>
          <w:iCs/>
          <w:snapToGrid w:val="0"/>
          <w:sz w:val="22"/>
          <w:szCs w:val="22"/>
        </w:rPr>
        <w:t>ą</w:t>
      </w:r>
      <w:r w:rsidRPr="00920840">
        <w:rPr>
          <w:rFonts w:ascii="Cambria" w:hAnsi="Cambria" w:cs="Calibri"/>
          <w:iCs/>
          <w:snapToGrid w:val="0"/>
          <w:sz w:val="22"/>
          <w:szCs w:val="22"/>
        </w:rPr>
        <w:t xml:space="preserve"> w dalszej części </w:t>
      </w:r>
      <w:r>
        <w:rPr>
          <w:rFonts w:ascii="Cambria" w:hAnsi="Cambria" w:cs="Calibri"/>
          <w:iCs/>
          <w:snapToGrid w:val="0"/>
          <w:sz w:val="22"/>
          <w:szCs w:val="22"/>
        </w:rPr>
        <w:t>U</w:t>
      </w:r>
      <w:r w:rsidRPr="00920840">
        <w:rPr>
          <w:rFonts w:ascii="Cambria" w:hAnsi="Cambria" w:cs="Calibri"/>
          <w:iCs/>
          <w:snapToGrid w:val="0"/>
          <w:sz w:val="22"/>
          <w:szCs w:val="22"/>
        </w:rPr>
        <w:t xml:space="preserve">mowy </w:t>
      </w:r>
      <w:r w:rsidRPr="00920840">
        <w:rPr>
          <w:rFonts w:ascii="Cambria" w:hAnsi="Cambria" w:cs="Calibri"/>
          <w:b/>
          <w:bCs/>
          <w:iCs/>
          <w:snapToGrid w:val="0"/>
          <w:sz w:val="22"/>
          <w:szCs w:val="22"/>
        </w:rPr>
        <w:t>Wykonawcą.</w:t>
      </w:r>
    </w:p>
    <w:p w14:paraId="4EC72F8C" w14:textId="77777777" w:rsidR="00E93A1D" w:rsidRPr="00051894" w:rsidRDefault="00E93A1D" w:rsidP="0088774C">
      <w:pPr>
        <w:keepNext/>
        <w:suppressAutoHyphens/>
        <w:overflowPunct w:val="0"/>
        <w:autoSpaceDE w:val="0"/>
        <w:autoSpaceDN w:val="0"/>
        <w:adjustRightInd w:val="0"/>
        <w:spacing w:before="240" w:line="276" w:lineRule="auto"/>
        <w:ind w:left="431" w:hanging="431"/>
        <w:jc w:val="center"/>
        <w:textAlignment w:val="baseline"/>
        <w:outlineLvl w:val="0"/>
        <w:rPr>
          <w:rFonts w:asciiTheme="majorHAnsi" w:hAnsiTheme="majorHAnsi"/>
          <w:b/>
          <w:kern w:val="32"/>
          <w:sz w:val="22"/>
        </w:rPr>
      </w:pPr>
      <w:r w:rsidRPr="00051894">
        <w:rPr>
          <w:rFonts w:asciiTheme="majorHAnsi" w:hAnsiTheme="majorHAnsi"/>
          <w:b/>
          <w:kern w:val="32"/>
          <w:sz w:val="22"/>
        </w:rPr>
        <w:t>§ 1</w:t>
      </w:r>
    </w:p>
    <w:p w14:paraId="4A77FC27" w14:textId="77777777" w:rsidR="00E93A1D" w:rsidRPr="00051894" w:rsidRDefault="00E93A1D" w:rsidP="0088774C">
      <w:pPr>
        <w:keepNext/>
        <w:suppressAutoHyphens/>
        <w:overflowPunct w:val="0"/>
        <w:autoSpaceDE w:val="0"/>
        <w:autoSpaceDN w:val="0"/>
        <w:adjustRightInd w:val="0"/>
        <w:spacing w:line="276" w:lineRule="auto"/>
        <w:ind w:left="432" w:hanging="432"/>
        <w:jc w:val="center"/>
        <w:textAlignment w:val="baseline"/>
        <w:outlineLvl w:val="0"/>
        <w:rPr>
          <w:rFonts w:asciiTheme="majorHAnsi" w:hAnsiTheme="majorHAnsi"/>
          <w:b/>
          <w:kern w:val="32"/>
          <w:sz w:val="22"/>
        </w:rPr>
      </w:pPr>
      <w:r w:rsidRPr="00051894">
        <w:rPr>
          <w:rFonts w:asciiTheme="majorHAnsi" w:hAnsiTheme="majorHAnsi"/>
          <w:b/>
          <w:kern w:val="32"/>
          <w:sz w:val="22"/>
        </w:rPr>
        <w:t>POSTANOWIENIA OGÓLNE</w:t>
      </w:r>
    </w:p>
    <w:p w14:paraId="78114C64" w14:textId="5B0E5965" w:rsidR="00E93A1D" w:rsidRPr="00051894" w:rsidRDefault="00DC0C46" w:rsidP="0088774C">
      <w:pPr>
        <w:widowControl w:val="0"/>
        <w:suppressAutoHyphens/>
        <w:adjustRightInd w:val="0"/>
        <w:spacing w:line="276" w:lineRule="auto"/>
        <w:contextualSpacing/>
        <w:jc w:val="both"/>
        <w:textAlignment w:val="baseline"/>
        <w:rPr>
          <w:rFonts w:asciiTheme="majorHAnsi" w:hAnsiTheme="majorHAnsi"/>
          <w:i/>
          <w:sz w:val="22"/>
        </w:rPr>
      </w:pPr>
      <w:bookmarkStart w:id="0" w:name="_Hlk61421107"/>
      <w:r w:rsidRPr="00051894">
        <w:rPr>
          <w:rFonts w:asciiTheme="majorHAnsi" w:hAnsiTheme="majorHAnsi"/>
          <w:sz w:val="22"/>
        </w:rPr>
        <w:t xml:space="preserve">Działając na podstawie art. </w:t>
      </w:r>
      <w:r w:rsidR="00941C55" w:rsidRPr="00051894">
        <w:rPr>
          <w:rFonts w:asciiTheme="majorHAnsi" w:hAnsiTheme="majorHAnsi"/>
          <w:sz w:val="22"/>
        </w:rPr>
        <w:t>275 pkt</w:t>
      </w:r>
      <w:r w:rsidR="00A9339C" w:rsidRPr="00051894">
        <w:rPr>
          <w:rFonts w:asciiTheme="majorHAnsi" w:hAnsiTheme="majorHAnsi"/>
          <w:sz w:val="22"/>
        </w:rPr>
        <w:t xml:space="preserve"> </w:t>
      </w:r>
      <w:r w:rsidR="00532FD4">
        <w:rPr>
          <w:rFonts w:asciiTheme="majorHAnsi" w:hAnsiTheme="majorHAnsi" w:cs="Calibri"/>
          <w:sz w:val="22"/>
          <w:szCs w:val="22"/>
        </w:rPr>
        <w:t>2</w:t>
      </w:r>
      <w:r w:rsidRPr="00051894">
        <w:rPr>
          <w:rFonts w:asciiTheme="majorHAnsi" w:hAnsiTheme="majorHAnsi"/>
          <w:sz w:val="22"/>
        </w:rPr>
        <w:t xml:space="preserve"> </w:t>
      </w:r>
      <w:r w:rsidR="006F2E23" w:rsidRPr="00051894">
        <w:rPr>
          <w:rFonts w:asciiTheme="majorHAnsi" w:hAnsiTheme="majorHAnsi"/>
          <w:sz w:val="22"/>
        </w:rPr>
        <w:t>u</w:t>
      </w:r>
      <w:r w:rsidR="00451F30" w:rsidRPr="00051894">
        <w:rPr>
          <w:rFonts w:asciiTheme="majorHAnsi" w:hAnsiTheme="majorHAnsi"/>
          <w:sz w:val="22"/>
        </w:rPr>
        <w:t xml:space="preserve">stawy z </w:t>
      </w:r>
      <w:r w:rsidR="00941C55" w:rsidRPr="00051894">
        <w:rPr>
          <w:rFonts w:asciiTheme="majorHAnsi" w:hAnsiTheme="majorHAnsi"/>
          <w:sz w:val="22"/>
        </w:rPr>
        <w:t>11 września 2019 r. - Prawo zamówień publicznych (</w:t>
      </w:r>
      <w:proofErr w:type="spellStart"/>
      <w:r w:rsidR="00941C55" w:rsidRPr="00051894">
        <w:rPr>
          <w:rFonts w:asciiTheme="majorHAnsi" w:hAnsiTheme="majorHAnsi"/>
          <w:sz w:val="22"/>
        </w:rPr>
        <w:t>t.j</w:t>
      </w:r>
      <w:proofErr w:type="spellEnd"/>
      <w:r w:rsidR="00941C55" w:rsidRPr="00051894">
        <w:rPr>
          <w:rFonts w:asciiTheme="majorHAnsi" w:hAnsiTheme="majorHAnsi"/>
          <w:sz w:val="22"/>
        </w:rPr>
        <w:t xml:space="preserve">.: Dz.U. z </w:t>
      </w:r>
      <w:r w:rsidR="00941C55" w:rsidRPr="002F42BA">
        <w:rPr>
          <w:rFonts w:asciiTheme="majorHAnsi" w:hAnsiTheme="majorHAnsi" w:cs="Arial"/>
          <w:sz w:val="22"/>
          <w:szCs w:val="22"/>
        </w:rPr>
        <w:t>20</w:t>
      </w:r>
      <w:r w:rsidR="005C5E47">
        <w:rPr>
          <w:rFonts w:asciiTheme="majorHAnsi" w:hAnsiTheme="majorHAnsi" w:cs="Arial"/>
          <w:sz w:val="22"/>
          <w:szCs w:val="22"/>
        </w:rPr>
        <w:t>2</w:t>
      </w:r>
      <w:r w:rsidR="00C26852">
        <w:rPr>
          <w:rFonts w:asciiTheme="majorHAnsi" w:hAnsiTheme="majorHAnsi" w:cs="Arial"/>
          <w:sz w:val="22"/>
          <w:szCs w:val="22"/>
        </w:rPr>
        <w:t>3</w:t>
      </w:r>
      <w:r w:rsidR="00941C55" w:rsidRPr="00051894">
        <w:rPr>
          <w:rFonts w:asciiTheme="majorHAnsi" w:hAnsiTheme="majorHAnsi"/>
          <w:sz w:val="22"/>
        </w:rPr>
        <w:t xml:space="preserve"> r., poz. </w:t>
      </w:r>
      <w:r w:rsidR="005C5E47">
        <w:rPr>
          <w:rFonts w:asciiTheme="majorHAnsi" w:hAnsiTheme="majorHAnsi" w:cs="Arial"/>
          <w:sz w:val="22"/>
          <w:szCs w:val="22"/>
        </w:rPr>
        <w:t>1</w:t>
      </w:r>
      <w:r w:rsidR="00304BCC">
        <w:rPr>
          <w:rFonts w:asciiTheme="majorHAnsi" w:hAnsiTheme="majorHAnsi" w:cs="Arial"/>
          <w:sz w:val="22"/>
          <w:szCs w:val="22"/>
        </w:rPr>
        <w:t xml:space="preserve">605 </w:t>
      </w:r>
      <w:r w:rsidR="00941C55" w:rsidRPr="00051894">
        <w:rPr>
          <w:rFonts w:asciiTheme="majorHAnsi" w:hAnsiTheme="majorHAnsi"/>
          <w:sz w:val="22"/>
        </w:rPr>
        <w:t xml:space="preserve">ze zm.) </w:t>
      </w:r>
      <w:r w:rsidR="00451F30" w:rsidRPr="00051894">
        <w:rPr>
          <w:rFonts w:asciiTheme="majorHAnsi" w:hAnsiTheme="majorHAnsi"/>
          <w:sz w:val="22"/>
        </w:rPr>
        <w:t>-</w:t>
      </w:r>
      <w:r w:rsidR="00941C55" w:rsidRPr="00051894">
        <w:rPr>
          <w:rFonts w:asciiTheme="majorHAnsi" w:hAnsiTheme="majorHAnsi"/>
          <w:i/>
          <w:sz w:val="22"/>
        </w:rPr>
        <w:t xml:space="preserve"> dalej jako „ustawa Pzp” -</w:t>
      </w:r>
      <w:r w:rsidR="00451F30" w:rsidRPr="00051894">
        <w:rPr>
          <w:rFonts w:asciiTheme="majorHAnsi" w:hAnsiTheme="majorHAnsi"/>
          <w:sz w:val="22"/>
        </w:rPr>
        <w:t xml:space="preserve"> </w:t>
      </w:r>
      <w:r w:rsidR="00E93A1D" w:rsidRPr="00051894">
        <w:rPr>
          <w:rFonts w:asciiTheme="majorHAnsi" w:hAnsiTheme="majorHAnsi"/>
          <w:sz w:val="22"/>
        </w:rPr>
        <w:t xml:space="preserve">w oparciu o postępowanie </w:t>
      </w:r>
      <w:r w:rsidR="00451F30" w:rsidRPr="00051894">
        <w:rPr>
          <w:rFonts w:asciiTheme="majorHAnsi" w:hAnsiTheme="majorHAnsi"/>
          <w:sz w:val="22"/>
        </w:rPr>
        <w:t>w trybie podstawowym</w:t>
      </w:r>
      <w:r w:rsidR="00532FD4" w:rsidRPr="00051894">
        <w:rPr>
          <w:rFonts w:asciiTheme="majorHAnsi" w:hAnsiTheme="majorHAnsi"/>
          <w:sz w:val="22"/>
        </w:rPr>
        <w:t xml:space="preserve"> </w:t>
      </w:r>
      <w:r w:rsidR="00532FD4">
        <w:rPr>
          <w:rFonts w:asciiTheme="majorHAnsi" w:hAnsiTheme="majorHAnsi" w:cs="Arial"/>
          <w:sz w:val="22"/>
          <w:szCs w:val="22"/>
        </w:rPr>
        <w:t>z możliwością przeprowadzenia negocjacji w celu ulepszenia</w:t>
      </w:r>
      <w:r w:rsidR="00941C55">
        <w:rPr>
          <w:rFonts w:asciiTheme="majorHAnsi" w:hAnsiTheme="majorHAnsi" w:cs="Arial"/>
          <w:sz w:val="22"/>
          <w:szCs w:val="22"/>
        </w:rPr>
        <w:t xml:space="preserve"> treści ofert</w:t>
      </w:r>
      <w:r w:rsidR="00EF19E7">
        <w:rPr>
          <w:rFonts w:asciiTheme="majorHAnsi" w:hAnsiTheme="majorHAnsi" w:cs="Arial"/>
          <w:sz w:val="22"/>
          <w:szCs w:val="22"/>
        </w:rPr>
        <w:t>,</w:t>
      </w:r>
      <w:r w:rsidR="00EF19E7" w:rsidRPr="00051894">
        <w:rPr>
          <w:rFonts w:asciiTheme="majorHAnsi" w:hAnsiTheme="majorHAnsi"/>
          <w:sz w:val="22"/>
        </w:rPr>
        <w:t xml:space="preserve"> </w:t>
      </w:r>
      <w:r w:rsidR="006F2E23" w:rsidRPr="00051894">
        <w:rPr>
          <w:rFonts w:asciiTheme="majorHAnsi" w:hAnsiTheme="majorHAnsi"/>
          <w:sz w:val="22"/>
        </w:rPr>
        <w:t>oznaczenie sprawy</w:t>
      </w:r>
      <w:r w:rsidR="00E93A1D" w:rsidRPr="00051894">
        <w:rPr>
          <w:rFonts w:asciiTheme="majorHAnsi" w:hAnsiTheme="majorHAnsi"/>
          <w:sz w:val="22"/>
        </w:rPr>
        <w:t xml:space="preserve"> </w:t>
      </w:r>
      <w:r w:rsidR="008F1F63">
        <w:rPr>
          <w:rFonts w:asciiTheme="majorHAnsi" w:hAnsiTheme="majorHAnsi"/>
          <w:sz w:val="22"/>
        </w:rPr>
        <w:t>30</w:t>
      </w:r>
      <w:r w:rsidR="00C959F1" w:rsidRPr="00C959F1">
        <w:rPr>
          <w:rFonts w:asciiTheme="majorHAnsi" w:hAnsiTheme="majorHAnsi"/>
          <w:sz w:val="22"/>
        </w:rPr>
        <w:t>.24.P.DUJSP</w:t>
      </w:r>
      <w:r w:rsidR="00C959F1">
        <w:rPr>
          <w:rFonts w:asciiTheme="majorHAnsi" w:hAnsiTheme="majorHAnsi"/>
          <w:sz w:val="22"/>
        </w:rPr>
        <w:t xml:space="preserve"> </w:t>
      </w:r>
      <w:r w:rsidR="00E93A1D" w:rsidRPr="00051894">
        <w:rPr>
          <w:rFonts w:asciiTheme="majorHAnsi" w:hAnsiTheme="majorHAnsi"/>
          <w:sz w:val="22"/>
        </w:rPr>
        <w:t xml:space="preserve">Zamawiający udziela Wykonawcy zamówienia na usługi ubezpieczeniowe w zakresie </w:t>
      </w:r>
      <w:r w:rsidR="00EC259A" w:rsidRPr="00EC259A">
        <w:rPr>
          <w:rFonts w:asciiTheme="majorHAnsi" w:hAnsiTheme="majorHAnsi"/>
          <w:i/>
          <w:sz w:val="22"/>
        </w:rPr>
        <w:t>ubezpieczeni</w:t>
      </w:r>
      <w:r w:rsidR="00EC259A">
        <w:rPr>
          <w:rFonts w:asciiTheme="majorHAnsi" w:hAnsiTheme="majorHAnsi"/>
          <w:i/>
          <w:sz w:val="22"/>
        </w:rPr>
        <w:t>a</w:t>
      </w:r>
      <w:r w:rsidR="00EC259A" w:rsidRPr="00EC259A">
        <w:rPr>
          <w:rFonts w:asciiTheme="majorHAnsi" w:hAnsiTheme="majorHAnsi"/>
          <w:i/>
          <w:sz w:val="22"/>
        </w:rPr>
        <w:t xml:space="preserve"> mienia, odpowiedzialności cywilnej i następstw nieszczęśliwych wypadków Gminy Słupno, jej jednostek organizacyjnych i instytucji kultury.</w:t>
      </w:r>
      <w:r w:rsidR="00E93A1D" w:rsidRPr="00051894">
        <w:rPr>
          <w:rFonts w:asciiTheme="majorHAnsi" w:hAnsiTheme="majorHAnsi"/>
          <w:i/>
          <w:sz w:val="22"/>
        </w:rPr>
        <w:t xml:space="preserve">– </w:t>
      </w:r>
      <w:r w:rsidR="009902A8" w:rsidRPr="00051894">
        <w:rPr>
          <w:rFonts w:asciiTheme="majorHAnsi" w:hAnsiTheme="majorHAnsi"/>
          <w:i/>
          <w:sz w:val="22"/>
        </w:rPr>
        <w:t>CZĘŚĆ</w:t>
      </w:r>
      <w:r w:rsidR="00E93A1D" w:rsidRPr="00051894">
        <w:rPr>
          <w:rFonts w:asciiTheme="majorHAnsi" w:hAnsiTheme="majorHAnsi"/>
          <w:i/>
          <w:sz w:val="22"/>
        </w:rPr>
        <w:t xml:space="preserve"> I zamówienia: ubezpieczenie mienia i odpowiedzialności cywilnej </w:t>
      </w:r>
      <w:r w:rsidR="00F4296D">
        <w:rPr>
          <w:rFonts w:asciiTheme="majorHAnsi" w:hAnsiTheme="majorHAnsi" w:cs="Calibri"/>
          <w:i/>
          <w:sz w:val="22"/>
          <w:szCs w:val="22"/>
        </w:rPr>
        <w:t>Gminy Słupno,  jej jednostek organizacyjnych i instytucji kultury</w:t>
      </w:r>
      <w:r w:rsidR="00F4296D" w:rsidRPr="000E703F">
        <w:rPr>
          <w:rFonts w:ascii="Cambria" w:hAnsi="Cambria" w:cs="Calibri"/>
          <w:sz w:val="22"/>
          <w:szCs w:val="22"/>
        </w:rPr>
        <w:t xml:space="preserve"> </w:t>
      </w:r>
      <w:r w:rsidR="00EF59C1" w:rsidRPr="000E703F">
        <w:rPr>
          <w:rFonts w:ascii="Cambria" w:hAnsi="Cambria" w:cs="Calibri"/>
          <w:sz w:val="22"/>
          <w:szCs w:val="22"/>
        </w:rPr>
        <w:t xml:space="preserve">i w tym celu Strony zawierają niniejszą </w:t>
      </w:r>
      <w:r w:rsidR="00EF59C1" w:rsidRPr="00533A4C">
        <w:rPr>
          <w:rFonts w:ascii="Cambria" w:hAnsi="Cambria" w:cs="Calibri"/>
          <w:sz w:val="22"/>
          <w:szCs w:val="22"/>
        </w:rPr>
        <w:t>Umowę</w:t>
      </w:r>
      <w:r w:rsidR="00EF59C1" w:rsidRPr="00533A4C">
        <w:rPr>
          <w:rFonts w:ascii="Cambria" w:hAnsi="Cambria"/>
        </w:rPr>
        <w:t xml:space="preserve"> </w:t>
      </w:r>
      <w:r w:rsidR="00EF59C1" w:rsidRPr="00533A4C">
        <w:rPr>
          <w:rFonts w:ascii="Cambria" w:hAnsi="Cambria" w:cs="Arial"/>
          <w:sz w:val="22"/>
          <w:szCs w:val="22"/>
        </w:rPr>
        <w:t xml:space="preserve">- </w:t>
      </w:r>
      <w:r w:rsidR="00EF59C1" w:rsidRPr="00533A4C">
        <w:rPr>
          <w:rFonts w:ascii="Cambria" w:hAnsi="Cambria" w:cs="Arial"/>
          <w:i/>
          <w:iCs/>
          <w:sz w:val="22"/>
          <w:szCs w:val="22"/>
        </w:rPr>
        <w:t>dalej jako „Umowa”.</w:t>
      </w:r>
    </w:p>
    <w:bookmarkEnd w:id="0"/>
    <w:p w14:paraId="5873219A" w14:textId="77777777" w:rsidR="00E93A1D" w:rsidRPr="00051894" w:rsidRDefault="00E93A1D" w:rsidP="0088774C">
      <w:pPr>
        <w:keepNext/>
        <w:suppressAutoHyphens/>
        <w:overflowPunct w:val="0"/>
        <w:autoSpaceDE w:val="0"/>
        <w:autoSpaceDN w:val="0"/>
        <w:adjustRightInd w:val="0"/>
        <w:spacing w:before="240" w:line="276" w:lineRule="auto"/>
        <w:jc w:val="center"/>
        <w:textAlignment w:val="baseline"/>
        <w:rPr>
          <w:rFonts w:asciiTheme="majorHAnsi" w:hAnsiTheme="majorHAnsi"/>
          <w:b/>
          <w:sz w:val="22"/>
        </w:rPr>
      </w:pPr>
      <w:r w:rsidRPr="00051894">
        <w:rPr>
          <w:rFonts w:asciiTheme="majorHAnsi" w:hAnsiTheme="majorHAnsi"/>
          <w:b/>
          <w:sz w:val="22"/>
        </w:rPr>
        <w:t>§ 2</w:t>
      </w:r>
    </w:p>
    <w:p w14:paraId="53DCE850" w14:textId="77777777" w:rsidR="00E93A1D" w:rsidRPr="00051894" w:rsidRDefault="00E93A1D" w:rsidP="0088774C">
      <w:pPr>
        <w:keepNext/>
        <w:suppressAutoHyphens/>
        <w:overflowPunct w:val="0"/>
        <w:autoSpaceDE w:val="0"/>
        <w:autoSpaceDN w:val="0"/>
        <w:adjustRightInd w:val="0"/>
        <w:spacing w:line="276" w:lineRule="auto"/>
        <w:ind w:right="28"/>
        <w:jc w:val="center"/>
        <w:textAlignment w:val="baseline"/>
        <w:outlineLvl w:val="3"/>
        <w:rPr>
          <w:rFonts w:asciiTheme="majorHAnsi" w:hAnsiTheme="majorHAnsi"/>
          <w:b/>
          <w:sz w:val="22"/>
        </w:rPr>
      </w:pPr>
      <w:r w:rsidRPr="00051894">
        <w:rPr>
          <w:rFonts w:asciiTheme="majorHAnsi" w:hAnsiTheme="majorHAnsi"/>
          <w:b/>
          <w:sz w:val="22"/>
        </w:rPr>
        <w:t>PRZEDMIOT UBEZPIECZENIA</w:t>
      </w:r>
    </w:p>
    <w:p w14:paraId="5CC916F5" w14:textId="77777777" w:rsidR="00E93A1D" w:rsidRPr="00051894" w:rsidRDefault="00E93A1D" w:rsidP="00774381">
      <w:pPr>
        <w:pStyle w:val="Akapitzlist"/>
        <w:numPr>
          <w:ilvl w:val="0"/>
          <w:numId w:val="97"/>
        </w:numPr>
        <w:tabs>
          <w:tab w:val="num" w:pos="720"/>
          <w:tab w:val="right" w:pos="9072"/>
        </w:tabs>
        <w:suppressAutoHyphens/>
        <w:overflowPunct w:val="0"/>
        <w:spacing w:after="60" w:line="276" w:lineRule="auto"/>
        <w:ind w:left="426" w:hanging="426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 xml:space="preserve">Przedmiotem ubezpieczenia są następujące ryzyka ubezpieczeniowe: </w:t>
      </w:r>
    </w:p>
    <w:p w14:paraId="2982A34D" w14:textId="77777777" w:rsidR="00E93A1D" w:rsidRPr="00051894" w:rsidRDefault="00E93A1D" w:rsidP="0088774C">
      <w:pPr>
        <w:widowControl w:val="0"/>
        <w:numPr>
          <w:ilvl w:val="0"/>
          <w:numId w:val="67"/>
        </w:numPr>
        <w:tabs>
          <w:tab w:val="num" w:pos="993"/>
          <w:tab w:val="right" w:pos="9072"/>
        </w:tabs>
        <w:suppressAutoHyphens/>
        <w:overflowPunct w:val="0"/>
        <w:autoSpaceDE w:val="0"/>
        <w:autoSpaceDN w:val="0"/>
        <w:adjustRightInd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 xml:space="preserve">ubezpieczenie mienia od wszystkich ryzyk, </w:t>
      </w:r>
    </w:p>
    <w:p w14:paraId="13BF82D6" w14:textId="77777777" w:rsidR="00E93A1D" w:rsidRPr="00051894" w:rsidRDefault="00E93A1D" w:rsidP="0088774C">
      <w:pPr>
        <w:widowControl w:val="0"/>
        <w:numPr>
          <w:ilvl w:val="0"/>
          <w:numId w:val="67"/>
        </w:numPr>
        <w:tabs>
          <w:tab w:val="num" w:pos="993"/>
          <w:tab w:val="right" w:pos="9072"/>
        </w:tabs>
        <w:suppressAutoHyphens/>
        <w:overflowPunct w:val="0"/>
        <w:autoSpaceDE w:val="0"/>
        <w:autoSpaceDN w:val="0"/>
        <w:adjustRightInd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>ubezpieczenie sprzętu elektronicznego all risk,</w:t>
      </w:r>
    </w:p>
    <w:p w14:paraId="350B189F" w14:textId="77777777" w:rsidR="00E93A1D" w:rsidRPr="00051894" w:rsidRDefault="00E93A1D" w:rsidP="0088774C">
      <w:pPr>
        <w:widowControl w:val="0"/>
        <w:numPr>
          <w:ilvl w:val="0"/>
          <w:numId w:val="67"/>
        </w:numPr>
        <w:tabs>
          <w:tab w:val="num" w:pos="993"/>
          <w:tab w:val="right" w:pos="9072"/>
        </w:tabs>
        <w:suppressAutoHyphens/>
        <w:overflowPunct w:val="0"/>
        <w:autoSpaceDE w:val="0"/>
        <w:autoSpaceDN w:val="0"/>
        <w:adjustRightInd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>ubezpiecz</w:t>
      </w:r>
      <w:r w:rsidR="00374CF5" w:rsidRPr="00051894">
        <w:rPr>
          <w:rFonts w:asciiTheme="majorHAnsi" w:hAnsiTheme="majorHAnsi"/>
          <w:sz w:val="22"/>
        </w:rPr>
        <w:t>enie odpowiedzialności cywilnej.</w:t>
      </w:r>
    </w:p>
    <w:p w14:paraId="05BC4D2E" w14:textId="14DEA788" w:rsidR="00E93A1D" w:rsidRPr="00051894" w:rsidRDefault="00E93A1D" w:rsidP="00774381">
      <w:pPr>
        <w:pStyle w:val="Akapitzlist"/>
        <w:numPr>
          <w:ilvl w:val="0"/>
          <w:numId w:val="97"/>
        </w:numPr>
        <w:tabs>
          <w:tab w:val="num" w:pos="720"/>
          <w:tab w:val="right" w:pos="9072"/>
        </w:tabs>
        <w:suppressAutoHyphens/>
        <w:overflowPunct w:val="0"/>
        <w:spacing w:after="60" w:line="276" w:lineRule="auto"/>
        <w:ind w:left="426" w:hanging="426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>Szczegółowy zakres ochrony ubezpiec</w:t>
      </w:r>
      <w:r w:rsidR="00374CF5" w:rsidRPr="00051894">
        <w:rPr>
          <w:rFonts w:asciiTheme="majorHAnsi" w:hAnsiTheme="majorHAnsi"/>
          <w:sz w:val="22"/>
        </w:rPr>
        <w:t xml:space="preserve">zeniowej reguluje załącznik nr </w:t>
      </w:r>
      <w:r w:rsidR="00337D0A" w:rsidRPr="00051894">
        <w:rPr>
          <w:rFonts w:asciiTheme="majorHAnsi" w:hAnsiTheme="majorHAnsi"/>
          <w:sz w:val="22"/>
        </w:rPr>
        <w:t>6</w:t>
      </w:r>
      <w:r w:rsidR="00374CF5" w:rsidRPr="00051894">
        <w:rPr>
          <w:rFonts w:asciiTheme="majorHAnsi" w:hAnsiTheme="majorHAnsi"/>
          <w:sz w:val="22"/>
        </w:rPr>
        <w:t xml:space="preserve">, </w:t>
      </w:r>
      <w:r w:rsidR="00337D0A" w:rsidRPr="00051894">
        <w:rPr>
          <w:rFonts w:asciiTheme="majorHAnsi" w:hAnsiTheme="majorHAnsi"/>
          <w:sz w:val="22"/>
        </w:rPr>
        <w:t>6</w:t>
      </w:r>
      <w:r w:rsidRPr="00051894">
        <w:rPr>
          <w:rFonts w:asciiTheme="majorHAnsi" w:hAnsiTheme="majorHAnsi"/>
          <w:sz w:val="22"/>
        </w:rPr>
        <w:t>A Specyfikacji Warunków Zamówienia, stanowiącej integralną część niniejszej Umowy.</w:t>
      </w:r>
    </w:p>
    <w:p w14:paraId="23E980C8" w14:textId="5B67DED4" w:rsidR="00E93A1D" w:rsidRPr="00051894" w:rsidRDefault="00E93A1D" w:rsidP="00774381">
      <w:pPr>
        <w:pStyle w:val="Akapitzlist"/>
        <w:numPr>
          <w:ilvl w:val="0"/>
          <w:numId w:val="97"/>
        </w:numPr>
        <w:tabs>
          <w:tab w:val="num" w:pos="720"/>
          <w:tab w:val="right" w:pos="9072"/>
        </w:tabs>
        <w:suppressAutoHyphens/>
        <w:overflowPunct w:val="0"/>
        <w:spacing w:after="60" w:line="276" w:lineRule="auto"/>
        <w:ind w:left="426" w:hanging="426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lastRenderedPageBreak/>
        <w:t xml:space="preserve">Ogólne Warunki Ubezpieczenia mające zastosowanie do </w:t>
      </w:r>
      <w:r w:rsidR="00EF59C1" w:rsidRPr="00051894">
        <w:rPr>
          <w:rFonts w:asciiTheme="majorHAnsi" w:hAnsiTheme="majorHAnsi"/>
          <w:sz w:val="22"/>
        </w:rPr>
        <w:t>U</w:t>
      </w:r>
      <w:r w:rsidRPr="00051894">
        <w:rPr>
          <w:rFonts w:asciiTheme="majorHAnsi" w:hAnsiTheme="majorHAnsi"/>
          <w:sz w:val="22"/>
        </w:rPr>
        <w:t>mowy:</w:t>
      </w:r>
    </w:p>
    <w:tbl>
      <w:tblPr>
        <w:tblW w:w="8930" w:type="dxa"/>
        <w:tblInd w:w="49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30"/>
      </w:tblGrid>
      <w:tr w:rsidR="00E93A1D" w:rsidRPr="000F3E9B" w14:paraId="64FB6581" w14:textId="77777777" w:rsidTr="009902A8">
        <w:trPr>
          <w:trHeight w:val="45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4FFE2C6E" w14:textId="77777777" w:rsidR="00E93A1D" w:rsidRPr="00051894" w:rsidRDefault="00E93A1D" w:rsidP="0088774C">
            <w:pPr>
              <w:widowControl w:val="0"/>
              <w:suppressAutoHyphens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051894">
              <w:rPr>
                <w:rFonts w:asciiTheme="majorHAnsi" w:hAnsiTheme="majorHAnsi"/>
                <w:b/>
                <w:sz w:val="22"/>
              </w:rPr>
              <w:t>Nazwa OWU</w:t>
            </w:r>
          </w:p>
        </w:tc>
      </w:tr>
      <w:tr w:rsidR="00E93A1D" w:rsidRPr="000F3E9B" w14:paraId="7DD5E912" w14:textId="77777777" w:rsidTr="009902A8">
        <w:trPr>
          <w:trHeight w:val="345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1B71F522" w14:textId="77777777" w:rsidR="00E93A1D" w:rsidRPr="00051894" w:rsidRDefault="00E93A1D" w:rsidP="0088774C">
            <w:pPr>
              <w:widowControl w:val="0"/>
              <w:suppressAutoHyphens/>
              <w:spacing w:line="276" w:lineRule="auto"/>
              <w:rPr>
                <w:rFonts w:asciiTheme="majorHAnsi" w:hAnsiTheme="majorHAnsi"/>
                <w:b/>
              </w:rPr>
            </w:pPr>
            <w:r w:rsidRPr="00051894">
              <w:rPr>
                <w:rFonts w:asciiTheme="majorHAnsi" w:hAnsiTheme="majorHAnsi"/>
                <w:b/>
                <w:sz w:val="22"/>
              </w:rPr>
              <w:t>Ubezpieczenie mienia od wszystkich ryzyk</w:t>
            </w:r>
          </w:p>
        </w:tc>
      </w:tr>
      <w:tr w:rsidR="00E93A1D" w:rsidRPr="000F3E9B" w14:paraId="56C8D42E" w14:textId="77777777" w:rsidTr="009902A8">
        <w:trPr>
          <w:trHeight w:val="36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5B61EF" w14:textId="77777777" w:rsidR="00E93A1D" w:rsidRPr="00051894" w:rsidRDefault="00E93A1D" w:rsidP="0088774C">
            <w:pPr>
              <w:widowControl w:val="0"/>
              <w:suppressAutoHyphens/>
              <w:spacing w:line="276" w:lineRule="auto"/>
              <w:rPr>
                <w:rFonts w:asciiTheme="majorHAnsi" w:hAnsiTheme="majorHAnsi"/>
              </w:rPr>
            </w:pPr>
            <w:r w:rsidRPr="00051894">
              <w:rPr>
                <w:rFonts w:asciiTheme="majorHAnsi" w:hAnsiTheme="majorHAnsi"/>
                <w:sz w:val="22"/>
              </w:rPr>
              <w:t>Ogólne Warunki Ubezpieczenia mienia …………………..</w:t>
            </w:r>
          </w:p>
        </w:tc>
      </w:tr>
      <w:tr w:rsidR="00E93A1D" w:rsidRPr="000F3E9B" w14:paraId="76ED67C6" w14:textId="77777777" w:rsidTr="009902A8">
        <w:trPr>
          <w:trHeight w:val="36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7180D80D" w14:textId="77777777" w:rsidR="00E93A1D" w:rsidRPr="00051894" w:rsidRDefault="00E93A1D" w:rsidP="0088774C">
            <w:pPr>
              <w:widowControl w:val="0"/>
              <w:suppressAutoHyphens/>
              <w:spacing w:line="276" w:lineRule="auto"/>
              <w:rPr>
                <w:rFonts w:asciiTheme="majorHAnsi" w:hAnsiTheme="majorHAnsi"/>
                <w:b/>
              </w:rPr>
            </w:pPr>
            <w:r w:rsidRPr="00051894">
              <w:rPr>
                <w:rFonts w:asciiTheme="majorHAnsi" w:hAnsiTheme="majorHAnsi"/>
                <w:b/>
                <w:sz w:val="22"/>
              </w:rPr>
              <w:t>Ubezpieczenie sprzętu elektronicznego od wszystkich ryzyk</w:t>
            </w:r>
          </w:p>
        </w:tc>
      </w:tr>
      <w:tr w:rsidR="00E93A1D" w:rsidRPr="000F3E9B" w14:paraId="4E76FA7E" w14:textId="77777777" w:rsidTr="009902A8">
        <w:trPr>
          <w:trHeight w:val="36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B31D48" w14:textId="77777777" w:rsidR="00E93A1D" w:rsidRPr="00051894" w:rsidRDefault="00E93A1D" w:rsidP="0088774C">
            <w:pPr>
              <w:widowControl w:val="0"/>
              <w:suppressAutoHyphens/>
              <w:spacing w:line="276" w:lineRule="auto"/>
              <w:rPr>
                <w:rFonts w:asciiTheme="majorHAnsi" w:hAnsiTheme="majorHAnsi"/>
              </w:rPr>
            </w:pPr>
            <w:r w:rsidRPr="00051894">
              <w:rPr>
                <w:rFonts w:asciiTheme="majorHAnsi" w:hAnsiTheme="majorHAnsi"/>
                <w:sz w:val="22"/>
              </w:rPr>
              <w:t xml:space="preserve">Ogólne Warunki Ubezpieczenia sprzętu elektronicznego  ………………………………………………  </w:t>
            </w:r>
          </w:p>
        </w:tc>
      </w:tr>
      <w:tr w:rsidR="00E93A1D" w:rsidRPr="000F3E9B" w14:paraId="257D59C9" w14:textId="77777777" w:rsidTr="009902A8">
        <w:trPr>
          <w:trHeight w:val="36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45749B79" w14:textId="77777777" w:rsidR="00E93A1D" w:rsidRPr="00051894" w:rsidRDefault="00E93A1D" w:rsidP="0088774C">
            <w:pPr>
              <w:widowControl w:val="0"/>
              <w:suppressAutoHyphens/>
              <w:spacing w:line="276" w:lineRule="auto"/>
              <w:rPr>
                <w:rFonts w:asciiTheme="majorHAnsi" w:hAnsiTheme="majorHAnsi"/>
                <w:b/>
              </w:rPr>
            </w:pPr>
            <w:r w:rsidRPr="00051894">
              <w:rPr>
                <w:rFonts w:asciiTheme="majorHAnsi" w:hAnsiTheme="majorHAnsi"/>
                <w:b/>
                <w:sz w:val="22"/>
              </w:rPr>
              <w:t>Ubezpieczenie odpowiedzialności cywilnej</w:t>
            </w:r>
          </w:p>
        </w:tc>
      </w:tr>
      <w:tr w:rsidR="00E93A1D" w:rsidRPr="000F3E9B" w14:paraId="36A39D2E" w14:textId="77777777" w:rsidTr="009902A8">
        <w:trPr>
          <w:trHeight w:val="36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EA2BEA" w14:textId="77777777" w:rsidR="00E93A1D" w:rsidRPr="00051894" w:rsidRDefault="00E93A1D" w:rsidP="0088774C">
            <w:pPr>
              <w:widowControl w:val="0"/>
              <w:suppressAutoHyphens/>
              <w:spacing w:line="276" w:lineRule="auto"/>
              <w:rPr>
                <w:rFonts w:asciiTheme="majorHAnsi" w:hAnsiTheme="majorHAnsi"/>
              </w:rPr>
            </w:pPr>
            <w:r w:rsidRPr="00051894">
              <w:rPr>
                <w:rFonts w:asciiTheme="majorHAnsi" w:hAnsiTheme="majorHAnsi"/>
                <w:sz w:val="22"/>
              </w:rPr>
              <w:t>Ogólne Warunki Ubezpieczenia odpowiedzialności cywilnej……………………………………..</w:t>
            </w:r>
          </w:p>
        </w:tc>
      </w:tr>
    </w:tbl>
    <w:p w14:paraId="31DEB50C" w14:textId="77777777" w:rsidR="00E93A1D" w:rsidRPr="00051894" w:rsidRDefault="00E93A1D" w:rsidP="0088774C">
      <w:pPr>
        <w:suppressAutoHyphens/>
        <w:overflowPunct w:val="0"/>
        <w:autoSpaceDE w:val="0"/>
        <w:autoSpaceDN w:val="0"/>
        <w:adjustRightInd w:val="0"/>
        <w:spacing w:before="240" w:line="276" w:lineRule="auto"/>
        <w:jc w:val="center"/>
        <w:textAlignment w:val="baseline"/>
        <w:rPr>
          <w:rFonts w:asciiTheme="majorHAnsi" w:hAnsiTheme="majorHAnsi"/>
          <w:b/>
          <w:sz w:val="22"/>
        </w:rPr>
      </w:pPr>
      <w:r w:rsidRPr="00051894">
        <w:rPr>
          <w:rFonts w:asciiTheme="majorHAnsi" w:hAnsiTheme="majorHAnsi"/>
          <w:b/>
          <w:sz w:val="22"/>
        </w:rPr>
        <w:t>§ 3</w:t>
      </w:r>
    </w:p>
    <w:p w14:paraId="47D44927" w14:textId="77777777" w:rsidR="00E93A1D" w:rsidRPr="00051894" w:rsidRDefault="00E93A1D" w:rsidP="0088774C">
      <w:pPr>
        <w:suppressAutoHyphens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ajorHAnsi" w:hAnsiTheme="majorHAnsi"/>
          <w:b/>
          <w:sz w:val="22"/>
        </w:rPr>
      </w:pPr>
      <w:r w:rsidRPr="00051894">
        <w:rPr>
          <w:rFonts w:asciiTheme="majorHAnsi" w:hAnsiTheme="majorHAnsi"/>
          <w:b/>
          <w:sz w:val="22"/>
        </w:rPr>
        <w:t>OKRES UBEZPIECZENIA</w:t>
      </w:r>
    </w:p>
    <w:p w14:paraId="22F75EC4" w14:textId="1AE68454" w:rsidR="006F2E23" w:rsidRPr="00051894" w:rsidRDefault="00E93A1D" w:rsidP="00774381">
      <w:pPr>
        <w:pStyle w:val="Akapitzlist"/>
        <w:numPr>
          <w:ilvl w:val="6"/>
          <w:numId w:val="123"/>
        </w:numPr>
        <w:tabs>
          <w:tab w:val="left" w:pos="2160"/>
        </w:tabs>
        <w:suppressAutoHyphens/>
        <w:overflowPunct w:val="0"/>
        <w:spacing w:after="40" w:line="276" w:lineRule="auto"/>
        <w:ind w:left="425" w:hanging="425"/>
        <w:jc w:val="both"/>
        <w:textAlignment w:val="baseline"/>
        <w:rPr>
          <w:rFonts w:asciiTheme="majorHAnsi" w:hAnsiTheme="majorHAnsi"/>
          <w:sz w:val="22"/>
        </w:rPr>
      </w:pPr>
      <w:bookmarkStart w:id="1" w:name="_Hlk61421088"/>
      <w:r w:rsidRPr="00051894">
        <w:rPr>
          <w:rFonts w:asciiTheme="majorHAnsi" w:hAnsiTheme="majorHAnsi"/>
          <w:sz w:val="22"/>
        </w:rPr>
        <w:t xml:space="preserve">Umowa </w:t>
      </w:r>
      <w:r w:rsidR="00674440" w:rsidRPr="00051894">
        <w:rPr>
          <w:rFonts w:asciiTheme="majorHAnsi" w:hAnsiTheme="majorHAnsi"/>
          <w:sz w:val="22"/>
        </w:rPr>
        <w:t xml:space="preserve">zostaje zawarta na okres </w:t>
      </w:r>
      <w:r w:rsidR="00EF59C1" w:rsidRPr="00051894">
        <w:rPr>
          <w:rFonts w:asciiTheme="majorHAnsi" w:hAnsiTheme="majorHAnsi"/>
          <w:sz w:val="22"/>
        </w:rPr>
        <w:t xml:space="preserve">od </w:t>
      </w:r>
      <w:r w:rsidR="003129BA">
        <w:rPr>
          <w:rFonts w:asciiTheme="majorHAnsi" w:hAnsiTheme="majorHAnsi"/>
          <w:sz w:val="22"/>
        </w:rPr>
        <w:t>28.08.2024</w:t>
      </w:r>
      <w:r w:rsidR="0011394C" w:rsidRPr="00051894">
        <w:rPr>
          <w:rFonts w:asciiTheme="majorHAnsi" w:hAnsiTheme="majorHAnsi"/>
          <w:sz w:val="22"/>
        </w:rPr>
        <w:t xml:space="preserve"> roku do </w:t>
      </w:r>
      <w:r w:rsidR="003129BA">
        <w:rPr>
          <w:rFonts w:asciiTheme="majorHAnsi" w:hAnsiTheme="majorHAnsi"/>
          <w:sz w:val="22"/>
        </w:rPr>
        <w:t xml:space="preserve">27.08.2026 </w:t>
      </w:r>
      <w:r w:rsidRPr="00051894">
        <w:rPr>
          <w:rFonts w:asciiTheme="majorHAnsi" w:hAnsiTheme="majorHAnsi"/>
          <w:sz w:val="22"/>
        </w:rPr>
        <w:t>roku</w:t>
      </w:r>
      <w:r w:rsidR="00A9339C" w:rsidRPr="00051894">
        <w:rPr>
          <w:rFonts w:asciiTheme="majorHAnsi" w:hAnsiTheme="majorHAnsi"/>
          <w:sz w:val="22"/>
        </w:rPr>
        <w:t xml:space="preserve"> tj. na okres </w:t>
      </w:r>
      <w:r w:rsidR="003129BA">
        <w:rPr>
          <w:rFonts w:asciiTheme="majorHAnsi" w:hAnsiTheme="majorHAnsi"/>
          <w:sz w:val="22"/>
        </w:rPr>
        <w:t>24</w:t>
      </w:r>
      <w:r w:rsidR="00A9339C" w:rsidRPr="00051894">
        <w:rPr>
          <w:rFonts w:asciiTheme="majorHAnsi" w:hAnsiTheme="majorHAnsi"/>
          <w:sz w:val="22"/>
        </w:rPr>
        <w:t xml:space="preserve"> miesięcy</w:t>
      </w:r>
      <w:r w:rsidRPr="00051894">
        <w:rPr>
          <w:rFonts w:asciiTheme="majorHAnsi" w:hAnsiTheme="majorHAnsi"/>
          <w:sz w:val="22"/>
        </w:rPr>
        <w:t>.</w:t>
      </w:r>
      <w:bookmarkEnd w:id="1"/>
      <w:r w:rsidRPr="00051894">
        <w:rPr>
          <w:rFonts w:asciiTheme="majorHAnsi" w:hAnsiTheme="majorHAnsi"/>
          <w:sz w:val="22"/>
        </w:rPr>
        <w:t xml:space="preserve"> </w:t>
      </w:r>
    </w:p>
    <w:p w14:paraId="3607350F" w14:textId="274C6EFA" w:rsidR="00E93A1D" w:rsidRPr="00051894" w:rsidRDefault="00E93A1D" w:rsidP="00774381">
      <w:pPr>
        <w:pStyle w:val="Akapitzlist"/>
        <w:numPr>
          <w:ilvl w:val="6"/>
          <w:numId w:val="123"/>
        </w:numPr>
        <w:tabs>
          <w:tab w:val="left" w:pos="2160"/>
        </w:tabs>
        <w:suppressAutoHyphens/>
        <w:overflowPunct w:val="0"/>
        <w:spacing w:after="40" w:line="276" w:lineRule="auto"/>
        <w:ind w:left="425" w:hanging="425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>Umowy ubezpieczenia, których zawarcie nastąpi w trakcie okresu realizacji niniejszej Umowy będą obowiązywały do czasu ich ukończenia na warunkach niniejszej Umowy.</w:t>
      </w:r>
      <w:r w:rsidR="00674440" w:rsidRPr="00051894">
        <w:rPr>
          <w:rFonts w:asciiTheme="majorHAnsi" w:hAnsiTheme="majorHAnsi"/>
          <w:sz w:val="22"/>
        </w:rPr>
        <w:t xml:space="preserve"> </w:t>
      </w:r>
      <w:r w:rsidRPr="00051894">
        <w:rPr>
          <w:rFonts w:asciiTheme="majorHAnsi" w:hAnsiTheme="majorHAnsi"/>
          <w:sz w:val="22"/>
        </w:rPr>
        <w:t>Wszystkie polisy ubezpieczenia objęte zamówieniem zostaną wystawione na trzy okresy roczne.</w:t>
      </w:r>
    </w:p>
    <w:p w14:paraId="41B11E11" w14:textId="46C34F34" w:rsidR="006F2E23" w:rsidRPr="00051894" w:rsidRDefault="006F2E23" w:rsidP="00774381">
      <w:pPr>
        <w:pStyle w:val="Akapitzlist"/>
        <w:numPr>
          <w:ilvl w:val="6"/>
          <w:numId w:val="123"/>
        </w:numPr>
        <w:tabs>
          <w:tab w:val="left" w:pos="2160"/>
        </w:tabs>
        <w:suppressAutoHyphens/>
        <w:overflowPunct w:val="0"/>
        <w:spacing w:after="40" w:line="276" w:lineRule="auto"/>
        <w:ind w:left="425" w:hanging="425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 xml:space="preserve">Do czasu wystawienia polis ubezpieczeniowych Wykonawca potwierdza fakt udzielania ochrony ubezpieczeniowej od dnia </w:t>
      </w:r>
      <w:r w:rsidR="003129BA">
        <w:rPr>
          <w:rFonts w:asciiTheme="majorHAnsi" w:hAnsiTheme="majorHAnsi"/>
          <w:sz w:val="22"/>
        </w:rPr>
        <w:t xml:space="preserve">28.08.2024 </w:t>
      </w:r>
      <w:r w:rsidRPr="00051894">
        <w:rPr>
          <w:rFonts w:asciiTheme="majorHAnsi" w:hAnsiTheme="majorHAnsi"/>
          <w:sz w:val="22"/>
        </w:rPr>
        <w:t xml:space="preserve">roku poprzez wystawienie, najpóźniej w dniu poprzedzającym początek okresu ubezpieczenia, </w:t>
      </w:r>
      <w:r w:rsidRPr="000F3E9B">
        <w:rPr>
          <w:rFonts w:asciiTheme="majorHAnsi" w:hAnsiTheme="majorHAnsi" w:cs="Calibri"/>
          <w:sz w:val="22"/>
          <w:szCs w:val="22"/>
        </w:rPr>
        <w:t>not</w:t>
      </w:r>
      <w:r w:rsidR="00F54222">
        <w:rPr>
          <w:rFonts w:asciiTheme="majorHAnsi" w:hAnsiTheme="majorHAnsi" w:cs="Calibri"/>
          <w:sz w:val="22"/>
          <w:szCs w:val="22"/>
        </w:rPr>
        <w:t>y</w:t>
      </w:r>
      <w:r w:rsidRPr="00051894">
        <w:rPr>
          <w:rFonts w:asciiTheme="majorHAnsi" w:hAnsiTheme="majorHAnsi"/>
          <w:sz w:val="22"/>
        </w:rPr>
        <w:t xml:space="preserve"> pokrycia.</w:t>
      </w:r>
    </w:p>
    <w:p w14:paraId="4D8B5CC3" w14:textId="77777777" w:rsidR="00E93A1D" w:rsidRPr="00051894" w:rsidRDefault="00E93A1D" w:rsidP="0088774C">
      <w:pPr>
        <w:suppressAutoHyphens/>
        <w:overflowPunct w:val="0"/>
        <w:autoSpaceDE w:val="0"/>
        <w:autoSpaceDN w:val="0"/>
        <w:adjustRightInd w:val="0"/>
        <w:spacing w:before="240" w:line="276" w:lineRule="auto"/>
        <w:jc w:val="center"/>
        <w:textAlignment w:val="baseline"/>
        <w:rPr>
          <w:rFonts w:asciiTheme="majorHAnsi" w:hAnsiTheme="majorHAnsi"/>
          <w:b/>
          <w:sz w:val="22"/>
        </w:rPr>
      </w:pPr>
      <w:r w:rsidRPr="00051894">
        <w:rPr>
          <w:rFonts w:asciiTheme="majorHAnsi" w:hAnsiTheme="majorHAnsi"/>
          <w:b/>
          <w:sz w:val="22"/>
        </w:rPr>
        <w:t>§ 4</w:t>
      </w:r>
    </w:p>
    <w:p w14:paraId="76727649" w14:textId="77777777" w:rsidR="00E93A1D" w:rsidRPr="00051894" w:rsidRDefault="00E93A1D" w:rsidP="0088774C">
      <w:pPr>
        <w:keepNext/>
        <w:suppressAutoHyphens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3"/>
        <w:rPr>
          <w:rFonts w:asciiTheme="majorHAnsi" w:hAnsiTheme="majorHAnsi"/>
          <w:b/>
          <w:sz w:val="22"/>
        </w:rPr>
      </w:pPr>
      <w:r w:rsidRPr="00051894">
        <w:rPr>
          <w:rFonts w:asciiTheme="majorHAnsi" w:hAnsiTheme="majorHAnsi"/>
          <w:b/>
          <w:sz w:val="22"/>
        </w:rPr>
        <w:t>ZASADY UBEZPIECZENIA</w:t>
      </w:r>
    </w:p>
    <w:p w14:paraId="2030B95F" w14:textId="712E60BE" w:rsidR="00E93A1D" w:rsidRPr="00051894" w:rsidRDefault="00E93A1D" w:rsidP="0088774C">
      <w:pPr>
        <w:numPr>
          <w:ilvl w:val="0"/>
          <w:numId w:val="65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60" w:line="276" w:lineRule="auto"/>
        <w:ind w:left="425" w:hanging="425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>Specyfikacja</w:t>
      </w:r>
      <w:r w:rsidR="00451F30" w:rsidRPr="00051894">
        <w:rPr>
          <w:rFonts w:asciiTheme="majorHAnsi" w:hAnsiTheme="majorHAnsi"/>
          <w:sz w:val="22"/>
        </w:rPr>
        <w:t xml:space="preserve"> </w:t>
      </w:r>
      <w:r w:rsidRPr="00051894">
        <w:rPr>
          <w:rFonts w:asciiTheme="majorHAnsi" w:hAnsiTheme="majorHAnsi"/>
          <w:sz w:val="22"/>
        </w:rPr>
        <w:t>Warunków Zamówienia</w:t>
      </w:r>
      <w:r w:rsidR="00451F30" w:rsidRPr="00051894">
        <w:rPr>
          <w:rFonts w:asciiTheme="majorHAnsi" w:hAnsiTheme="majorHAnsi"/>
          <w:sz w:val="22"/>
        </w:rPr>
        <w:t xml:space="preserve"> </w:t>
      </w:r>
      <w:r w:rsidRPr="00051894">
        <w:rPr>
          <w:rFonts w:asciiTheme="majorHAnsi" w:hAnsiTheme="majorHAnsi"/>
          <w:sz w:val="22"/>
        </w:rPr>
        <w:t xml:space="preserve">oraz oferta Wykonawcy </w:t>
      </w:r>
      <w:r w:rsidRPr="000F3E9B">
        <w:rPr>
          <w:rFonts w:asciiTheme="majorHAnsi" w:hAnsiTheme="majorHAnsi" w:cs="Calibri"/>
          <w:snapToGrid w:val="0"/>
          <w:sz w:val="22"/>
          <w:szCs w:val="22"/>
        </w:rPr>
        <w:t>stanow</w:t>
      </w:r>
      <w:r w:rsidR="00F54222">
        <w:rPr>
          <w:rFonts w:asciiTheme="majorHAnsi" w:hAnsiTheme="majorHAnsi" w:cs="Calibri"/>
          <w:snapToGrid w:val="0"/>
          <w:sz w:val="22"/>
          <w:szCs w:val="22"/>
        </w:rPr>
        <w:t>i</w:t>
      </w:r>
      <w:r w:rsidRPr="000F3E9B">
        <w:rPr>
          <w:rFonts w:asciiTheme="majorHAnsi" w:hAnsiTheme="majorHAnsi" w:cs="Calibri"/>
          <w:snapToGrid w:val="0"/>
          <w:sz w:val="22"/>
          <w:szCs w:val="22"/>
        </w:rPr>
        <w:t>ą</w:t>
      </w:r>
      <w:r w:rsidRPr="00051894">
        <w:rPr>
          <w:rFonts w:asciiTheme="majorHAnsi" w:hAnsiTheme="majorHAnsi"/>
          <w:sz w:val="22"/>
        </w:rPr>
        <w:t xml:space="preserve"> integralną część niniejszej Umowy.</w:t>
      </w:r>
    </w:p>
    <w:p w14:paraId="084425E4" w14:textId="39331BEE" w:rsidR="00E93A1D" w:rsidRPr="00051894" w:rsidRDefault="00E93A1D" w:rsidP="0088774C">
      <w:pPr>
        <w:numPr>
          <w:ilvl w:val="0"/>
          <w:numId w:val="65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60" w:line="276" w:lineRule="auto"/>
        <w:ind w:left="425" w:hanging="425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>W wykonaniu niniejszej Umowy zawierane będą umowy ubezpieczenia w oznaczonym w</w:t>
      </w:r>
      <w:r w:rsidR="007C0577" w:rsidRPr="00051894">
        <w:rPr>
          <w:rFonts w:asciiTheme="majorHAnsi" w:hAnsiTheme="majorHAnsi"/>
          <w:sz w:val="22"/>
        </w:rPr>
        <w:t> </w:t>
      </w:r>
      <w:r w:rsidRPr="00051894">
        <w:rPr>
          <w:rFonts w:asciiTheme="majorHAnsi" w:hAnsiTheme="majorHAnsi"/>
          <w:sz w:val="22"/>
        </w:rPr>
        <w:t>tych</w:t>
      </w:r>
      <w:r w:rsidR="009902A8" w:rsidRPr="00051894">
        <w:rPr>
          <w:rFonts w:asciiTheme="majorHAnsi" w:hAnsiTheme="majorHAnsi"/>
          <w:sz w:val="22"/>
        </w:rPr>
        <w:t> </w:t>
      </w:r>
      <w:r w:rsidRPr="00051894">
        <w:rPr>
          <w:rFonts w:asciiTheme="majorHAnsi" w:hAnsiTheme="majorHAnsi"/>
          <w:sz w:val="22"/>
        </w:rPr>
        <w:t>umowach okresie w oparciu o postanowienia Specyfikacji Warunków Zamówienia.</w:t>
      </w:r>
    </w:p>
    <w:p w14:paraId="057C6929" w14:textId="2B21A418" w:rsidR="00927E7E" w:rsidRPr="00051894" w:rsidRDefault="00E93A1D" w:rsidP="0088774C">
      <w:pPr>
        <w:numPr>
          <w:ilvl w:val="0"/>
          <w:numId w:val="65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60" w:line="276" w:lineRule="auto"/>
        <w:ind w:left="425" w:hanging="425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>Wykonawca wystawi polisy ubezpieczenia określające zakres i koszt ubezpieczenia</w:t>
      </w:r>
      <w:r w:rsidR="00927E7E" w:rsidRPr="00051894">
        <w:rPr>
          <w:rFonts w:asciiTheme="majorHAnsi" w:hAnsiTheme="majorHAnsi"/>
          <w:sz w:val="22"/>
        </w:rPr>
        <w:t xml:space="preserve"> zgodnie z SWZ i ofertą Wykonawcy.</w:t>
      </w:r>
    </w:p>
    <w:p w14:paraId="3C825EFA" w14:textId="77777777" w:rsidR="00E93A1D" w:rsidRPr="00051894" w:rsidRDefault="00E93A1D" w:rsidP="0088774C">
      <w:pPr>
        <w:suppressAutoHyphens/>
        <w:overflowPunct w:val="0"/>
        <w:autoSpaceDE w:val="0"/>
        <w:autoSpaceDN w:val="0"/>
        <w:adjustRightInd w:val="0"/>
        <w:spacing w:before="240" w:line="276" w:lineRule="auto"/>
        <w:jc w:val="center"/>
        <w:textAlignment w:val="baseline"/>
        <w:rPr>
          <w:rFonts w:asciiTheme="majorHAnsi" w:hAnsiTheme="majorHAnsi"/>
          <w:b/>
          <w:sz w:val="22"/>
        </w:rPr>
      </w:pPr>
      <w:r w:rsidRPr="00051894">
        <w:rPr>
          <w:rFonts w:asciiTheme="majorHAnsi" w:hAnsiTheme="majorHAnsi"/>
          <w:b/>
          <w:sz w:val="22"/>
        </w:rPr>
        <w:t>§ 5</w:t>
      </w:r>
    </w:p>
    <w:p w14:paraId="708264AD" w14:textId="77777777" w:rsidR="00E93A1D" w:rsidRPr="00051894" w:rsidRDefault="00E93A1D" w:rsidP="0088774C">
      <w:pPr>
        <w:keepNext/>
        <w:suppressAutoHyphens/>
        <w:overflowPunct w:val="0"/>
        <w:autoSpaceDE w:val="0"/>
        <w:autoSpaceDN w:val="0"/>
        <w:adjustRightInd w:val="0"/>
        <w:spacing w:line="276" w:lineRule="auto"/>
        <w:ind w:left="720" w:hanging="720"/>
        <w:jc w:val="center"/>
        <w:textAlignment w:val="baseline"/>
        <w:outlineLvl w:val="2"/>
        <w:rPr>
          <w:rFonts w:asciiTheme="majorHAnsi" w:hAnsiTheme="majorHAnsi"/>
          <w:b/>
          <w:sz w:val="22"/>
        </w:rPr>
      </w:pPr>
      <w:r w:rsidRPr="00051894">
        <w:rPr>
          <w:rFonts w:asciiTheme="majorHAnsi" w:hAnsiTheme="majorHAnsi"/>
          <w:b/>
          <w:sz w:val="22"/>
        </w:rPr>
        <w:t>ZMIANY UMOWY</w:t>
      </w:r>
    </w:p>
    <w:p w14:paraId="5F208E83" w14:textId="3BEFE40F" w:rsidR="009902A8" w:rsidRPr="00051894" w:rsidRDefault="00AE2D4D" w:rsidP="00774381">
      <w:pPr>
        <w:pStyle w:val="Akapitzlist"/>
        <w:numPr>
          <w:ilvl w:val="0"/>
          <w:numId w:val="98"/>
        </w:numPr>
        <w:suppressAutoHyphens/>
        <w:overflowPunct w:val="0"/>
        <w:spacing w:after="60" w:line="276" w:lineRule="auto"/>
        <w:ind w:left="426" w:hanging="426"/>
        <w:jc w:val="both"/>
        <w:textAlignment w:val="baseline"/>
        <w:rPr>
          <w:rFonts w:asciiTheme="majorHAnsi" w:hAnsiTheme="majorHAnsi"/>
          <w:sz w:val="22"/>
        </w:rPr>
      </w:pPr>
      <w:bookmarkStart w:id="2" w:name="_Hlk61421444"/>
      <w:r w:rsidRPr="00051894">
        <w:rPr>
          <w:rFonts w:asciiTheme="majorHAnsi" w:hAnsiTheme="majorHAnsi"/>
          <w:sz w:val="22"/>
        </w:rPr>
        <w:t xml:space="preserve">Zamawiający w ramach art. </w:t>
      </w:r>
      <w:r w:rsidR="00112597" w:rsidRPr="00051894">
        <w:rPr>
          <w:rFonts w:asciiTheme="majorHAnsi" w:hAnsiTheme="majorHAnsi"/>
          <w:sz w:val="22"/>
        </w:rPr>
        <w:t>455</w:t>
      </w:r>
      <w:r w:rsidRPr="00051894">
        <w:rPr>
          <w:rFonts w:asciiTheme="majorHAnsi" w:hAnsiTheme="majorHAnsi"/>
          <w:sz w:val="22"/>
        </w:rPr>
        <w:t xml:space="preserve"> ust. 1 pkt</w:t>
      </w:r>
      <w:bookmarkEnd w:id="2"/>
      <w:r w:rsidRPr="000F3E9B">
        <w:rPr>
          <w:rFonts w:asciiTheme="majorHAnsi" w:hAnsiTheme="majorHAnsi" w:cs="Calibri"/>
          <w:snapToGrid w:val="0"/>
          <w:sz w:val="22"/>
          <w:szCs w:val="22"/>
        </w:rPr>
        <w:t>.</w:t>
      </w:r>
      <w:r w:rsidRPr="00051894">
        <w:rPr>
          <w:rFonts w:asciiTheme="majorHAnsi" w:hAnsiTheme="majorHAnsi"/>
          <w:sz w:val="22"/>
        </w:rPr>
        <w:t xml:space="preserve"> 1 ustawy </w:t>
      </w:r>
      <w:r w:rsidR="00941C55" w:rsidRPr="00051894">
        <w:rPr>
          <w:rFonts w:asciiTheme="majorHAnsi" w:hAnsiTheme="majorHAnsi"/>
          <w:sz w:val="22"/>
        </w:rPr>
        <w:t>Pzp</w:t>
      </w:r>
      <w:r w:rsidRPr="00051894">
        <w:rPr>
          <w:rFonts w:asciiTheme="majorHAnsi" w:hAnsiTheme="majorHAnsi"/>
          <w:sz w:val="22"/>
        </w:rPr>
        <w:t xml:space="preserve"> przewiduje możliwość zmiany </w:t>
      </w:r>
      <w:r w:rsidR="00EF59C1" w:rsidRPr="00051894">
        <w:rPr>
          <w:rFonts w:asciiTheme="majorHAnsi" w:hAnsiTheme="majorHAnsi"/>
          <w:sz w:val="22"/>
        </w:rPr>
        <w:t>U</w:t>
      </w:r>
      <w:r w:rsidRPr="00051894">
        <w:rPr>
          <w:rFonts w:asciiTheme="majorHAnsi" w:hAnsiTheme="majorHAnsi"/>
          <w:sz w:val="22"/>
        </w:rPr>
        <w:t xml:space="preserve">mowy </w:t>
      </w:r>
      <w:r w:rsidR="00965FA8" w:rsidRPr="00051894">
        <w:rPr>
          <w:rFonts w:asciiTheme="majorHAnsi" w:hAnsiTheme="majorHAnsi"/>
          <w:sz w:val="22"/>
        </w:rPr>
        <w:t>na zasadach określonych w ust. 2 i 3 niniejszego paragrafu</w:t>
      </w:r>
      <w:r w:rsidR="00800807" w:rsidRPr="00051894">
        <w:rPr>
          <w:rFonts w:asciiTheme="majorHAnsi" w:hAnsiTheme="majorHAnsi"/>
          <w:sz w:val="22"/>
        </w:rPr>
        <w:t>.</w:t>
      </w:r>
    </w:p>
    <w:p w14:paraId="6D4B5805" w14:textId="71E1599B" w:rsidR="00965FA8" w:rsidRPr="00051894" w:rsidRDefault="00965FA8" w:rsidP="00774381">
      <w:pPr>
        <w:pStyle w:val="Akapitzlist"/>
        <w:numPr>
          <w:ilvl w:val="0"/>
          <w:numId w:val="98"/>
        </w:numPr>
        <w:suppressAutoHyphens/>
        <w:overflowPunct w:val="0"/>
        <w:spacing w:after="60" w:line="276" w:lineRule="auto"/>
        <w:ind w:left="426" w:hanging="426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 xml:space="preserve">Zamawiający przewiduje następujące warunki wprowadzenia zmian </w:t>
      </w:r>
      <w:r w:rsidR="00EF59C1" w:rsidRPr="00051894">
        <w:rPr>
          <w:rFonts w:asciiTheme="majorHAnsi" w:hAnsiTheme="majorHAnsi"/>
          <w:sz w:val="22"/>
        </w:rPr>
        <w:t>U</w:t>
      </w:r>
      <w:r w:rsidRPr="00051894">
        <w:rPr>
          <w:rFonts w:asciiTheme="majorHAnsi" w:hAnsiTheme="majorHAnsi"/>
          <w:sz w:val="22"/>
        </w:rPr>
        <w:t xml:space="preserve">mowy, o których mowa w ust. 1 powyżej: </w:t>
      </w:r>
    </w:p>
    <w:p w14:paraId="70F236F4" w14:textId="27D2DACC" w:rsidR="00E93A1D" w:rsidRPr="00051894" w:rsidRDefault="00E93A1D" w:rsidP="00774381">
      <w:pPr>
        <w:pStyle w:val="Akapitzlist"/>
        <w:numPr>
          <w:ilvl w:val="1"/>
          <w:numId w:val="98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>w razie dokonywania przez Zamawiającego inwestycji w majątek trwały, wzrostu jego wartości lub zbywania takiego majątku, a także rozliczania klauzuli automatycznego pokrycia;</w:t>
      </w:r>
    </w:p>
    <w:p w14:paraId="173323FB" w14:textId="77777777" w:rsidR="00E93A1D" w:rsidRPr="00051894" w:rsidRDefault="00E93A1D" w:rsidP="00774381">
      <w:pPr>
        <w:pStyle w:val="Akapitzlist"/>
        <w:numPr>
          <w:ilvl w:val="1"/>
          <w:numId w:val="98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>w razie konieczności zwiększenia aktualnych sum gwarancyjnych lub uzupełnienia limitów;</w:t>
      </w:r>
    </w:p>
    <w:p w14:paraId="1FF8190C" w14:textId="58CAF5D2" w:rsidR="00E93A1D" w:rsidRPr="00051894" w:rsidRDefault="00E93A1D" w:rsidP="00774381">
      <w:pPr>
        <w:pStyle w:val="Akapitzlist"/>
        <w:numPr>
          <w:ilvl w:val="1"/>
          <w:numId w:val="98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 xml:space="preserve">w przypadku zmian organizacyjnych (w tym przekształceń i likwidacji oraz powstania nowych </w:t>
      </w:r>
      <w:r w:rsidRPr="000F3E9B">
        <w:rPr>
          <w:rFonts w:asciiTheme="majorHAnsi" w:hAnsiTheme="majorHAnsi" w:cs="Calibri"/>
          <w:sz w:val="22"/>
          <w:szCs w:val="22"/>
          <w:lang w:eastAsia="en-US"/>
        </w:rPr>
        <w:t xml:space="preserve"> </w:t>
      </w:r>
      <w:r w:rsidRPr="00051894">
        <w:rPr>
          <w:rFonts w:asciiTheme="majorHAnsi" w:hAnsiTheme="majorHAnsi"/>
          <w:sz w:val="22"/>
        </w:rPr>
        <w:t>jednostek) mogących wystąpić u Zamawiającego w tym jego jednostek organizacyjnych</w:t>
      </w:r>
      <w:r w:rsidR="00BD20C6" w:rsidRPr="00051894">
        <w:rPr>
          <w:rFonts w:asciiTheme="majorHAnsi" w:hAnsiTheme="majorHAnsi"/>
          <w:sz w:val="22"/>
        </w:rPr>
        <w:t xml:space="preserve"> i instytucji kultury</w:t>
      </w:r>
      <w:r w:rsidRPr="00051894">
        <w:rPr>
          <w:rFonts w:asciiTheme="majorHAnsi" w:hAnsiTheme="majorHAnsi"/>
          <w:sz w:val="22"/>
        </w:rPr>
        <w:t xml:space="preserve">, w tym </w:t>
      </w:r>
      <w:r w:rsidR="00FF527E">
        <w:rPr>
          <w:rFonts w:ascii="Cambria" w:hAnsi="Cambria" w:cs="Calibri"/>
          <w:sz w:val="22"/>
          <w:szCs w:val="22"/>
          <w:lang w:eastAsia="en-US"/>
        </w:rPr>
        <w:t>dotyczących</w:t>
      </w:r>
      <w:r w:rsidRPr="00051894">
        <w:rPr>
          <w:rFonts w:asciiTheme="majorHAnsi" w:hAnsiTheme="majorHAnsi"/>
          <w:sz w:val="22"/>
        </w:rPr>
        <w:t xml:space="preserve"> zakresu wykonywanej działalności w</w:t>
      </w:r>
      <w:r w:rsidR="009902A8" w:rsidRPr="00051894">
        <w:rPr>
          <w:rFonts w:asciiTheme="majorHAnsi" w:hAnsiTheme="majorHAnsi"/>
          <w:sz w:val="22"/>
        </w:rPr>
        <w:t> </w:t>
      </w:r>
      <w:r w:rsidRPr="00051894">
        <w:rPr>
          <w:rFonts w:asciiTheme="majorHAnsi" w:hAnsiTheme="majorHAnsi"/>
          <w:sz w:val="22"/>
        </w:rPr>
        <w:t>szczególności miejsca jej wykonywania;</w:t>
      </w:r>
    </w:p>
    <w:p w14:paraId="0BE59211" w14:textId="77777777" w:rsidR="00E93A1D" w:rsidRPr="00051894" w:rsidRDefault="00E93A1D" w:rsidP="00774381">
      <w:pPr>
        <w:pStyle w:val="Akapitzlist"/>
        <w:numPr>
          <w:ilvl w:val="1"/>
          <w:numId w:val="98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 xml:space="preserve">w przypadku korzystnych dla Zamawiającego zmian Ogólnych Warunków Ubezpieczenia; </w:t>
      </w:r>
    </w:p>
    <w:p w14:paraId="01214C34" w14:textId="77777777" w:rsidR="00E93A1D" w:rsidRPr="00051894" w:rsidRDefault="00E93A1D" w:rsidP="00774381">
      <w:pPr>
        <w:pStyle w:val="Akapitzlist"/>
        <w:numPr>
          <w:ilvl w:val="1"/>
          <w:numId w:val="98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lastRenderedPageBreak/>
        <w:t>w przypadku zmian przepisów prawnych wpływających na zakres ubezpieczenia;</w:t>
      </w:r>
    </w:p>
    <w:p w14:paraId="757518F1" w14:textId="7D4556A5" w:rsidR="00E93A1D" w:rsidRPr="00051894" w:rsidRDefault="00E93A1D" w:rsidP="00774381">
      <w:pPr>
        <w:pStyle w:val="Akapitzlist"/>
        <w:numPr>
          <w:ilvl w:val="1"/>
          <w:numId w:val="98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 xml:space="preserve">w przypadku </w:t>
      </w:r>
      <w:r w:rsidRPr="000F3E9B">
        <w:rPr>
          <w:rFonts w:asciiTheme="majorHAnsi" w:hAnsiTheme="majorHAnsi" w:cs="Calibri"/>
          <w:sz w:val="22"/>
          <w:szCs w:val="22"/>
          <w:lang w:eastAsia="en-US"/>
        </w:rPr>
        <w:t>zmiany</w:t>
      </w:r>
      <w:r w:rsidRPr="00051894">
        <w:rPr>
          <w:rFonts w:asciiTheme="majorHAnsi" w:hAnsiTheme="majorHAnsi"/>
          <w:sz w:val="22"/>
        </w:rPr>
        <w:t xml:space="preserve"> zakresu ubezpieczenia przewidzianych w klauzulach zawartych w </w:t>
      </w:r>
      <w:r w:rsidR="007C0577" w:rsidRPr="00051894">
        <w:rPr>
          <w:rFonts w:asciiTheme="majorHAnsi" w:hAnsiTheme="majorHAnsi"/>
          <w:sz w:val="22"/>
        </w:rPr>
        <w:t> </w:t>
      </w:r>
      <w:r w:rsidRPr="00051894">
        <w:rPr>
          <w:rFonts w:asciiTheme="majorHAnsi" w:hAnsiTheme="majorHAnsi"/>
          <w:sz w:val="22"/>
        </w:rPr>
        <w:t>SWZ, bądź w opisie przedmiotu zamówienia określonych w SWZ;</w:t>
      </w:r>
    </w:p>
    <w:p w14:paraId="284ABC48" w14:textId="2F564C36" w:rsidR="00226698" w:rsidRPr="00051894" w:rsidRDefault="00E93A1D" w:rsidP="00774381">
      <w:pPr>
        <w:pStyle w:val="Akapitzlist"/>
        <w:numPr>
          <w:ilvl w:val="1"/>
          <w:numId w:val="98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>w której Wykonawcę, któremu Zamawiający udzielił zamówienia, ma zastąpić nowy Wykonawca, o ile nowy Wykonawca spełnia warunki udziału w postępowaniu, nie</w:t>
      </w:r>
      <w:r w:rsidR="009902A8" w:rsidRPr="00051894">
        <w:rPr>
          <w:rFonts w:asciiTheme="majorHAnsi" w:hAnsiTheme="majorHAnsi"/>
          <w:sz w:val="22"/>
        </w:rPr>
        <w:t> </w:t>
      </w:r>
      <w:r w:rsidRPr="00051894">
        <w:rPr>
          <w:rFonts w:asciiTheme="majorHAnsi" w:hAnsiTheme="majorHAnsi"/>
          <w:sz w:val="22"/>
        </w:rPr>
        <w:t xml:space="preserve">zachodzą wobec niego podstawy wykluczenia oraz nie pociąga to za sobą innych istotnych zmian </w:t>
      </w:r>
      <w:r w:rsidR="0036075B" w:rsidRPr="00051894">
        <w:rPr>
          <w:rFonts w:asciiTheme="majorHAnsi" w:hAnsiTheme="majorHAnsi"/>
          <w:sz w:val="22"/>
        </w:rPr>
        <w:t>Um</w:t>
      </w:r>
      <w:r w:rsidRPr="00051894">
        <w:rPr>
          <w:rFonts w:asciiTheme="majorHAnsi" w:hAnsiTheme="majorHAnsi"/>
          <w:sz w:val="22"/>
        </w:rPr>
        <w:t>owy, niż przewidziane przez Zamawiającego w SWZ.</w:t>
      </w:r>
    </w:p>
    <w:p w14:paraId="76917B79" w14:textId="1CB67269" w:rsidR="00965FA8" w:rsidRPr="00051894" w:rsidRDefault="00965FA8" w:rsidP="00774381">
      <w:pPr>
        <w:pStyle w:val="Akapitzlist"/>
        <w:numPr>
          <w:ilvl w:val="0"/>
          <w:numId w:val="98"/>
        </w:numPr>
        <w:suppressAutoHyphens/>
        <w:overflowPunct w:val="0"/>
        <w:spacing w:after="60" w:line="276" w:lineRule="auto"/>
        <w:ind w:left="426" w:hanging="426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>Zamawiający przewiduje następujący rodzaj i zakres zmian, o których mowa w ust. 1 powyżej</w:t>
      </w:r>
      <w:r w:rsidR="00152716" w:rsidRPr="00051894">
        <w:rPr>
          <w:rFonts w:asciiTheme="majorHAnsi" w:hAnsiTheme="majorHAnsi"/>
          <w:sz w:val="22"/>
        </w:rPr>
        <w:t>, polegający</w:t>
      </w:r>
      <w:r w:rsidR="0036075B" w:rsidRPr="00051894">
        <w:rPr>
          <w:rFonts w:asciiTheme="majorHAnsi" w:hAnsiTheme="majorHAnsi"/>
          <w:sz w:val="22"/>
        </w:rPr>
        <w:t>ch</w:t>
      </w:r>
      <w:r w:rsidR="00152716" w:rsidRPr="00051894">
        <w:rPr>
          <w:rFonts w:asciiTheme="majorHAnsi" w:hAnsiTheme="majorHAnsi"/>
          <w:sz w:val="22"/>
        </w:rPr>
        <w:t xml:space="preserve"> na</w:t>
      </w:r>
      <w:r w:rsidR="00800807" w:rsidRPr="00051894">
        <w:rPr>
          <w:rFonts w:asciiTheme="majorHAnsi" w:hAnsiTheme="majorHAnsi"/>
          <w:sz w:val="22"/>
        </w:rPr>
        <w:t>:</w:t>
      </w:r>
    </w:p>
    <w:p w14:paraId="44C1F201" w14:textId="6C653DF0" w:rsidR="00FA4B58" w:rsidRPr="00051894" w:rsidRDefault="00E93A1D" w:rsidP="00774381">
      <w:pPr>
        <w:pStyle w:val="Akapitzlist"/>
        <w:numPr>
          <w:ilvl w:val="1"/>
          <w:numId w:val="98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 xml:space="preserve">zmianie wielkości sum ubezpieczenia w związku z: nabywaniem/ zbywaniem/ likwidacją środków trwałych, modernizacją/ ulepszeniem środków trwałych, oddaniem do użytku nowych inwestycji, </w:t>
      </w:r>
      <w:bookmarkStart w:id="3" w:name="_Hlk13379931"/>
      <w:r w:rsidR="00C83242" w:rsidRPr="00051894">
        <w:rPr>
          <w:rFonts w:asciiTheme="majorHAnsi" w:hAnsiTheme="majorHAnsi"/>
          <w:sz w:val="22"/>
        </w:rPr>
        <w:t xml:space="preserve">umowami </w:t>
      </w:r>
      <w:r w:rsidR="00FF527E">
        <w:rPr>
          <w:rFonts w:ascii="Cambria" w:hAnsi="Cambria" w:cs="Calibri"/>
          <w:sz w:val="22"/>
          <w:szCs w:val="22"/>
          <w:lang w:eastAsia="en-US"/>
        </w:rPr>
        <w:t>cywilno</w:t>
      </w:r>
      <w:r w:rsidR="00FF527E" w:rsidRPr="00920840">
        <w:rPr>
          <w:rFonts w:ascii="Cambria" w:hAnsi="Cambria" w:cs="Calibri"/>
          <w:sz w:val="22"/>
          <w:szCs w:val="22"/>
          <w:lang w:eastAsia="en-US"/>
        </w:rPr>
        <w:t>prawnymi</w:t>
      </w:r>
      <w:r w:rsidR="00F54222">
        <w:rPr>
          <w:rFonts w:asciiTheme="majorHAnsi" w:hAnsiTheme="majorHAnsi" w:cs="Calibri"/>
          <w:sz w:val="22"/>
          <w:szCs w:val="22"/>
          <w:lang w:eastAsia="en-US"/>
        </w:rPr>
        <w:t xml:space="preserve"> </w:t>
      </w:r>
      <w:r w:rsidRPr="00051894">
        <w:rPr>
          <w:rFonts w:asciiTheme="majorHAnsi" w:hAnsiTheme="majorHAnsi"/>
          <w:sz w:val="22"/>
        </w:rPr>
        <w:t>nakładającymi na</w:t>
      </w:r>
      <w:r w:rsidR="009902A8" w:rsidRPr="00051894">
        <w:rPr>
          <w:rFonts w:asciiTheme="majorHAnsi" w:hAnsiTheme="majorHAnsi"/>
          <w:sz w:val="22"/>
        </w:rPr>
        <w:t> </w:t>
      </w:r>
      <w:r w:rsidRPr="00051894">
        <w:rPr>
          <w:rFonts w:asciiTheme="majorHAnsi" w:hAnsiTheme="majorHAnsi"/>
          <w:sz w:val="22"/>
        </w:rPr>
        <w:t>Zamawiającego obowiązek ubezpieczeni</w:t>
      </w:r>
      <w:bookmarkEnd w:id="3"/>
      <w:r w:rsidR="00FA4B58" w:rsidRPr="00051894">
        <w:rPr>
          <w:rFonts w:asciiTheme="majorHAnsi" w:hAnsiTheme="majorHAnsi"/>
          <w:sz w:val="22"/>
        </w:rPr>
        <w:t>a wraz z weryfikacją składek za ubezpieczenie będące ich konsekwencją;</w:t>
      </w:r>
    </w:p>
    <w:p w14:paraId="33FCC87C" w14:textId="77777777" w:rsidR="00E93A1D" w:rsidRPr="00051894" w:rsidRDefault="00E93A1D" w:rsidP="00774381">
      <w:pPr>
        <w:pStyle w:val="Akapitzlist"/>
        <w:numPr>
          <w:ilvl w:val="1"/>
          <w:numId w:val="98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 xml:space="preserve">zmianie wysokości sum ubezpieczenia/sum gwarancyjnych wraz z weryfikacją stawek i </w:t>
      </w:r>
      <w:r w:rsidR="007C0577" w:rsidRPr="00051894">
        <w:rPr>
          <w:rFonts w:asciiTheme="majorHAnsi" w:hAnsiTheme="majorHAnsi"/>
          <w:sz w:val="22"/>
        </w:rPr>
        <w:t> </w:t>
      </w:r>
      <w:r w:rsidRPr="00051894">
        <w:rPr>
          <w:rFonts w:asciiTheme="majorHAnsi" w:hAnsiTheme="majorHAnsi"/>
          <w:sz w:val="22"/>
        </w:rPr>
        <w:t>składek ubezpieczenia będące ich konsekwencją;</w:t>
      </w:r>
    </w:p>
    <w:p w14:paraId="03A3FE3D" w14:textId="1E4FE1DD" w:rsidR="00E93A1D" w:rsidRPr="00051894" w:rsidRDefault="00E93A1D" w:rsidP="00774381">
      <w:pPr>
        <w:pStyle w:val="Akapitzlist"/>
        <w:numPr>
          <w:ilvl w:val="1"/>
          <w:numId w:val="98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>zmianie zakresu ubezpieczenia w związku z: zmianą zakresu wykonywanej działalności, ujawnieniem się i/l</w:t>
      </w:r>
      <w:r w:rsidR="004A39CD" w:rsidRPr="00051894">
        <w:rPr>
          <w:rFonts w:asciiTheme="majorHAnsi" w:hAnsiTheme="majorHAnsi"/>
          <w:sz w:val="22"/>
        </w:rPr>
        <w:t>u</w:t>
      </w:r>
      <w:r w:rsidRPr="00051894">
        <w:rPr>
          <w:rFonts w:asciiTheme="majorHAnsi" w:hAnsiTheme="majorHAnsi"/>
          <w:sz w:val="22"/>
        </w:rPr>
        <w:t xml:space="preserve">b powstaniem nowego ryzyka ubezpieczeniowego nieprzewidzianego w </w:t>
      </w:r>
      <w:r w:rsidR="00112597" w:rsidRPr="00051894">
        <w:rPr>
          <w:rFonts w:asciiTheme="majorHAnsi" w:hAnsiTheme="majorHAnsi"/>
          <w:sz w:val="22"/>
        </w:rPr>
        <w:t>S</w:t>
      </w:r>
      <w:r w:rsidRPr="00051894">
        <w:rPr>
          <w:rFonts w:asciiTheme="majorHAnsi" w:hAnsiTheme="majorHAnsi"/>
          <w:sz w:val="22"/>
        </w:rPr>
        <w:t>WZ lub wynikającego z konieczności dostosowania do</w:t>
      </w:r>
      <w:r w:rsidR="009902A8" w:rsidRPr="00051894">
        <w:rPr>
          <w:rFonts w:asciiTheme="majorHAnsi" w:hAnsiTheme="majorHAnsi"/>
          <w:sz w:val="22"/>
        </w:rPr>
        <w:t> </w:t>
      </w:r>
      <w:r w:rsidRPr="00051894">
        <w:rPr>
          <w:rFonts w:asciiTheme="majorHAnsi" w:hAnsiTheme="majorHAnsi"/>
          <w:sz w:val="22"/>
        </w:rPr>
        <w:t xml:space="preserve">wymogów instytucji finansujących; </w:t>
      </w:r>
    </w:p>
    <w:p w14:paraId="455D1EAF" w14:textId="58585DA4" w:rsidR="00E93A1D" w:rsidRPr="00051894" w:rsidRDefault="00E93A1D" w:rsidP="00774381">
      <w:pPr>
        <w:pStyle w:val="Akapitzlist"/>
        <w:numPr>
          <w:ilvl w:val="1"/>
          <w:numId w:val="98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>zmianie wysokości składki ubezpieczeniowej na skutek rozszerzenia lub ograniczenia zakresu ubezpieczenia na wniosek Zamawiającego i za zgodą Wykonawcy w przypadku ujawnienia się i/lub powstania ryzyka ubezpieczeniowego nieprzewidzianego w OPZ lub</w:t>
      </w:r>
      <w:r w:rsidR="009902A8" w:rsidRPr="00051894">
        <w:rPr>
          <w:rFonts w:asciiTheme="majorHAnsi" w:hAnsiTheme="majorHAnsi"/>
          <w:sz w:val="22"/>
        </w:rPr>
        <w:t> </w:t>
      </w:r>
      <w:r w:rsidRPr="00051894">
        <w:rPr>
          <w:rFonts w:asciiTheme="majorHAnsi" w:hAnsiTheme="majorHAnsi"/>
          <w:sz w:val="22"/>
        </w:rPr>
        <w:t>wynikającego z konieczności dostosowania do wymogów instytucji finansujących;</w:t>
      </w:r>
    </w:p>
    <w:p w14:paraId="206F0614" w14:textId="0EA9FF16" w:rsidR="00E93A1D" w:rsidRPr="00051894" w:rsidRDefault="00E93A1D" w:rsidP="00774381">
      <w:pPr>
        <w:pStyle w:val="Akapitzlist"/>
        <w:numPr>
          <w:ilvl w:val="1"/>
          <w:numId w:val="98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 xml:space="preserve">zmianach przewidzianych w klauzulach zawartych w SWZ, bądź w opisie przedmiotu zamówienia określonego w SWZ; </w:t>
      </w:r>
    </w:p>
    <w:p w14:paraId="5E48F352" w14:textId="6AF3887B" w:rsidR="00E93A1D" w:rsidRPr="00051894" w:rsidRDefault="00E93A1D" w:rsidP="00774381">
      <w:pPr>
        <w:pStyle w:val="Akapitzlist"/>
        <w:numPr>
          <w:ilvl w:val="1"/>
          <w:numId w:val="98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 xml:space="preserve">wydłużeniu </w:t>
      </w:r>
      <w:r w:rsidRPr="000F3E9B">
        <w:rPr>
          <w:rFonts w:asciiTheme="majorHAnsi" w:hAnsiTheme="majorHAnsi" w:cs="Calibri"/>
          <w:sz w:val="22"/>
          <w:szCs w:val="22"/>
          <w:lang w:eastAsia="en-US"/>
        </w:rPr>
        <w:t>(</w:t>
      </w:r>
      <w:r w:rsidRPr="00051894">
        <w:rPr>
          <w:rFonts w:asciiTheme="majorHAnsi" w:hAnsiTheme="majorHAnsi"/>
          <w:sz w:val="22"/>
        </w:rPr>
        <w:t>maksymalnie o 3 miesiące</w:t>
      </w:r>
      <w:r w:rsidRPr="000F3E9B">
        <w:rPr>
          <w:rFonts w:asciiTheme="majorHAnsi" w:hAnsiTheme="majorHAnsi" w:cs="Calibri"/>
          <w:sz w:val="22"/>
          <w:szCs w:val="22"/>
          <w:lang w:eastAsia="en-US"/>
        </w:rPr>
        <w:t xml:space="preserve">)/ </w:t>
      </w:r>
      <w:r w:rsidRPr="00051894">
        <w:rPr>
          <w:rFonts w:asciiTheme="majorHAnsi" w:hAnsiTheme="majorHAnsi"/>
          <w:sz w:val="22"/>
        </w:rPr>
        <w:t>skróceniu okresu ochrony ubezpieczeniowej oraz wyrównaniu terminów ubezpieczenia;</w:t>
      </w:r>
    </w:p>
    <w:p w14:paraId="2FAB8AA0" w14:textId="1BC7C581" w:rsidR="00E93A1D" w:rsidRPr="00051894" w:rsidRDefault="00E93A1D" w:rsidP="00774381">
      <w:pPr>
        <w:pStyle w:val="Akapitzlist"/>
        <w:numPr>
          <w:ilvl w:val="1"/>
          <w:numId w:val="98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>zmianie terminów płatności składki</w:t>
      </w:r>
      <w:r w:rsidRPr="000F3E9B">
        <w:rPr>
          <w:rFonts w:asciiTheme="majorHAnsi" w:hAnsiTheme="majorHAnsi" w:cs="Calibri"/>
          <w:sz w:val="22"/>
          <w:szCs w:val="22"/>
          <w:lang w:eastAsia="en-US"/>
        </w:rPr>
        <w:t>;</w:t>
      </w:r>
    </w:p>
    <w:p w14:paraId="62F1DCF0" w14:textId="59F0B237" w:rsidR="00E93A1D" w:rsidRPr="00051894" w:rsidRDefault="00E93A1D" w:rsidP="00774381">
      <w:pPr>
        <w:pStyle w:val="Akapitzlist"/>
        <w:numPr>
          <w:ilvl w:val="1"/>
          <w:numId w:val="98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>włączeni</w:t>
      </w:r>
      <w:r w:rsidR="008F4300" w:rsidRPr="00051894">
        <w:rPr>
          <w:rFonts w:asciiTheme="majorHAnsi" w:hAnsiTheme="majorHAnsi"/>
          <w:sz w:val="22"/>
        </w:rPr>
        <w:t>u</w:t>
      </w:r>
      <w:r w:rsidRPr="00051894">
        <w:rPr>
          <w:rFonts w:asciiTheme="majorHAnsi" w:hAnsiTheme="majorHAnsi"/>
          <w:sz w:val="22"/>
        </w:rPr>
        <w:t xml:space="preserve"> nowej jednostki organizacyjnej Zamawiającego</w:t>
      </w:r>
      <w:r w:rsidRPr="000F3E9B">
        <w:rPr>
          <w:rFonts w:asciiTheme="majorHAnsi" w:hAnsiTheme="majorHAnsi" w:cs="Calibri"/>
          <w:sz w:val="22"/>
          <w:szCs w:val="22"/>
          <w:lang w:eastAsia="en-US"/>
        </w:rPr>
        <w:t>,</w:t>
      </w:r>
    </w:p>
    <w:p w14:paraId="73B5C198" w14:textId="1746D98D" w:rsidR="00E93A1D" w:rsidRPr="00051894" w:rsidRDefault="00FF527E" w:rsidP="00774381">
      <w:pPr>
        <w:pStyle w:val="Akapitzlist"/>
        <w:numPr>
          <w:ilvl w:val="1"/>
          <w:numId w:val="98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/>
          <w:sz w:val="22"/>
        </w:rPr>
      </w:pPr>
      <w:r w:rsidRPr="00920840">
        <w:rPr>
          <w:rFonts w:ascii="Cambria" w:hAnsi="Cambria" w:cs="Calibri"/>
          <w:sz w:val="22"/>
          <w:szCs w:val="22"/>
          <w:lang w:eastAsia="en-US"/>
        </w:rPr>
        <w:t>zmian</w:t>
      </w:r>
      <w:r>
        <w:rPr>
          <w:rFonts w:ascii="Cambria" w:hAnsi="Cambria" w:cs="Calibri"/>
          <w:sz w:val="22"/>
          <w:szCs w:val="22"/>
          <w:lang w:eastAsia="en-US"/>
        </w:rPr>
        <w:t>ie</w:t>
      </w:r>
      <w:r w:rsidR="00E93A1D" w:rsidRPr="00051894">
        <w:rPr>
          <w:rFonts w:asciiTheme="majorHAnsi" w:hAnsiTheme="majorHAnsi"/>
          <w:sz w:val="22"/>
        </w:rPr>
        <w:t xml:space="preserve"> zakresu i/lub przedm</w:t>
      </w:r>
      <w:r w:rsidR="005101F3" w:rsidRPr="00051894">
        <w:rPr>
          <w:rFonts w:asciiTheme="majorHAnsi" w:hAnsiTheme="majorHAnsi"/>
          <w:sz w:val="22"/>
        </w:rPr>
        <w:t>iotu działalności Zamawiającego, Ubezpieczonych;</w:t>
      </w:r>
    </w:p>
    <w:p w14:paraId="1ED0DF54" w14:textId="77777777" w:rsidR="00E93A1D" w:rsidRPr="00051894" w:rsidRDefault="00E93A1D" w:rsidP="00774381">
      <w:pPr>
        <w:pStyle w:val="Akapitzlist"/>
        <w:numPr>
          <w:ilvl w:val="1"/>
          <w:numId w:val="98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>aktualizacji danych Wykonawcy, w szczególności zmiany: nazwy, adresu siedziby;</w:t>
      </w:r>
    </w:p>
    <w:p w14:paraId="4E145DC6" w14:textId="726AE53B" w:rsidR="00E93A1D" w:rsidRPr="00051894" w:rsidRDefault="00E93A1D" w:rsidP="00774381">
      <w:pPr>
        <w:pStyle w:val="Akapitzlist"/>
        <w:numPr>
          <w:ilvl w:val="1"/>
          <w:numId w:val="98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 xml:space="preserve">zmianie wysokości składki ubezpieczeniowej </w:t>
      </w:r>
      <w:r w:rsidRPr="000F3E9B">
        <w:rPr>
          <w:rFonts w:asciiTheme="majorHAnsi" w:hAnsiTheme="majorHAnsi" w:cs="Calibri"/>
          <w:sz w:val="22"/>
          <w:szCs w:val="22"/>
          <w:lang w:eastAsia="en-US"/>
        </w:rPr>
        <w:t>wskutek</w:t>
      </w:r>
      <w:r w:rsidRPr="00051894">
        <w:rPr>
          <w:rFonts w:asciiTheme="majorHAnsi" w:hAnsiTheme="majorHAnsi"/>
          <w:sz w:val="22"/>
        </w:rPr>
        <w:t xml:space="preserve"> okoliczności przewidzianych niniejszą </w:t>
      </w:r>
      <w:r w:rsidR="00051894">
        <w:rPr>
          <w:rFonts w:asciiTheme="majorHAnsi" w:hAnsiTheme="majorHAnsi" w:cs="Calibri"/>
          <w:sz w:val="22"/>
          <w:szCs w:val="22"/>
          <w:lang w:eastAsia="en-US"/>
        </w:rPr>
        <w:t>U</w:t>
      </w:r>
      <w:r w:rsidRPr="000F3E9B">
        <w:rPr>
          <w:rFonts w:asciiTheme="majorHAnsi" w:hAnsiTheme="majorHAnsi" w:cs="Calibri"/>
          <w:sz w:val="22"/>
          <w:szCs w:val="22"/>
          <w:lang w:eastAsia="en-US"/>
        </w:rPr>
        <w:t>mową</w:t>
      </w:r>
      <w:r w:rsidRPr="00051894">
        <w:rPr>
          <w:rFonts w:asciiTheme="majorHAnsi" w:hAnsiTheme="majorHAnsi"/>
          <w:sz w:val="22"/>
        </w:rPr>
        <w:t>;</w:t>
      </w:r>
    </w:p>
    <w:p w14:paraId="7E5E60F9" w14:textId="3D61B885" w:rsidR="00E93A1D" w:rsidRPr="000F3E9B" w:rsidRDefault="00E93A1D" w:rsidP="00774381">
      <w:pPr>
        <w:pStyle w:val="Akapitzlist"/>
        <w:numPr>
          <w:ilvl w:val="1"/>
          <w:numId w:val="98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 w:rsidRPr="000F3E9B">
        <w:rPr>
          <w:rFonts w:asciiTheme="majorHAnsi" w:hAnsiTheme="majorHAnsi" w:cs="Calibri"/>
          <w:sz w:val="22"/>
          <w:szCs w:val="22"/>
          <w:lang w:eastAsia="en-US"/>
        </w:rPr>
        <w:t xml:space="preserve">w przypadku konieczności interpretacji/wykładni znaczenia i/lub zakresu pojęć zastosowanych w </w:t>
      </w:r>
      <w:r w:rsidR="00051894">
        <w:rPr>
          <w:rFonts w:asciiTheme="majorHAnsi" w:hAnsiTheme="majorHAnsi" w:cs="Calibri"/>
          <w:sz w:val="22"/>
          <w:szCs w:val="22"/>
          <w:lang w:eastAsia="en-US"/>
        </w:rPr>
        <w:t>U</w:t>
      </w:r>
      <w:r w:rsidRPr="000F3E9B">
        <w:rPr>
          <w:rFonts w:asciiTheme="majorHAnsi" w:hAnsiTheme="majorHAnsi" w:cs="Calibri"/>
          <w:sz w:val="22"/>
          <w:szCs w:val="22"/>
          <w:lang w:eastAsia="en-US"/>
        </w:rPr>
        <w:t>mowie, gdy budzą uzasadnione wątpliwości;</w:t>
      </w:r>
    </w:p>
    <w:p w14:paraId="05BB2DD1" w14:textId="6A93A3A9" w:rsidR="00E93A1D" w:rsidRPr="00051894" w:rsidRDefault="00E93A1D" w:rsidP="00774381">
      <w:pPr>
        <w:pStyle w:val="Akapitzlist"/>
        <w:numPr>
          <w:ilvl w:val="1"/>
          <w:numId w:val="98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/>
          <w:sz w:val="22"/>
        </w:rPr>
      </w:pPr>
      <w:r w:rsidRPr="00EF59C1">
        <w:rPr>
          <w:rFonts w:asciiTheme="majorHAnsi" w:hAnsiTheme="majorHAnsi"/>
          <w:sz w:val="22"/>
        </w:rPr>
        <w:t xml:space="preserve">zmianie postanowień </w:t>
      </w:r>
      <w:r w:rsidR="0036075B">
        <w:rPr>
          <w:rFonts w:asciiTheme="majorHAnsi" w:hAnsiTheme="majorHAnsi" w:cs="Calibri"/>
          <w:sz w:val="22"/>
          <w:szCs w:val="22"/>
          <w:lang w:eastAsia="en-US"/>
        </w:rPr>
        <w:t>U</w:t>
      </w:r>
      <w:r w:rsidRPr="000F3E9B">
        <w:rPr>
          <w:rFonts w:asciiTheme="majorHAnsi" w:hAnsiTheme="majorHAnsi" w:cs="Calibri"/>
          <w:sz w:val="22"/>
          <w:szCs w:val="22"/>
          <w:lang w:eastAsia="en-US"/>
        </w:rPr>
        <w:t>mowy</w:t>
      </w:r>
      <w:r w:rsidRPr="00EF59C1">
        <w:rPr>
          <w:rFonts w:asciiTheme="majorHAnsi" w:hAnsiTheme="majorHAnsi"/>
          <w:sz w:val="22"/>
        </w:rPr>
        <w:t xml:space="preserve"> w celu dostosowania do zmian w prawie powszechnie obowiązującym, które mają wpływ na realizację </w:t>
      </w:r>
      <w:r w:rsidR="0036075B">
        <w:rPr>
          <w:rFonts w:asciiTheme="majorHAnsi" w:hAnsiTheme="majorHAnsi"/>
          <w:sz w:val="22"/>
        </w:rPr>
        <w:t>U</w:t>
      </w:r>
      <w:r w:rsidRPr="000F3E9B">
        <w:rPr>
          <w:rFonts w:asciiTheme="majorHAnsi" w:hAnsiTheme="majorHAnsi" w:cs="Calibri"/>
          <w:sz w:val="22"/>
          <w:szCs w:val="22"/>
          <w:lang w:eastAsia="en-US"/>
        </w:rPr>
        <w:t>mowy</w:t>
      </w:r>
      <w:r w:rsidRPr="00EF59C1">
        <w:rPr>
          <w:rFonts w:asciiTheme="majorHAnsi" w:hAnsiTheme="majorHAnsi"/>
          <w:sz w:val="22"/>
        </w:rPr>
        <w:t>;</w:t>
      </w:r>
      <w:r w:rsidRPr="00051894">
        <w:rPr>
          <w:rFonts w:asciiTheme="majorHAnsi" w:hAnsiTheme="majorHAnsi"/>
          <w:sz w:val="22"/>
        </w:rPr>
        <w:t xml:space="preserve"> </w:t>
      </w:r>
    </w:p>
    <w:p w14:paraId="78D95A0D" w14:textId="3CFA8C65" w:rsidR="00E93A1D" w:rsidRPr="00051894" w:rsidRDefault="00E93A1D" w:rsidP="00774381">
      <w:pPr>
        <w:pStyle w:val="Akapitzlist"/>
        <w:numPr>
          <w:ilvl w:val="1"/>
          <w:numId w:val="98"/>
        </w:numPr>
        <w:suppressAutoHyphens/>
        <w:overflowPunct w:val="0"/>
        <w:spacing w:after="60" w:line="276" w:lineRule="auto"/>
        <w:ind w:left="993" w:hanging="567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 xml:space="preserve">zmianie </w:t>
      </w:r>
      <w:r w:rsidR="0036075B" w:rsidRPr="00051894">
        <w:rPr>
          <w:rFonts w:asciiTheme="majorHAnsi" w:hAnsiTheme="majorHAnsi"/>
          <w:sz w:val="22"/>
        </w:rPr>
        <w:t>U</w:t>
      </w:r>
      <w:r w:rsidRPr="00051894">
        <w:rPr>
          <w:rFonts w:asciiTheme="majorHAnsi" w:hAnsiTheme="majorHAnsi"/>
          <w:sz w:val="22"/>
        </w:rPr>
        <w:t xml:space="preserve">mowy dotyczącej poprawienia błędów i oczywistych omyłek słownych, literowych i liczbowych, zmiany układu graficznego </w:t>
      </w:r>
      <w:r w:rsidR="0036075B" w:rsidRPr="00051894">
        <w:rPr>
          <w:rFonts w:asciiTheme="majorHAnsi" w:hAnsiTheme="majorHAnsi"/>
          <w:sz w:val="22"/>
        </w:rPr>
        <w:t>U</w:t>
      </w:r>
      <w:r w:rsidRPr="00051894">
        <w:rPr>
          <w:rFonts w:asciiTheme="majorHAnsi" w:hAnsiTheme="majorHAnsi"/>
          <w:sz w:val="22"/>
        </w:rPr>
        <w:t>mowy lub numeracji jednostek redakcyjnych, niepowodujące zmiany cel</w:t>
      </w:r>
      <w:r w:rsidR="000B0BBD" w:rsidRPr="00051894">
        <w:rPr>
          <w:rFonts w:asciiTheme="majorHAnsi" w:hAnsiTheme="majorHAnsi"/>
          <w:sz w:val="22"/>
        </w:rPr>
        <w:t xml:space="preserve">u i istotnych postanowień </w:t>
      </w:r>
      <w:r w:rsidR="0036075B" w:rsidRPr="00051894">
        <w:rPr>
          <w:rFonts w:asciiTheme="majorHAnsi" w:hAnsiTheme="majorHAnsi"/>
          <w:sz w:val="22"/>
        </w:rPr>
        <w:t>U</w:t>
      </w:r>
      <w:r w:rsidR="000B0BBD" w:rsidRPr="00051894">
        <w:rPr>
          <w:rFonts w:asciiTheme="majorHAnsi" w:hAnsiTheme="majorHAnsi"/>
          <w:sz w:val="22"/>
        </w:rPr>
        <w:t>mowy</w:t>
      </w:r>
      <w:r w:rsidR="000B0BBD" w:rsidRPr="000F3E9B">
        <w:rPr>
          <w:rFonts w:asciiTheme="majorHAnsi" w:hAnsiTheme="majorHAnsi" w:cs="Calibri"/>
          <w:sz w:val="22"/>
          <w:szCs w:val="22"/>
          <w:lang w:eastAsia="en-US"/>
        </w:rPr>
        <w:t>;</w:t>
      </w:r>
    </w:p>
    <w:p w14:paraId="02182FDC" w14:textId="453DFF51" w:rsidR="00965FA8" w:rsidRPr="00051894" w:rsidRDefault="00965FA8" w:rsidP="00774381">
      <w:pPr>
        <w:pStyle w:val="Akapitzlist"/>
        <w:numPr>
          <w:ilvl w:val="0"/>
          <w:numId w:val="98"/>
        </w:numPr>
        <w:suppressAutoHyphens/>
        <w:overflowPunct w:val="0"/>
        <w:spacing w:after="60" w:line="276" w:lineRule="auto"/>
        <w:ind w:left="426" w:hanging="426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 xml:space="preserve">Niedopuszczalne są zmiany </w:t>
      </w:r>
      <w:r w:rsidR="0036075B" w:rsidRPr="00051894">
        <w:rPr>
          <w:rFonts w:asciiTheme="majorHAnsi" w:hAnsiTheme="majorHAnsi"/>
          <w:sz w:val="22"/>
        </w:rPr>
        <w:t>U</w:t>
      </w:r>
      <w:r w:rsidRPr="00051894">
        <w:rPr>
          <w:rFonts w:asciiTheme="majorHAnsi" w:hAnsiTheme="majorHAnsi"/>
          <w:sz w:val="22"/>
        </w:rPr>
        <w:t xml:space="preserve">mowy, które modyfikowałyby ogólny charakter </w:t>
      </w:r>
      <w:r w:rsidR="0036075B" w:rsidRPr="00051894">
        <w:rPr>
          <w:rFonts w:asciiTheme="majorHAnsi" w:hAnsiTheme="majorHAnsi"/>
          <w:sz w:val="22"/>
        </w:rPr>
        <w:t>U</w:t>
      </w:r>
      <w:r w:rsidRPr="00051894">
        <w:rPr>
          <w:rFonts w:asciiTheme="majorHAnsi" w:hAnsiTheme="majorHAnsi"/>
          <w:sz w:val="22"/>
        </w:rPr>
        <w:t xml:space="preserve">mowy. </w:t>
      </w:r>
    </w:p>
    <w:p w14:paraId="74D90882" w14:textId="619066A9" w:rsidR="00AE2D4D" w:rsidRPr="00051894" w:rsidRDefault="00AE2D4D" w:rsidP="00774381">
      <w:pPr>
        <w:pStyle w:val="Akapitzlist"/>
        <w:numPr>
          <w:ilvl w:val="0"/>
          <w:numId w:val="98"/>
        </w:numPr>
        <w:suppressAutoHyphens/>
        <w:overflowPunct w:val="0"/>
        <w:spacing w:after="60" w:line="276" w:lineRule="auto"/>
        <w:ind w:left="426" w:hanging="426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 xml:space="preserve">Pozostałe zmiany </w:t>
      </w:r>
      <w:r w:rsidR="0036075B" w:rsidRPr="00051894">
        <w:rPr>
          <w:rFonts w:asciiTheme="majorHAnsi" w:hAnsiTheme="majorHAnsi"/>
          <w:sz w:val="22"/>
        </w:rPr>
        <w:t>U</w:t>
      </w:r>
      <w:r w:rsidRPr="00051894">
        <w:rPr>
          <w:rFonts w:asciiTheme="majorHAnsi" w:hAnsiTheme="majorHAnsi"/>
          <w:sz w:val="22"/>
        </w:rPr>
        <w:t xml:space="preserve">mowy są możliwe tylko w okolicznościach określonych </w:t>
      </w:r>
      <w:bookmarkStart w:id="4" w:name="_Hlk61423004"/>
      <w:r w:rsidRPr="00051894">
        <w:rPr>
          <w:rFonts w:asciiTheme="majorHAnsi" w:hAnsiTheme="majorHAnsi"/>
          <w:sz w:val="22"/>
        </w:rPr>
        <w:t xml:space="preserve">w art. </w:t>
      </w:r>
      <w:r w:rsidR="002D5415" w:rsidRPr="00051894">
        <w:rPr>
          <w:rFonts w:asciiTheme="majorHAnsi" w:hAnsiTheme="majorHAnsi"/>
          <w:sz w:val="22"/>
        </w:rPr>
        <w:t xml:space="preserve">455 </w:t>
      </w:r>
      <w:bookmarkEnd w:id="4"/>
      <w:r w:rsidR="00941C55" w:rsidRPr="00051894">
        <w:rPr>
          <w:rFonts w:asciiTheme="majorHAnsi" w:hAnsiTheme="majorHAnsi"/>
          <w:sz w:val="22"/>
        </w:rPr>
        <w:t>ustawy Pzp</w:t>
      </w:r>
      <w:r w:rsidRPr="00051894">
        <w:rPr>
          <w:rFonts w:asciiTheme="majorHAnsi" w:hAnsiTheme="majorHAnsi"/>
          <w:sz w:val="22"/>
        </w:rPr>
        <w:t>.</w:t>
      </w:r>
    </w:p>
    <w:p w14:paraId="6B2F4165" w14:textId="1FF5E6BD" w:rsidR="00E93A1D" w:rsidRPr="00051894" w:rsidRDefault="00E93A1D" w:rsidP="00774381">
      <w:pPr>
        <w:pStyle w:val="Akapitzlist"/>
        <w:numPr>
          <w:ilvl w:val="0"/>
          <w:numId w:val="98"/>
        </w:numPr>
        <w:suppressAutoHyphens/>
        <w:overflowPunct w:val="0"/>
        <w:spacing w:after="60" w:line="276" w:lineRule="auto"/>
        <w:ind w:left="426" w:hanging="426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lastRenderedPageBreak/>
        <w:t xml:space="preserve">Wszelkie zmiany </w:t>
      </w:r>
      <w:r w:rsidR="0036075B" w:rsidRPr="00051894">
        <w:rPr>
          <w:rFonts w:asciiTheme="majorHAnsi" w:hAnsiTheme="majorHAnsi"/>
          <w:sz w:val="22"/>
        </w:rPr>
        <w:t>U</w:t>
      </w:r>
      <w:r w:rsidRPr="00051894">
        <w:rPr>
          <w:rFonts w:asciiTheme="majorHAnsi" w:hAnsiTheme="majorHAnsi"/>
          <w:sz w:val="22"/>
        </w:rPr>
        <w:t xml:space="preserve">mowy wymagają zgody obu </w:t>
      </w:r>
      <w:r w:rsidR="00FF527E">
        <w:rPr>
          <w:rFonts w:ascii="Cambria" w:hAnsi="Cambria" w:cs="Calibri"/>
          <w:sz w:val="22"/>
          <w:szCs w:val="22"/>
          <w:lang w:eastAsia="en-US"/>
        </w:rPr>
        <w:t>S</w:t>
      </w:r>
      <w:r w:rsidR="00FF527E" w:rsidRPr="00920840">
        <w:rPr>
          <w:rFonts w:ascii="Cambria" w:hAnsi="Cambria" w:cs="Calibri"/>
          <w:sz w:val="22"/>
          <w:szCs w:val="22"/>
          <w:lang w:eastAsia="en-US"/>
        </w:rPr>
        <w:t>tron</w:t>
      </w:r>
      <w:r w:rsidRPr="00051894">
        <w:rPr>
          <w:rFonts w:asciiTheme="majorHAnsi" w:hAnsiTheme="majorHAnsi"/>
          <w:sz w:val="22"/>
        </w:rPr>
        <w:t xml:space="preserve"> (Wykonawcy i Zamawia</w:t>
      </w:r>
      <w:r w:rsidR="00C51350" w:rsidRPr="00051894">
        <w:rPr>
          <w:rFonts w:asciiTheme="majorHAnsi" w:hAnsiTheme="majorHAnsi"/>
          <w:sz w:val="22"/>
        </w:rPr>
        <w:t>jącego) wyrażonej</w:t>
      </w:r>
      <w:r w:rsidRPr="00051894">
        <w:rPr>
          <w:rFonts w:asciiTheme="majorHAnsi" w:hAnsiTheme="majorHAnsi"/>
          <w:sz w:val="22"/>
        </w:rPr>
        <w:t xml:space="preserve"> w formie </w:t>
      </w:r>
      <w:r w:rsidR="00FF527E">
        <w:rPr>
          <w:rFonts w:ascii="Cambria" w:hAnsi="Cambria" w:cs="Calibri"/>
          <w:sz w:val="22"/>
          <w:szCs w:val="22"/>
          <w:lang w:eastAsia="en-US"/>
        </w:rPr>
        <w:t>pisemnej</w:t>
      </w:r>
      <w:r w:rsidRPr="00051894">
        <w:rPr>
          <w:rFonts w:asciiTheme="majorHAnsi" w:hAnsiTheme="majorHAnsi"/>
          <w:sz w:val="22"/>
        </w:rPr>
        <w:t xml:space="preserve"> pod rygorem nieważności.</w:t>
      </w:r>
    </w:p>
    <w:p w14:paraId="0EEC9DBB" w14:textId="2F85769A" w:rsidR="00E93A1D" w:rsidRPr="00051894" w:rsidRDefault="00E93A1D" w:rsidP="00774381">
      <w:pPr>
        <w:pStyle w:val="Akapitzlist"/>
        <w:numPr>
          <w:ilvl w:val="0"/>
          <w:numId w:val="98"/>
        </w:numPr>
        <w:suppressAutoHyphens/>
        <w:overflowPunct w:val="0"/>
        <w:spacing w:after="60" w:line="276" w:lineRule="auto"/>
        <w:ind w:left="426" w:hanging="426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>W przypadku sprzeczności pomiędzy treścią niniejszej Umowy, a</w:t>
      </w:r>
      <w:r w:rsidR="009902A8" w:rsidRPr="00051894">
        <w:rPr>
          <w:rFonts w:asciiTheme="majorHAnsi" w:hAnsiTheme="majorHAnsi"/>
          <w:sz w:val="22"/>
        </w:rPr>
        <w:t> </w:t>
      </w:r>
      <w:r w:rsidRPr="00051894">
        <w:rPr>
          <w:rFonts w:asciiTheme="majorHAnsi" w:hAnsiTheme="majorHAnsi"/>
          <w:sz w:val="22"/>
        </w:rPr>
        <w:t>treścią umów indywidualnych lub ogólnych warunków ubezpieczenia, decyduje treść Umowy</w:t>
      </w:r>
      <w:r w:rsidR="00051894">
        <w:rPr>
          <w:rFonts w:ascii="Cambria" w:hAnsi="Cambria" w:cs="Calibri"/>
          <w:sz w:val="22"/>
          <w:szCs w:val="22"/>
          <w:lang w:eastAsia="en-US"/>
        </w:rPr>
        <w:t>.</w:t>
      </w:r>
      <w:r w:rsidRPr="00051894">
        <w:rPr>
          <w:rFonts w:asciiTheme="majorHAnsi" w:hAnsiTheme="majorHAnsi"/>
          <w:sz w:val="22"/>
        </w:rPr>
        <w:t xml:space="preserve"> </w:t>
      </w:r>
    </w:p>
    <w:p w14:paraId="266BC0EA" w14:textId="19620625" w:rsidR="00E93A1D" w:rsidRPr="00051894" w:rsidRDefault="00E93A1D" w:rsidP="00774381">
      <w:pPr>
        <w:pStyle w:val="Akapitzlist"/>
        <w:numPr>
          <w:ilvl w:val="0"/>
          <w:numId w:val="98"/>
        </w:numPr>
        <w:suppressAutoHyphens/>
        <w:overflowPunct w:val="0"/>
        <w:spacing w:after="60" w:line="276" w:lineRule="auto"/>
        <w:ind w:left="426" w:hanging="426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>W przypadku sprzeczności Ogólnych Warunków Ubezpieczenia z treścią Specyfikacji Warunków Zamówienia, decyduje treść Specyfikacji Warunków Zamówienia oraz oferta Wykonawcy.</w:t>
      </w:r>
    </w:p>
    <w:p w14:paraId="7DC00CD6" w14:textId="77777777" w:rsidR="00051894" w:rsidRPr="008E4FF8" w:rsidRDefault="00051894" w:rsidP="00774381">
      <w:pPr>
        <w:pStyle w:val="Akapitzlist"/>
        <w:numPr>
          <w:ilvl w:val="0"/>
          <w:numId w:val="98"/>
        </w:numPr>
        <w:suppressAutoHyphens/>
        <w:overflowPunct w:val="0"/>
        <w:spacing w:after="60" w:line="276" w:lineRule="auto"/>
        <w:ind w:left="426" w:hanging="426"/>
        <w:jc w:val="both"/>
        <w:textAlignment w:val="baseline"/>
        <w:rPr>
          <w:rFonts w:ascii="Cambria" w:hAnsi="Cambria" w:cs="Calibri"/>
          <w:sz w:val="22"/>
          <w:szCs w:val="22"/>
          <w:lang w:eastAsia="en-US"/>
        </w:rPr>
      </w:pPr>
      <w:bookmarkStart w:id="5" w:name="_Hlk103848455"/>
      <w:r>
        <w:rPr>
          <w:rFonts w:ascii="Cambria" w:hAnsi="Cambria" w:cs="Calibri"/>
          <w:sz w:val="22"/>
          <w:szCs w:val="22"/>
          <w:lang w:eastAsia="en-US"/>
        </w:rPr>
        <w:t>Dokonywanie aktualizacji w stanie i zasobie mienia Ubezpieczającego/U</w:t>
      </w:r>
      <w:r w:rsidRPr="008E4FF8">
        <w:rPr>
          <w:rFonts w:ascii="Cambria" w:hAnsi="Cambria" w:cs="Calibri"/>
          <w:sz w:val="22"/>
          <w:szCs w:val="22"/>
          <w:lang w:eastAsia="en-US"/>
        </w:rPr>
        <w:t xml:space="preserve">bezpieczonych w trakcie obowiązywania </w:t>
      </w:r>
      <w:r>
        <w:rPr>
          <w:rFonts w:ascii="Cambria" w:hAnsi="Cambria" w:cs="Calibri"/>
          <w:sz w:val="22"/>
          <w:szCs w:val="22"/>
          <w:lang w:eastAsia="en-US"/>
        </w:rPr>
        <w:t>U</w:t>
      </w:r>
      <w:r w:rsidRPr="008E4FF8">
        <w:rPr>
          <w:rFonts w:ascii="Cambria" w:hAnsi="Cambria" w:cs="Calibri"/>
          <w:sz w:val="22"/>
          <w:szCs w:val="22"/>
          <w:lang w:eastAsia="en-US"/>
        </w:rPr>
        <w:t>mowy</w:t>
      </w:r>
      <w:r>
        <w:rPr>
          <w:rFonts w:ascii="Cambria" w:hAnsi="Cambria" w:cs="Calibri"/>
          <w:sz w:val="22"/>
          <w:szCs w:val="22"/>
          <w:lang w:eastAsia="en-US"/>
        </w:rPr>
        <w:t>,</w:t>
      </w:r>
      <w:r w:rsidRPr="008E4FF8">
        <w:rPr>
          <w:rFonts w:ascii="Cambria" w:hAnsi="Cambria" w:cs="Calibri"/>
          <w:sz w:val="22"/>
          <w:szCs w:val="22"/>
          <w:lang w:eastAsia="en-US"/>
        </w:rPr>
        <w:t xml:space="preserve"> tj.</w:t>
      </w:r>
      <w:r>
        <w:rPr>
          <w:rFonts w:ascii="Cambria" w:hAnsi="Cambria" w:cs="Calibri"/>
          <w:sz w:val="22"/>
          <w:szCs w:val="22"/>
          <w:lang w:eastAsia="en-US"/>
        </w:rPr>
        <w:t xml:space="preserve"> w odniesieniu do</w:t>
      </w:r>
      <w:r w:rsidRPr="008E4FF8">
        <w:rPr>
          <w:rFonts w:ascii="Cambria" w:hAnsi="Cambria" w:cs="Calibri"/>
          <w:sz w:val="22"/>
          <w:szCs w:val="22"/>
          <w:lang w:eastAsia="en-US"/>
        </w:rPr>
        <w:t xml:space="preserve"> wszelkich środków trwałych i obrotowych</w:t>
      </w:r>
      <w:r>
        <w:rPr>
          <w:rFonts w:ascii="Cambria" w:hAnsi="Cambria" w:cs="Calibri"/>
          <w:sz w:val="22"/>
          <w:szCs w:val="22"/>
          <w:lang w:eastAsia="en-US"/>
        </w:rPr>
        <w:t xml:space="preserve">, nie stanowi zmiany Umowy ani ograniczenia zakresu zamówienia, </w:t>
      </w:r>
      <w:r w:rsidRPr="00920840">
        <w:rPr>
          <w:rFonts w:ascii="Cambria" w:hAnsi="Cambria" w:cs="Calibri"/>
          <w:sz w:val="22"/>
          <w:szCs w:val="22"/>
          <w:lang w:eastAsia="en-US"/>
        </w:rPr>
        <w:t>o ile wartość faktycznie opłaconej składki nie przekroczy kwoty wskazanej w § 6 ust 1.</w:t>
      </w:r>
    </w:p>
    <w:bookmarkEnd w:id="5"/>
    <w:p w14:paraId="0ACE7081" w14:textId="77777777" w:rsidR="00E93A1D" w:rsidRPr="00051894" w:rsidRDefault="00E93A1D" w:rsidP="0088774C">
      <w:pPr>
        <w:suppressAutoHyphens/>
        <w:overflowPunct w:val="0"/>
        <w:autoSpaceDE w:val="0"/>
        <w:autoSpaceDN w:val="0"/>
        <w:adjustRightInd w:val="0"/>
        <w:spacing w:before="240" w:line="276" w:lineRule="auto"/>
        <w:jc w:val="center"/>
        <w:textAlignment w:val="baseline"/>
        <w:rPr>
          <w:rFonts w:asciiTheme="majorHAnsi" w:hAnsiTheme="majorHAnsi"/>
          <w:b/>
          <w:sz w:val="22"/>
        </w:rPr>
      </w:pPr>
      <w:r w:rsidRPr="00051894">
        <w:rPr>
          <w:rFonts w:asciiTheme="majorHAnsi" w:hAnsiTheme="majorHAnsi"/>
          <w:b/>
          <w:sz w:val="22"/>
        </w:rPr>
        <w:t>§ 6</w:t>
      </w:r>
    </w:p>
    <w:p w14:paraId="2CBECB99" w14:textId="77777777" w:rsidR="00E93A1D" w:rsidRPr="00051894" w:rsidRDefault="00E93A1D" w:rsidP="0088774C">
      <w:pPr>
        <w:suppressAutoHyphens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ajorHAnsi" w:hAnsiTheme="majorHAnsi"/>
          <w:b/>
          <w:sz w:val="22"/>
        </w:rPr>
      </w:pPr>
      <w:r w:rsidRPr="00051894">
        <w:rPr>
          <w:rFonts w:asciiTheme="majorHAnsi" w:hAnsiTheme="majorHAnsi"/>
          <w:b/>
          <w:sz w:val="22"/>
        </w:rPr>
        <w:t>SKŁADKI</w:t>
      </w:r>
    </w:p>
    <w:p w14:paraId="0E5EB6EC" w14:textId="53E28824" w:rsidR="00B06E43" w:rsidRPr="00B06E43" w:rsidRDefault="00E93A1D" w:rsidP="003D6466">
      <w:pPr>
        <w:pStyle w:val="Akapitzlist"/>
        <w:numPr>
          <w:ilvl w:val="0"/>
          <w:numId w:val="99"/>
        </w:numPr>
        <w:tabs>
          <w:tab w:val="left" w:pos="0"/>
          <w:tab w:val="left" w:pos="426"/>
        </w:tabs>
        <w:suppressAutoHyphens/>
        <w:spacing w:after="60" w:line="276" w:lineRule="auto"/>
        <w:ind w:left="425" w:hanging="425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B06E43">
        <w:rPr>
          <w:rFonts w:asciiTheme="majorHAnsi" w:hAnsiTheme="majorHAnsi"/>
          <w:sz w:val="22"/>
        </w:rPr>
        <w:t>Maksymaln</w:t>
      </w:r>
      <w:r w:rsidR="00B06E43">
        <w:rPr>
          <w:rFonts w:asciiTheme="majorHAnsi" w:hAnsiTheme="majorHAnsi"/>
          <w:sz w:val="22"/>
        </w:rPr>
        <w:t>a</w:t>
      </w:r>
      <w:r w:rsidR="00B06E43" w:rsidRPr="00B06E43">
        <w:rPr>
          <w:rFonts w:ascii="Cambria" w:hAnsi="Cambria" w:cs="Calibri"/>
          <w:iCs/>
          <w:sz w:val="22"/>
          <w:szCs w:val="22"/>
        </w:rPr>
        <w:t xml:space="preserve"> wartość Umowy (wysokość składki) z tytułu realizacji Umowy </w:t>
      </w:r>
      <w:r w:rsidR="00B06E43" w:rsidRPr="00B06E43">
        <w:rPr>
          <w:rFonts w:ascii="Cambria" w:hAnsi="Cambria" w:cs="Calibri"/>
          <w:bCs/>
          <w:iCs/>
          <w:sz w:val="22"/>
          <w:szCs w:val="22"/>
        </w:rPr>
        <w:t xml:space="preserve">łącznie z opcją , o której mowa w § 8, </w:t>
      </w:r>
      <w:r w:rsidR="00B06E43" w:rsidRPr="00B06E43">
        <w:rPr>
          <w:rFonts w:ascii="Cambria" w:hAnsi="Cambria" w:cs="Calibri"/>
          <w:iCs/>
          <w:sz w:val="22"/>
          <w:szCs w:val="22"/>
        </w:rPr>
        <w:t>za cały okres trwania Umowy wynosi:</w:t>
      </w:r>
    </w:p>
    <w:tbl>
      <w:tblPr>
        <w:tblW w:w="87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89"/>
      </w:tblGrid>
      <w:tr w:rsidR="00E93A1D" w:rsidRPr="000F3E9B" w14:paraId="093C516A" w14:textId="77777777" w:rsidTr="009902A8">
        <w:trPr>
          <w:trHeight w:val="464"/>
        </w:trPr>
        <w:tc>
          <w:tcPr>
            <w:tcW w:w="8789" w:type="dxa"/>
            <w:vAlign w:val="center"/>
          </w:tcPr>
          <w:p w14:paraId="3644D215" w14:textId="77777777" w:rsidR="00E93A1D" w:rsidRPr="00051894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/>
              </w:rPr>
            </w:pPr>
            <w:r w:rsidRPr="00051894">
              <w:rPr>
                <w:rFonts w:asciiTheme="majorHAnsi" w:hAnsiTheme="majorHAnsi"/>
                <w:b/>
                <w:sz w:val="22"/>
              </w:rPr>
              <w:t>kwota: ………………………………………………………………………………………………………….</w:t>
            </w:r>
          </w:p>
        </w:tc>
      </w:tr>
      <w:tr w:rsidR="00E93A1D" w:rsidRPr="000F3E9B" w14:paraId="6A17AC80" w14:textId="77777777" w:rsidTr="009902A8">
        <w:trPr>
          <w:trHeight w:val="464"/>
        </w:trPr>
        <w:tc>
          <w:tcPr>
            <w:tcW w:w="8789" w:type="dxa"/>
            <w:vAlign w:val="center"/>
          </w:tcPr>
          <w:p w14:paraId="6A0C048E" w14:textId="77777777" w:rsidR="00E93A1D" w:rsidRPr="00051894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/>
              </w:rPr>
            </w:pPr>
            <w:r w:rsidRPr="00051894">
              <w:rPr>
                <w:rFonts w:asciiTheme="majorHAnsi" w:hAnsiTheme="majorHAnsi"/>
                <w:sz w:val="22"/>
              </w:rPr>
              <w:t xml:space="preserve">(słownie: </w:t>
            </w:r>
            <w:r w:rsidRPr="00051894">
              <w:rPr>
                <w:rFonts w:asciiTheme="majorHAnsi" w:hAnsiTheme="majorHAnsi"/>
                <w:b/>
                <w:i/>
                <w:sz w:val="22"/>
              </w:rPr>
              <w:t>………………………………………………………………………………………………………….</w:t>
            </w:r>
            <w:r w:rsidRPr="00051894">
              <w:rPr>
                <w:rFonts w:asciiTheme="majorHAnsi" w:hAnsiTheme="majorHAnsi"/>
                <w:sz w:val="22"/>
              </w:rPr>
              <w:t>)</w:t>
            </w:r>
          </w:p>
        </w:tc>
      </w:tr>
    </w:tbl>
    <w:p w14:paraId="55B4BEC7" w14:textId="77777777" w:rsidR="00E93A1D" w:rsidRPr="00051894" w:rsidRDefault="00E93A1D" w:rsidP="0088774C">
      <w:pPr>
        <w:pStyle w:val="Akapitzlist"/>
        <w:tabs>
          <w:tab w:val="left" w:pos="0"/>
        </w:tabs>
        <w:suppressAutoHyphens/>
        <w:spacing w:after="60" w:line="276" w:lineRule="auto"/>
        <w:ind w:left="425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>i jest zgodna ze złożoną ofertą Wykonawcy z dnia ………………., w  tym: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88"/>
      </w:tblGrid>
      <w:tr w:rsidR="00E93A1D" w:rsidRPr="000F3E9B" w14:paraId="50574556" w14:textId="77777777" w:rsidTr="009902A8">
        <w:trPr>
          <w:trHeight w:val="464"/>
        </w:trPr>
        <w:tc>
          <w:tcPr>
            <w:tcW w:w="8788" w:type="dxa"/>
            <w:shd w:val="clear" w:color="auto" w:fill="C6D9F1" w:themeFill="text2" w:themeFillTint="33"/>
            <w:vAlign w:val="center"/>
          </w:tcPr>
          <w:p w14:paraId="1207CD2F" w14:textId="275237BB" w:rsidR="00E93A1D" w:rsidRPr="00051894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/>
              </w:rPr>
            </w:pPr>
            <w:r w:rsidRPr="00051894">
              <w:rPr>
                <w:rFonts w:asciiTheme="majorHAnsi" w:hAnsiTheme="majorHAnsi"/>
                <w:sz w:val="22"/>
              </w:rPr>
              <w:t xml:space="preserve">podstawowa wartość </w:t>
            </w:r>
            <w:r w:rsidR="00A96372" w:rsidRPr="00051894">
              <w:rPr>
                <w:rFonts w:asciiTheme="majorHAnsi" w:hAnsiTheme="majorHAnsi"/>
                <w:sz w:val="22"/>
              </w:rPr>
              <w:t>U</w:t>
            </w:r>
            <w:r w:rsidRPr="00051894">
              <w:rPr>
                <w:rFonts w:asciiTheme="majorHAnsi" w:hAnsiTheme="majorHAnsi"/>
                <w:sz w:val="22"/>
              </w:rPr>
              <w:t>mowy (zamówienie podstawowe):</w:t>
            </w:r>
          </w:p>
        </w:tc>
      </w:tr>
      <w:tr w:rsidR="00E93A1D" w:rsidRPr="000F3E9B" w14:paraId="44215F77" w14:textId="77777777" w:rsidTr="009902A8">
        <w:trPr>
          <w:trHeight w:val="464"/>
        </w:trPr>
        <w:tc>
          <w:tcPr>
            <w:tcW w:w="8788" w:type="dxa"/>
            <w:vAlign w:val="center"/>
          </w:tcPr>
          <w:p w14:paraId="3F0BD619" w14:textId="77777777" w:rsidR="00E93A1D" w:rsidRPr="00051894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/>
              </w:rPr>
            </w:pPr>
            <w:r w:rsidRPr="00051894">
              <w:rPr>
                <w:rFonts w:asciiTheme="majorHAnsi" w:hAnsiTheme="majorHAnsi"/>
                <w:sz w:val="22"/>
              </w:rPr>
              <w:t xml:space="preserve">kwota: </w:t>
            </w:r>
            <w:r w:rsidRPr="00051894">
              <w:rPr>
                <w:rFonts w:asciiTheme="majorHAnsi" w:hAnsiTheme="majorHAnsi"/>
                <w:b/>
                <w:sz w:val="22"/>
              </w:rPr>
              <w:t>………………………………………………………………………………………………………….</w:t>
            </w:r>
          </w:p>
        </w:tc>
      </w:tr>
      <w:tr w:rsidR="00E93A1D" w:rsidRPr="000F3E9B" w14:paraId="029D2FB6" w14:textId="77777777" w:rsidTr="009902A8">
        <w:trPr>
          <w:trHeight w:val="464"/>
        </w:trPr>
        <w:tc>
          <w:tcPr>
            <w:tcW w:w="8788" w:type="dxa"/>
            <w:vAlign w:val="center"/>
          </w:tcPr>
          <w:p w14:paraId="4F581EAA" w14:textId="77777777" w:rsidR="00E93A1D" w:rsidRPr="00051894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/>
              </w:rPr>
            </w:pPr>
            <w:r w:rsidRPr="00051894">
              <w:rPr>
                <w:rFonts w:asciiTheme="majorHAnsi" w:hAnsiTheme="majorHAnsi"/>
                <w:sz w:val="22"/>
              </w:rPr>
              <w:t xml:space="preserve">(słownie: </w:t>
            </w:r>
            <w:r w:rsidRPr="00051894">
              <w:rPr>
                <w:rFonts w:asciiTheme="majorHAnsi" w:hAnsiTheme="majorHAnsi"/>
                <w:b/>
                <w:i/>
                <w:sz w:val="22"/>
              </w:rPr>
              <w:t>………………………………………………………………………………………………………….</w:t>
            </w:r>
            <w:r w:rsidRPr="00051894">
              <w:rPr>
                <w:rFonts w:asciiTheme="majorHAnsi" w:hAnsiTheme="majorHAnsi"/>
                <w:sz w:val="22"/>
              </w:rPr>
              <w:t>)</w:t>
            </w:r>
          </w:p>
        </w:tc>
      </w:tr>
      <w:tr w:rsidR="00E93A1D" w:rsidRPr="000F3E9B" w14:paraId="10A52171" w14:textId="77777777" w:rsidTr="009902A8">
        <w:trPr>
          <w:trHeight w:val="464"/>
        </w:trPr>
        <w:tc>
          <w:tcPr>
            <w:tcW w:w="8788" w:type="dxa"/>
            <w:shd w:val="clear" w:color="auto" w:fill="C6D9F1" w:themeFill="text2" w:themeFillTint="33"/>
            <w:vAlign w:val="center"/>
          </w:tcPr>
          <w:p w14:paraId="633C0553" w14:textId="7FE2559F" w:rsidR="00E93A1D" w:rsidRPr="00051894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/>
              </w:rPr>
            </w:pPr>
            <w:r w:rsidRPr="00051894">
              <w:rPr>
                <w:rFonts w:asciiTheme="majorHAnsi" w:hAnsiTheme="majorHAnsi"/>
                <w:sz w:val="22"/>
              </w:rPr>
              <w:t xml:space="preserve">wartość </w:t>
            </w:r>
            <w:r w:rsidR="00A96372" w:rsidRPr="00051894">
              <w:rPr>
                <w:rFonts w:asciiTheme="majorHAnsi" w:hAnsiTheme="majorHAnsi"/>
                <w:sz w:val="22"/>
              </w:rPr>
              <w:t>U</w:t>
            </w:r>
            <w:r w:rsidRPr="00051894">
              <w:rPr>
                <w:rFonts w:asciiTheme="majorHAnsi" w:hAnsiTheme="majorHAnsi"/>
                <w:sz w:val="22"/>
              </w:rPr>
              <w:t>mowy wynikająca z opcji</w:t>
            </w:r>
            <w:r w:rsidR="006F2E23" w:rsidRPr="00051894">
              <w:rPr>
                <w:rFonts w:asciiTheme="majorHAnsi" w:hAnsiTheme="majorHAnsi"/>
                <w:sz w:val="22"/>
              </w:rPr>
              <w:t xml:space="preserve"> </w:t>
            </w:r>
          </w:p>
        </w:tc>
      </w:tr>
      <w:tr w:rsidR="00E93A1D" w:rsidRPr="000F3E9B" w14:paraId="75004F32" w14:textId="77777777" w:rsidTr="009902A8">
        <w:trPr>
          <w:trHeight w:val="464"/>
        </w:trPr>
        <w:tc>
          <w:tcPr>
            <w:tcW w:w="8788" w:type="dxa"/>
            <w:vAlign w:val="center"/>
          </w:tcPr>
          <w:p w14:paraId="2A009FD4" w14:textId="77777777" w:rsidR="00E93A1D" w:rsidRPr="00051894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/>
              </w:rPr>
            </w:pPr>
            <w:r w:rsidRPr="00051894">
              <w:rPr>
                <w:rFonts w:asciiTheme="majorHAnsi" w:hAnsiTheme="majorHAnsi"/>
                <w:sz w:val="22"/>
              </w:rPr>
              <w:t xml:space="preserve">kwota: </w:t>
            </w:r>
            <w:r w:rsidRPr="00051894">
              <w:rPr>
                <w:rFonts w:asciiTheme="majorHAnsi" w:hAnsiTheme="majorHAnsi"/>
                <w:b/>
                <w:sz w:val="22"/>
              </w:rPr>
              <w:t>………………………………………………………………………………………………………….</w:t>
            </w:r>
          </w:p>
        </w:tc>
      </w:tr>
      <w:tr w:rsidR="00E93A1D" w:rsidRPr="000F3E9B" w14:paraId="02481220" w14:textId="77777777" w:rsidTr="009902A8">
        <w:trPr>
          <w:trHeight w:val="464"/>
        </w:trPr>
        <w:tc>
          <w:tcPr>
            <w:tcW w:w="8788" w:type="dxa"/>
            <w:vAlign w:val="center"/>
          </w:tcPr>
          <w:p w14:paraId="27EB206F" w14:textId="77777777" w:rsidR="00E93A1D" w:rsidRPr="00051894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/>
              </w:rPr>
            </w:pPr>
            <w:r w:rsidRPr="00051894">
              <w:rPr>
                <w:rFonts w:asciiTheme="majorHAnsi" w:hAnsiTheme="majorHAnsi"/>
                <w:sz w:val="22"/>
              </w:rPr>
              <w:t xml:space="preserve">(słownie: </w:t>
            </w:r>
            <w:r w:rsidRPr="00051894">
              <w:rPr>
                <w:rFonts w:asciiTheme="majorHAnsi" w:hAnsiTheme="majorHAnsi"/>
                <w:b/>
                <w:i/>
                <w:sz w:val="22"/>
              </w:rPr>
              <w:t>………………………………………………………………………………………………………….</w:t>
            </w:r>
            <w:r w:rsidRPr="00051894">
              <w:rPr>
                <w:rFonts w:asciiTheme="majorHAnsi" w:hAnsiTheme="majorHAnsi"/>
                <w:sz w:val="22"/>
              </w:rPr>
              <w:t>)</w:t>
            </w:r>
          </w:p>
        </w:tc>
      </w:tr>
    </w:tbl>
    <w:p w14:paraId="21EC1A43" w14:textId="77777777" w:rsidR="00E93A1D" w:rsidRPr="00051894" w:rsidRDefault="00E93A1D" w:rsidP="0088774C">
      <w:pPr>
        <w:widowControl w:val="0"/>
        <w:tabs>
          <w:tab w:val="left" w:pos="426"/>
        </w:tabs>
        <w:suppressAutoHyphens/>
        <w:adjustRightInd w:val="0"/>
        <w:spacing w:line="276" w:lineRule="auto"/>
        <w:ind w:left="426" w:hanging="426"/>
        <w:jc w:val="both"/>
        <w:textAlignment w:val="baseline"/>
        <w:rPr>
          <w:rFonts w:asciiTheme="majorHAnsi" w:hAnsiTheme="majorHAnsi"/>
          <w:sz w:val="22"/>
        </w:rPr>
      </w:pPr>
    </w:p>
    <w:p w14:paraId="2DEA3B4F" w14:textId="07DBFD40" w:rsidR="00927E7E" w:rsidRPr="00051894" w:rsidRDefault="00927E7E" w:rsidP="00774381">
      <w:pPr>
        <w:pStyle w:val="Akapitzlist"/>
        <w:numPr>
          <w:ilvl w:val="0"/>
          <w:numId w:val="99"/>
        </w:numPr>
        <w:tabs>
          <w:tab w:val="left" w:pos="0"/>
        </w:tabs>
        <w:suppressAutoHyphens/>
        <w:spacing w:after="60" w:line="276" w:lineRule="auto"/>
        <w:ind w:left="425" w:hanging="425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>Stawki za ubezpieczenie</w:t>
      </w:r>
      <w:r w:rsidR="0097090A" w:rsidRPr="00051894">
        <w:rPr>
          <w:rFonts w:asciiTheme="majorHAnsi" w:hAnsiTheme="majorHAnsi"/>
          <w:sz w:val="22"/>
        </w:rPr>
        <w:t>:</w:t>
      </w:r>
      <w:r w:rsidRPr="00051894">
        <w:rPr>
          <w:rFonts w:asciiTheme="majorHAnsi" w:hAnsiTheme="majorHAnsi"/>
          <w:sz w:val="22"/>
        </w:rPr>
        <w:t xml:space="preserve"> 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4394"/>
      </w:tblGrid>
      <w:tr w:rsidR="00927E7E" w:rsidRPr="000F3E9B" w14:paraId="00D371FB" w14:textId="77777777" w:rsidTr="00B34046">
        <w:tc>
          <w:tcPr>
            <w:tcW w:w="4252" w:type="dxa"/>
            <w:shd w:val="clear" w:color="auto" w:fill="002060"/>
            <w:vAlign w:val="center"/>
          </w:tcPr>
          <w:p w14:paraId="4BCDC208" w14:textId="77777777" w:rsidR="00927E7E" w:rsidRPr="00051894" w:rsidRDefault="00927E7E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/>
                <w:b/>
              </w:rPr>
            </w:pPr>
            <w:r w:rsidRPr="00051894">
              <w:rPr>
                <w:rFonts w:asciiTheme="majorHAnsi" w:hAnsiTheme="majorHAnsi"/>
                <w:b/>
                <w:sz w:val="22"/>
              </w:rPr>
              <w:t>Rodzaje ubezpieczeń</w:t>
            </w:r>
          </w:p>
        </w:tc>
        <w:tc>
          <w:tcPr>
            <w:tcW w:w="4394" w:type="dxa"/>
            <w:shd w:val="clear" w:color="auto" w:fill="002060"/>
            <w:vAlign w:val="center"/>
          </w:tcPr>
          <w:p w14:paraId="2E940D6A" w14:textId="311F5870" w:rsidR="00927E7E" w:rsidRPr="00051894" w:rsidRDefault="00927E7E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/>
                <w:b/>
              </w:rPr>
            </w:pPr>
            <w:r w:rsidRPr="00051894">
              <w:rPr>
                <w:rFonts w:asciiTheme="majorHAnsi" w:hAnsiTheme="majorHAnsi"/>
                <w:b/>
                <w:sz w:val="22"/>
              </w:rPr>
              <w:t>Stawka</w:t>
            </w:r>
          </w:p>
        </w:tc>
      </w:tr>
      <w:tr w:rsidR="00927E7E" w:rsidRPr="000F3E9B" w14:paraId="5DED00AD" w14:textId="77777777" w:rsidTr="00B34046">
        <w:tc>
          <w:tcPr>
            <w:tcW w:w="4252" w:type="dxa"/>
          </w:tcPr>
          <w:p w14:paraId="4AC84ED3" w14:textId="77777777" w:rsidR="00927E7E" w:rsidRPr="00051894" w:rsidRDefault="00927E7E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/>
              </w:rPr>
            </w:pPr>
            <w:r w:rsidRPr="00051894">
              <w:rPr>
                <w:rFonts w:asciiTheme="majorHAnsi" w:hAnsiTheme="majorHAnsi"/>
                <w:sz w:val="22"/>
              </w:rPr>
              <w:t>Ubezpieczenie mienia od wszystkich ryzyk</w:t>
            </w:r>
          </w:p>
        </w:tc>
        <w:tc>
          <w:tcPr>
            <w:tcW w:w="4394" w:type="dxa"/>
            <w:vAlign w:val="center"/>
          </w:tcPr>
          <w:p w14:paraId="0184C7AE" w14:textId="60A16F1D" w:rsidR="00927E7E" w:rsidRPr="00051894" w:rsidRDefault="00927E7E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/>
              </w:rPr>
            </w:pPr>
          </w:p>
        </w:tc>
      </w:tr>
      <w:tr w:rsidR="00927E7E" w:rsidRPr="000F3E9B" w14:paraId="4ABCC239" w14:textId="77777777" w:rsidTr="00B34046">
        <w:tc>
          <w:tcPr>
            <w:tcW w:w="4252" w:type="dxa"/>
          </w:tcPr>
          <w:p w14:paraId="683FDBF7" w14:textId="77777777" w:rsidR="00927E7E" w:rsidRPr="00051894" w:rsidRDefault="00927E7E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/>
              </w:rPr>
            </w:pPr>
            <w:r w:rsidRPr="00051894">
              <w:rPr>
                <w:rFonts w:asciiTheme="majorHAnsi" w:hAnsiTheme="majorHAnsi"/>
                <w:sz w:val="22"/>
              </w:rPr>
              <w:t>Ubezpieczenie sprzętu elektronicznego od wszystkich ryzyk</w:t>
            </w:r>
          </w:p>
        </w:tc>
        <w:tc>
          <w:tcPr>
            <w:tcW w:w="4394" w:type="dxa"/>
            <w:vAlign w:val="center"/>
          </w:tcPr>
          <w:p w14:paraId="74E68658" w14:textId="2C3088AC" w:rsidR="00927E7E" w:rsidRPr="00051894" w:rsidRDefault="00927E7E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/>
              </w:rPr>
            </w:pPr>
          </w:p>
        </w:tc>
      </w:tr>
    </w:tbl>
    <w:p w14:paraId="79B83E80" w14:textId="60D80BBF" w:rsidR="00E93A1D" w:rsidRPr="00051894" w:rsidRDefault="00E93A1D" w:rsidP="00774381">
      <w:pPr>
        <w:pStyle w:val="Akapitzlist"/>
        <w:numPr>
          <w:ilvl w:val="0"/>
          <w:numId w:val="99"/>
        </w:numPr>
        <w:tabs>
          <w:tab w:val="left" w:pos="0"/>
        </w:tabs>
        <w:suppressAutoHyphens/>
        <w:spacing w:after="60" w:line="276" w:lineRule="auto"/>
        <w:ind w:left="425" w:hanging="425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 xml:space="preserve">Płatność składki </w:t>
      </w:r>
      <w:r w:rsidR="00A96372">
        <w:rPr>
          <w:rFonts w:asciiTheme="majorHAnsi" w:hAnsiTheme="majorHAnsi"/>
          <w:sz w:val="22"/>
        </w:rPr>
        <w:t>zostanie dokonana</w:t>
      </w:r>
      <w:r w:rsidR="00A96372" w:rsidRPr="00051894">
        <w:rPr>
          <w:rFonts w:asciiTheme="majorHAnsi" w:hAnsiTheme="majorHAnsi"/>
          <w:sz w:val="22"/>
        </w:rPr>
        <w:t xml:space="preserve"> </w:t>
      </w:r>
      <w:r w:rsidRPr="00051894">
        <w:rPr>
          <w:rFonts w:asciiTheme="majorHAnsi" w:hAnsiTheme="majorHAnsi"/>
          <w:sz w:val="22"/>
        </w:rPr>
        <w:t xml:space="preserve">na </w:t>
      </w:r>
      <w:r w:rsidRPr="000F3E9B">
        <w:rPr>
          <w:rFonts w:asciiTheme="majorHAnsi" w:hAnsiTheme="majorHAnsi" w:cs="Calibri"/>
          <w:iCs/>
          <w:sz w:val="22"/>
          <w:szCs w:val="22"/>
        </w:rPr>
        <w:t>konto</w:t>
      </w:r>
      <w:r w:rsidRPr="00051894">
        <w:rPr>
          <w:rFonts w:asciiTheme="majorHAnsi" w:hAnsiTheme="majorHAnsi"/>
          <w:sz w:val="22"/>
        </w:rPr>
        <w:t xml:space="preserve"> </w:t>
      </w:r>
      <w:r w:rsidR="00927E7E" w:rsidRPr="00051894">
        <w:rPr>
          <w:rFonts w:asciiTheme="majorHAnsi" w:hAnsiTheme="majorHAnsi"/>
          <w:sz w:val="22"/>
        </w:rPr>
        <w:t>Wykonawcy</w:t>
      </w:r>
      <w:r w:rsidR="00327D0C" w:rsidRPr="00051894">
        <w:rPr>
          <w:rFonts w:asciiTheme="majorHAnsi" w:hAnsiTheme="majorHAnsi"/>
          <w:sz w:val="22"/>
        </w:rPr>
        <w:t xml:space="preserve">, </w:t>
      </w:r>
      <w:r w:rsidR="00327D0C">
        <w:rPr>
          <w:rFonts w:asciiTheme="majorHAnsi" w:hAnsiTheme="majorHAnsi" w:cs="Calibri"/>
          <w:iCs/>
          <w:sz w:val="22"/>
          <w:szCs w:val="22"/>
        </w:rPr>
        <w:t>które</w:t>
      </w:r>
      <w:r w:rsidRPr="00051894">
        <w:rPr>
          <w:rFonts w:asciiTheme="majorHAnsi" w:hAnsiTheme="majorHAnsi"/>
          <w:sz w:val="22"/>
        </w:rPr>
        <w:t xml:space="preserve"> zostanie </w:t>
      </w:r>
      <w:r w:rsidRPr="000F3E9B">
        <w:rPr>
          <w:rFonts w:asciiTheme="majorHAnsi" w:hAnsiTheme="majorHAnsi" w:cs="Calibri"/>
          <w:iCs/>
          <w:sz w:val="22"/>
          <w:szCs w:val="22"/>
        </w:rPr>
        <w:t>podan</w:t>
      </w:r>
      <w:r w:rsidR="00327D0C">
        <w:rPr>
          <w:rFonts w:asciiTheme="majorHAnsi" w:hAnsiTheme="majorHAnsi" w:cs="Calibri"/>
          <w:iCs/>
          <w:sz w:val="22"/>
          <w:szCs w:val="22"/>
        </w:rPr>
        <w:t>e</w:t>
      </w:r>
      <w:r w:rsidRPr="00051894">
        <w:rPr>
          <w:rFonts w:asciiTheme="majorHAnsi" w:hAnsiTheme="majorHAnsi"/>
          <w:sz w:val="22"/>
        </w:rPr>
        <w:t xml:space="preserve"> w wystawionych dokumentach </w:t>
      </w:r>
      <w:r w:rsidRPr="000F3E9B">
        <w:rPr>
          <w:rFonts w:asciiTheme="majorHAnsi" w:hAnsiTheme="majorHAnsi" w:cs="Calibri"/>
          <w:iCs/>
          <w:sz w:val="22"/>
          <w:szCs w:val="22"/>
        </w:rPr>
        <w:t xml:space="preserve"> </w:t>
      </w:r>
      <w:r w:rsidRPr="00051894">
        <w:rPr>
          <w:rFonts w:asciiTheme="majorHAnsi" w:hAnsiTheme="majorHAnsi"/>
          <w:sz w:val="22"/>
        </w:rPr>
        <w:t>potwierdzających ochronę ubezpieczeniową.</w:t>
      </w:r>
    </w:p>
    <w:p w14:paraId="2C42B441" w14:textId="77777777" w:rsidR="00E93A1D" w:rsidRPr="00051894" w:rsidRDefault="00E93A1D" w:rsidP="00774381">
      <w:pPr>
        <w:pStyle w:val="Akapitzlist"/>
        <w:numPr>
          <w:ilvl w:val="0"/>
          <w:numId w:val="99"/>
        </w:numPr>
        <w:tabs>
          <w:tab w:val="left" w:pos="0"/>
        </w:tabs>
        <w:suppressAutoHyphens/>
        <w:spacing w:after="60" w:line="276" w:lineRule="auto"/>
        <w:ind w:left="425" w:hanging="425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>Za datę dokonania zapłaty przyjmuje się datę obciążenia rachunku Zamawiającego.</w:t>
      </w:r>
    </w:p>
    <w:p w14:paraId="1609EFEB" w14:textId="3203D597" w:rsidR="00E93A1D" w:rsidRPr="00051894" w:rsidRDefault="00E93A1D" w:rsidP="00774381">
      <w:pPr>
        <w:pStyle w:val="Akapitzlist"/>
        <w:numPr>
          <w:ilvl w:val="0"/>
          <w:numId w:val="99"/>
        </w:numPr>
        <w:tabs>
          <w:tab w:val="left" w:pos="0"/>
        </w:tabs>
        <w:suppressAutoHyphens/>
        <w:spacing w:after="60" w:line="276" w:lineRule="auto"/>
        <w:ind w:left="425" w:hanging="425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>Składka za ubezpieczenia płatna</w:t>
      </w:r>
      <w:r w:rsidR="00B051CF" w:rsidRPr="00051894">
        <w:rPr>
          <w:rFonts w:asciiTheme="majorHAnsi" w:hAnsiTheme="majorHAnsi"/>
          <w:sz w:val="22"/>
        </w:rPr>
        <w:t xml:space="preserve"> </w:t>
      </w:r>
      <w:r w:rsidR="00A96372" w:rsidRPr="00051894">
        <w:rPr>
          <w:rFonts w:asciiTheme="majorHAnsi" w:hAnsiTheme="majorHAnsi"/>
          <w:sz w:val="22"/>
        </w:rPr>
        <w:t xml:space="preserve">będzie </w:t>
      </w:r>
      <w:r w:rsidR="00B051CF" w:rsidRPr="00051894">
        <w:rPr>
          <w:rFonts w:asciiTheme="majorHAnsi" w:hAnsiTheme="majorHAnsi"/>
          <w:sz w:val="22"/>
        </w:rPr>
        <w:t>w dwóch ratach w rocznym okresie ubezpieczenia</w:t>
      </w:r>
      <w:r w:rsidRPr="00051894">
        <w:rPr>
          <w:rFonts w:asciiTheme="majorHAnsi" w:hAnsiTheme="majorHAnsi"/>
          <w:sz w:val="22"/>
        </w:rPr>
        <w:t xml:space="preserve"> w</w:t>
      </w:r>
      <w:r w:rsidR="00B051CF" w:rsidRPr="00051894">
        <w:rPr>
          <w:rFonts w:asciiTheme="majorHAnsi" w:hAnsiTheme="majorHAnsi"/>
          <w:sz w:val="22"/>
        </w:rPr>
        <w:t> </w:t>
      </w:r>
      <w:r w:rsidRPr="00051894">
        <w:rPr>
          <w:rFonts w:asciiTheme="majorHAnsi" w:hAnsiTheme="majorHAnsi"/>
          <w:sz w:val="22"/>
        </w:rPr>
        <w:t xml:space="preserve">następujących </w:t>
      </w:r>
      <w:r w:rsidRPr="000F3E9B">
        <w:rPr>
          <w:rFonts w:asciiTheme="majorHAnsi" w:hAnsiTheme="majorHAnsi" w:cs="Calibri"/>
          <w:iCs/>
          <w:sz w:val="22"/>
          <w:szCs w:val="22"/>
        </w:rPr>
        <w:t xml:space="preserve">w </w:t>
      </w:r>
      <w:r w:rsidRPr="00051894">
        <w:rPr>
          <w:rFonts w:asciiTheme="majorHAnsi" w:hAnsiTheme="majorHAnsi"/>
          <w:sz w:val="22"/>
        </w:rPr>
        <w:t>terminach</w:t>
      </w:r>
      <w:r w:rsidRPr="000F3E9B">
        <w:rPr>
          <w:rFonts w:asciiTheme="majorHAnsi" w:hAnsiTheme="majorHAnsi" w:cs="Calibri"/>
          <w:iCs/>
          <w:sz w:val="22"/>
          <w:szCs w:val="22"/>
        </w:rPr>
        <w:t xml:space="preserve"> do</w:t>
      </w:r>
      <w:r w:rsidRPr="00051894">
        <w:rPr>
          <w:rFonts w:asciiTheme="majorHAnsi" w:hAnsiTheme="majorHAnsi"/>
          <w:sz w:val="22"/>
        </w:rPr>
        <w:t>:</w:t>
      </w:r>
    </w:p>
    <w:tbl>
      <w:tblPr>
        <w:tblW w:w="696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2"/>
        <w:gridCol w:w="3795"/>
        <w:gridCol w:w="1984"/>
      </w:tblGrid>
      <w:tr w:rsidR="00E04888" w:rsidRPr="00E04888" w14:paraId="7524DBC9" w14:textId="77777777" w:rsidTr="00E04888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D94F202" w14:textId="77777777" w:rsidR="00E04888" w:rsidRPr="00E04888" w:rsidRDefault="00E04888" w:rsidP="00E0488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Cambria" w:hAnsi="Cambria" w:cs="Calibri"/>
                <w:b/>
                <w:lang w:eastAsia="en-US"/>
              </w:rPr>
            </w:pPr>
            <w:r w:rsidRPr="00E04888">
              <w:rPr>
                <w:rFonts w:ascii="Cambria" w:hAnsi="Cambria" w:cs="Calibri"/>
                <w:b/>
                <w:sz w:val="22"/>
                <w:szCs w:val="22"/>
                <w:lang w:eastAsia="en-US"/>
              </w:rPr>
              <w:t>Nr raty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1614FBF7" w14:textId="77777777" w:rsidR="00E04888" w:rsidRPr="00E04888" w:rsidRDefault="00E04888" w:rsidP="00E0488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Cambria" w:hAnsi="Cambria" w:cs="Calibri"/>
                <w:b/>
                <w:lang w:eastAsia="en-US"/>
              </w:rPr>
            </w:pPr>
            <w:r w:rsidRPr="00E04888">
              <w:rPr>
                <w:rFonts w:ascii="Cambria" w:hAnsi="Cambria" w:cs="Calibri"/>
                <w:b/>
                <w:sz w:val="22"/>
                <w:szCs w:val="22"/>
                <w:lang w:eastAsia="en-US"/>
              </w:rPr>
              <w:t>Roczny okres ubezpieczenia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E12DFEA" w14:textId="77777777" w:rsidR="00E04888" w:rsidRPr="00E04888" w:rsidRDefault="00E04888" w:rsidP="00E0488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22" w:hanging="22"/>
              <w:jc w:val="center"/>
              <w:textAlignment w:val="baseline"/>
              <w:rPr>
                <w:rFonts w:ascii="Cambria" w:hAnsi="Cambria" w:cs="Calibri"/>
                <w:b/>
                <w:lang w:eastAsia="en-US"/>
              </w:rPr>
            </w:pPr>
            <w:r w:rsidRPr="00E04888">
              <w:rPr>
                <w:rFonts w:ascii="Cambria" w:hAnsi="Cambria" w:cs="Calibri"/>
                <w:b/>
                <w:sz w:val="22"/>
                <w:szCs w:val="22"/>
                <w:lang w:eastAsia="en-US"/>
              </w:rPr>
              <w:t>Termin płatności:</w:t>
            </w:r>
          </w:p>
        </w:tc>
      </w:tr>
      <w:tr w:rsidR="00E04888" w:rsidRPr="00E04888" w14:paraId="4FA875D2" w14:textId="77777777" w:rsidTr="00E04888">
        <w:trPr>
          <w:trHeight w:val="263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AEAC" w14:textId="77777777" w:rsidR="00E04888" w:rsidRPr="00E04888" w:rsidRDefault="00E04888" w:rsidP="00E04888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outlineLvl w:val="0"/>
              <w:rPr>
                <w:rFonts w:ascii="Cambria" w:hAnsi="Cambria" w:cs="Calibri"/>
                <w:b/>
                <w:bCs/>
                <w:kern w:val="32"/>
                <w:lang w:eastAsia="en-US"/>
              </w:rPr>
            </w:pPr>
            <w:r w:rsidRPr="00E04888">
              <w:rPr>
                <w:rFonts w:ascii="Cambria" w:hAnsi="Cambria" w:cs="Calibri"/>
                <w:b/>
                <w:bCs/>
                <w:kern w:val="32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9D1AD" w14:textId="77777777" w:rsidR="00E04888" w:rsidRPr="00E04888" w:rsidRDefault="00E04888" w:rsidP="00E0488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Cambria" w:hAnsi="Cambria" w:cs="Calibri"/>
                <w:lang w:eastAsia="en-US"/>
              </w:rPr>
            </w:pPr>
            <w:r w:rsidRPr="00E04888">
              <w:rPr>
                <w:rFonts w:ascii="Cambria" w:hAnsi="Cambria" w:cs="Calibri"/>
                <w:bCs/>
                <w:sz w:val="22"/>
                <w:szCs w:val="22"/>
              </w:rPr>
              <w:t>28.08.2024 r. – 27.08.2025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C7D8" w14:textId="77777777" w:rsidR="00E04888" w:rsidRPr="00E04888" w:rsidRDefault="00E04888" w:rsidP="00E04888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outlineLvl w:val="0"/>
              <w:rPr>
                <w:rFonts w:ascii="Cambria" w:hAnsi="Cambria" w:cs="Calibri"/>
                <w:b/>
                <w:bCs/>
                <w:kern w:val="32"/>
                <w:lang w:eastAsia="en-US"/>
              </w:rPr>
            </w:pPr>
            <w:r w:rsidRPr="00E04888">
              <w:rPr>
                <w:rFonts w:ascii="Cambria" w:hAnsi="Cambria" w:cs="Calibri"/>
                <w:b/>
                <w:bCs/>
                <w:kern w:val="32"/>
                <w:sz w:val="22"/>
                <w:szCs w:val="22"/>
                <w:lang w:eastAsia="en-US"/>
              </w:rPr>
              <w:t>30.09.2024 r.</w:t>
            </w:r>
          </w:p>
        </w:tc>
      </w:tr>
      <w:tr w:rsidR="00E04888" w:rsidRPr="00E04888" w14:paraId="4604DCC6" w14:textId="77777777" w:rsidTr="00E04888">
        <w:trPr>
          <w:trHeight w:val="263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D6A7" w14:textId="77777777" w:rsidR="00E04888" w:rsidRPr="00E04888" w:rsidRDefault="00E04888" w:rsidP="00E04888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outlineLvl w:val="0"/>
              <w:rPr>
                <w:rFonts w:ascii="Cambria" w:hAnsi="Cambria" w:cs="Calibri"/>
                <w:b/>
                <w:bCs/>
                <w:kern w:val="32"/>
                <w:lang w:eastAsia="en-US"/>
              </w:rPr>
            </w:pPr>
            <w:r w:rsidRPr="00E04888">
              <w:rPr>
                <w:rFonts w:ascii="Cambria" w:hAnsi="Cambria" w:cs="Calibri"/>
                <w:b/>
                <w:bCs/>
                <w:kern w:val="32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3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8495" w14:textId="77777777" w:rsidR="00E04888" w:rsidRPr="00E04888" w:rsidRDefault="00E04888" w:rsidP="00E0488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284" w:hanging="284"/>
              <w:jc w:val="center"/>
              <w:textAlignment w:val="baseline"/>
              <w:rPr>
                <w:rFonts w:ascii="Cambria" w:hAnsi="Cambria" w:cs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1FA6" w14:textId="77777777" w:rsidR="00E04888" w:rsidRPr="00E04888" w:rsidRDefault="00E04888" w:rsidP="00E04888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outlineLvl w:val="0"/>
              <w:rPr>
                <w:rFonts w:ascii="Cambria" w:hAnsi="Cambria" w:cs="Calibri"/>
                <w:b/>
                <w:bCs/>
                <w:kern w:val="32"/>
                <w:lang w:eastAsia="en-US"/>
              </w:rPr>
            </w:pPr>
            <w:r w:rsidRPr="00E04888">
              <w:rPr>
                <w:rFonts w:ascii="Cambria" w:hAnsi="Cambria" w:cs="Calibri"/>
                <w:b/>
                <w:bCs/>
                <w:kern w:val="32"/>
                <w:sz w:val="22"/>
                <w:szCs w:val="22"/>
                <w:lang w:eastAsia="en-US"/>
              </w:rPr>
              <w:t>31.03.2025 r.</w:t>
            </w:r>
          </w:p>
        </w:tc>
      </w:tr>
      <w:tr w:rsidR="00E04888" w:rsidRPr="00E04888" w14:paraId="4BF56D80" w14:textId="77777777" w:rsidTr="00E04888">
        <w:trPr>
          <w:trHeight w:val="263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7DFB" w14:textId="77777777" w:rsidR="00E04888" w:rsidRPr="00E04888" w:rsidRDefault="00E04888" w:rsidP="00E04888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outlineLvl w:val="0"/>
              <w:rPr>
                <w:rFonts w:ascii="Cambria" w:hAnsi="Cambria" w:cs="Calibri"/>
                <w:b/>
                <w:bCs/>
                <w:kern w:val="32"/>
                <w:lang w:eastAsia="en-US"/>
              </w:rPr>
            </w:pPr>
            <w:r w:rsidRPr="00E04888">
              <w:rPr>
                <w:rFonts w:ascii="Cambria" w:hAnsi="Cambria" w:cs="Calibri"/>
                <w:b/>
                <w:bCs/>
                <w:kern w:val="32"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BEF28" w14:textId="77777777" w:rsidR="00E04888" w:rsidRPr="00E04888" w:rsidRDefault="00E04888" w:rsidP="00E0488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284" w:hanging="284"/>
              <w:jc w:val="center"/>
              <w:textAlignment w:val="baseline"/>
              <w:rPr>
                <w:rFonts w:ascii="Cambria" w:hAnsi="Cambria" w:cs="Calibri"/>
                <w:lang w:eastAsia="en-US"/>
              </w:rPr>
            </w:pPr>
            <w:r w:rsidRPr="00E04888">
              <w:rPr>
                <w:rFonts w:ascii="Cambria" w:hAnsi="Cambria" w:cs="Calibri"/>
                <w:bCs/>
                <w:sz w:val="22"/>
                <w:szCs w:val="22"/>
              </w:rPr>
              <w:t>28.08.2025 r. – 27.08.2026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BDBA" w14:textId="77777777" w:rsidR="00E04888" w:rsidRPr="00E04888" w:rsidRDefault="00E04888" w:rsidP="00E04888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outlineLvl w:val="0"/>
              <w:rPr>
                <w:rFonts w:ascii="Cambria" w:hAnsi="Cambria" w:cs="Calibri"/>
                <w:b/>
                <w:bCs/>
                <w:kern w:val="32"/>
                <w:lang w:eastAsia="en-US"/>
              </w:rPr>
            </w:pPr>
            <w:r w:rsidRPr="00E04888">
              <w:rPr>
                <w:rFonts w:ascii="Cambria" w:hAnsi="Cambria" w:cs="Calibri"/>
                <w:b/>
                <w:bCs/>
                <w:kern w:val="32"/>
                <w:sz w:val="22"/>
                <w:szCs w:val="22"/>
                <w:lang w:eastAsia="en-US"/>
              </w:rPr>
              <w:t>30.09.2025 r.</w:t>
            </w:r>
          </w:p>
        </w:tc>
      </w:tr>
      <w:tr w:rsidR="00E04888" w:rsidRPr="00E04888" w14:paraId="0CDE6809" w14:textId="77777777" w:rsidTr="00E04888">
        <w:trPr>
          <w:trHeight w:val="263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94AE" w14:textId="77777777" w:rsidR="00E04888" w:rsidRPr="00E04888" w:rsidRDefault="00E04888" w:rsidP="00E04888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outlineLvl w:val="0"/>
              <w:rPr>
                <w:rFonts w:ascii="Cambria" w:hAnsi="Cambria" w:cs="Calibri"/>
                <w:b/>
                <w:bCs/>
                <w:kern w:val="32"/>
                <w:lang w:eastAsia="en-US"/>
              </w:rPr>
            </w:pPr>
            <w:r w:rsidRPr="00E04888">
              <w:rPr>
                <w:rFonts w:ascii="Cambria" w:hAnsi="Cambria" w:cs="Calibri"/>
                <w:b/>
                <w:bCs/>
                <w:kern w:val="32"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3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8E22" w14:textId="77777777" w:rsidR="00E04888" w:rsidRPr="00E04888" w:rsidRDefault="00E04888" w:rsidP="00E04888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284" w:hanging="284"/>
              <w:jc w:val="center"/>
              <w:textAlignment w:val="baseline"/>
              <w:rPr>
                <w:rFonts w:ascii="Cambria" w:hAnsi="Cambria" w:cs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8DA8" w14:textId="77777777" w:rsidR="00E04888" w:rsidRPr="00E04888" w:rsidRDefault="00E04888" w:rsidP="00E04888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outlineLvl w:val="0"/>
              <w:rPr>
                <w:rFonts w:ascii="Cambria" w:hAnsi="Cambria" w:cs="Calibri"/>
                <w:lang w:eastAsia="en-US"/>
              </w:rPr>
            </w:pPr>
            <w:r w:rsidRPr="00E04888">
              <w:rPr>
                <w:rFonts w:ascii="Cambria" w:hAnsi="Cambria" w:cs="Calibri"/>
                <w:b/>
                <w:bCs/>
                <w:kern w:val="32"/>
                <w:sz w:val="22"/>
                <w:szCs w:val="22"/>
                <w:lang w:eastAsia="en-US"/>
              </w:rPr>
              <w:t>31.03.2026 r.</w:t>
            </w:r>
          </w:p>
        </w:tc>
      </w:tr>
    </w:tbl>
    <w:p w14:paraId="4577C665" w14:textId="77777777" w:rsidR="004A39CD" w:rsidRPr="00051894" w:rsidRDefault="004A39CD" w:rsidP="00E04888">
      <w:pPr>
        <w:pStyle w:val="Akapitzlist"/>
        <w:tabs>
          <w:tab w:val="left" w:pos="0"/>
        </w:tabs>
        <w:suppressAutoHyphens/>
        <w:spacing w:after="60" w:line="276" w:lineRule="auto"/>
        <w:ind w:left="425" w:hanging="141"/>
        <w:jc w:val="both"/>
        <w:textAlignment w:val="baseline"/>
        <w:rPr>
          <w:rFonts w:asciiTheme="majorHAnsi" w:hAnsiTheme="majorHAnsi"/>
          <w:sz w:val="22"/>
        </w:rPr>
      </w:pPr>
    </w:p>
    <w:p w14:paraId="1F02EE94" w14:textId="77777777" w:rsidR="00E93A1D" w:rsidRPr="00051894" w:rsidRDefault="00E93A1D" w:rsidP="00774381">
      <w:pPr>
        <w:pStyle w:val="Akapitzlist"/>
        <w:numPr>
          <w:ilvl w:val="0"/>
          <w:numId w:val="99"/>
        </w:numPr>
        <w:tabs>
          <w:tab w:val="left" w:pos="0"/>
        </w:tabs>
        <w:suppressAutoHyphens/>
        <w:spacing w:after="60" w:line="276" w:lineRule="auto"/>
        <w:ind w:left="425" w:hanging="425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lastRenderedPageBreak/>
        <w:t>Przy wyliczaniu składki za ubezpieczenia zawierane na okres krótszy niż 12 miesięcy Wykonawcy muszą wziąć pod uwagę faktyczny okres ubezpieczenia – nie będzie miała zastosowania składka minimalna i tabela frakcyjna.</w:t>
      </w:r>
    </w:p>
    <w:p w14:paraId="6BD103CE" w14:textId="4481C338" w:rsidR="00927E7E" w:rsidRPr="003129BA" w:rsidRDefault="00641261" w:rsidP="003129BA">
      <w:pPr>
        <w:pStyle w:val="Akapitzlist"/>
        <w:numPr>
          <w:ilvl w:val="0"/>
          <w:numId w:val="99"/>
        </w:numPr>
        <w:tabs>
          <w:tab w:val="left" w:pos="0"/>
        </w:tabs>
        <w:suppressAutoHyphens/>
        <w:spacing w:after="60" w:line="276" w:lineRule="auto"/>
        <w:ind w:left="425" w:hanging="425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 xml:space="preserve">Dodatkowe składki/płatności </w:t>
      </w:r>
      <w:r w:rsidR="00E93A1D" w:rsidRPr="00051894">
        <w:rPr>
          <w:rFonts w:asciiTheme="majorHAnsi" w:hAnsiTheme="majorHAnsi"/>
          <w:sz w:val="22"/>
        </w:rPr>
        <w:t>w ramach opcji będą płatne w ciągu 30 dni od rozpoczęcia okresu ubezpieczenia</w:t>
      </w:r>
      <w:r w:rsidR="00990AA7" w:rsidRPr="00051894">
        <w:rPr>
          <w:rFonts w:asciiTheme="majorHAnsi" w:hAnsiTheme="majorHAnsi"/>
          <w:sz w:val="22"/>
        </w:rPr>
        <w:t>.</w:t>
      </w:r>
    </w:p>
    <w:p w14:paraId="3C976FC0" w14:textId="21E71A3A" w:rsidR="00E93A1D" w:rsidRPr="00051894" w:rsidRDefault="00E93A1D" w:rsidP="00774381">
      <w:pPr>
        <w:pStyle w:val="Akapitzlist"/>
        <w:numPr>
          <w:ilvl w:val="0"/>
          <w:numId w:val="99"/>
        </w:numPr>
        <w:tabs>
          <w:tab w:val="left" w:pos="0"/>
        </w:tabs>
        <w:suppressAutoHyphens/>
        <w:spacing w:after="60" w:line="276" w:lineRule="auto"/>
        <w:ind w:left="425" w:hanging="425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>Wykonawca, któremu zostanie udzielone zamówienie podstawowe zobowiązany będzie do</w:t>
      </w:r>
      <w:r w:rsidR="00B051CF" w:rsidRPr="00051894">
        <w:rPr>
          <w:rFonts w:asciiTheme="majorHAnsi" w:hAnsiTheme="majorHAnsi"/>
          <w:sz w:val="22"/>
        </w:rPr>
        <w:t> </w:t>
      </w:r>
      <w:r w:rsidRPr="00051894">
        <w:rPr>
          <w:rFonts w:asciiTheme="majorHAnsi" w:hAnsiTheme="majorHAnsi"/>
          <w:sz w:val="22"/>
        </w:rPr>
        <w:t xml:space="preserve">zastosowania w opcjach stawek nie wyższych niż </w:t>
      </w:r>
      <w:r w:rsidR="00FF527E" w:rsidRPr="00920840">
        <w:rPr>
          <w:rFonts w:ascii="Cambria" w:hAnsi="Cambria" w:cs="Calibri"/>
          <w:iCs/>
          <w:sz w:val="22"/>
          <w:szCs w:val="22"/>
        </w:rPr>
        <w:t>zastosowan</w:t>
      </w:r>
      <w:r w:rsidR="00FF527E">
        <w:rPr>
          <w:rFonts w:ascii="Cambria" w:hAnsi="Cambria" w:cs="Calibri"/>
          <w:iCs/>
          <w:sz w:val="22"/>
          <w:szCs w:val="22"/>
        </w:rPr>
        <w:t>e</w:t>
      </w:r>
      <w:r w:rsidRPr="00051894">
        <w:rPr>
          <w:rFonts w:asciiTheme="majorHAnsi" w:hAnsiTheme="majorHAnsi"/>
          <w:sz w:val="22"/>
        </w:rPr>
        <w:t xml:space="preserve"> w zamówieniu podstawowym, proporcjonalnie do okresu rzeczywiście udzielanej ochrony ubezpieczeniowej wg systemu pro rata temporis (bez stosowania składki minimalnej i tabeli frakcyjnej).</w:t>
      </w:r>
    </w:p>
    <w:p w14:paraId="18A6FB35" w14:textId="533C63C1" w:rsidR="00E93A1D" w:rsidRPr="00051894" w:rsidRDefault="00E93A1D" w:rsidP="00774381">
      <w:pPr>
        <w:pStyle w:val="Akapitzlist"/>
        <w:numPr>
          <w:ilvl w:val="0"/>
          <w:numId w:val="99"/>
        </w:numPr>
        <w:tabs>
          <w:tab w:val="left" w:pos="0"/>
        </w:tabs>
        <w:suppressAutoHyphens/>
        <w:spacing w:after="60" w:line="276" w:lineRule="auto"/>
        <w:ind w:left="425" w:hanging="425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 xml:space="preserve">W przypadku niezrealizowania w pełni </w:t>
      </w:r>
      <w:r w:rsidR="00A96372" w:rsidRPr="00051894">
        <w:rPr>
          <w:rFonts w:asciiTheme="majorHAnsi" w:hAnsiTheme="majorHAnsi"/>
          <w:sz w:val="22"/>
        </w:rPr>
        <w:t>U</w:t>
      </w:r>
      <w:r w:rsidRPr="00051894">
        <w:rPr>
          <w:rFonts w:asciiTheme="majorHAnsi" w:hAnsiTheme="majorHAnsi"/>
          <w:sz w:val="22"/>
        </w:rPr>
        <w:t>mow</w:t>
      </w:r>
      <w:r w:rsidR="00F261F4" w:rsidRPr="00051894">
        <w:rPr>
          <w:rFonts w:asciiTheme="majorHAnsi" w:hAnsiTheme="majorHAnsi"/>
          <w:sz w:val="22"/>
        </w:rPr>
        <w:t>y co do wartości wynikającej z opcji,</w:t>
      </w:r>
      <w:r w:rsidRPr="00051894">
        <w:rPr>
          <w:rFonts w:asciiTheme="majorHAnsi" w:hAnsiTheme="majorHAnsi"/>
          <w:sz w:val="22"/>
        </w:rPr>
        <w:t xml:space="preserve"> o </w:t>
      </w:r>
      <w:r w:rsidR="007C0577" w:rsidRPr="000F3E9B">
        <w:rPr>
          <w:rFonts w:asciiTheme="majorHAnsi" w:hAnsiTheme="majorHAnsi" w:cs="Calibri"/>
          <w:iCs/>
          <w:sz w:val="22"/>
          <w:szCs w:val="22"/>
        </w:rPr>
        <w:t> </w:t>
      </w:r>
      <w:r w:rsidRPr="00051894">
        <w:rPr>
          <w:rFonts w:asciiTheme="majorHAnsi" w:hAnsiTheme="majorHAnsi"/>
          <w:sz w:val="22"/>
        </w:rPr>
        <w:t xml:space="preserve">której mowa w ust. 1 w okresie obowiązywania </w:t>
      </w:r>
      <w:r w:rsidR="00A96372" w:rsidRPr="00051894">
        <w:rPr>
          <w:rFonts w:asciiTheme="majorHAnsi" w:hAnsiTheme="majorHAnsi"/>
          <w:sz w:val="22"/>
        </w:rPr>
        <w:t>U</w:t>
      </w:r>
      <w:r w:rsidRPr="00051894">
        <w:rPr>
          <w:rFonts w:asciiTheme="majorHAnsi" w:hAnsiTheme="majorHAnsi"/>
          <w:sz w:val="22"/>
        </w:rPr>
        <w:t xml:space="preserve">mowy, Wykonawca nie będzie wnosił żadnych roszczeń wobec Zamawiającego. </w:t>
      </w:r>
    </w:p>
    <w:p w14:paraId="6157BA81" w14:textId="7DBE41F7" w:rsidR="001A158D" w:rsidRPr="00051894" w:rsidRDefault="001A158D" w:rsidP="0088774C">
      <w:pPr>
        <w:suppressAutoHyphens/>
        <w:overflowPunct w:val="0"/>
        <w:spacing w:before="240" w:line="276" w:lineRule="auto"/>
        <w:jc w:val="center"/>
        <w:textAlignment w:val="baseline"/>
        <w:rPr>
          <w:rFonts w:asciiTheme="majorHAnsi" w:hAnsiTheme="majorHAnsi"/>
          <w:b/>
          <w:sz w:val="22"/>
        </w:rPr>
      </w:pPr>
      <w:r w:rsidRPr="00051894">
        <w:rPr>
          <w:rFonts w:asciiTheme="majorHAnsi" w:hAnsiTheme="majorHAnsi"/>
          <w:b/>
          <w:sz w:val="22"/>
        </w:rPr>
        <w:t>§ 7</w:t>
      </w:r>
    </w:p>
    <w:p w14:paraId="1E8EA4DF" w14:textId="12520229" w:rsidR="001A158D" w:rsidRPr="00051894" w:rsidRDefault="001A158D" w:rsidP="0088774C">
      <w:pPr>
        <w:widowControl w:val="0"/>
        <w:tabs>
          <w:tab w:val="left" w:pos="5812"/>
        </w:tabs>
        <w:suppressAutoHyphens/>
        <w:adjustRightInd w:val="0"/>
        <w:spacing w:line="276" w:lineRule="auto"/>
        <w:jc w:val="center"/>
        <w:textAlignment w:val="baseline"/>
        <w:rPr>
          <w:rFonts w:asciiTheme="majorHAnsi" w:hAnsiTheme="majorHAnsi"/>
          <w:b/>
          <w:sz w:val="22"/>
        </w:rPr>
      </w:pPr>
      <w:r w:rsidRPr="00051894">
        <w:rPr>
          <w:rFonts w:asciiTheme="majorHAnsi" w:hAnsiTheme="majorHAnsi"/>
          <w:b/>
          <w:sz w:val="22"/>
        </w:rPr>
        <w:t>ZASADY WPROWADZANIA ZMIAN WYN</w:t>
      </w:r>
      <w:r w:rsidR="0092045D">
        <w:rPr>
          <w:rFonts w:asciiTheme="majorHAnsi" w:hAnsiTheme="majorHAnsi"/>
          <w:b/>
          <w:sz w:val="22"/>
        </w:rPr>
        <w:t>A</w:t>
      </w:r>
      <w:r w:rsidRPr="00051894">
        <w:rPr>
          <w:rFonts w:asciiTheme="majorHAnsi" w:hAnsiTheme="majorHAnsi"/>
          <w:b/>
          <w:sz w:val="22"/>
        </w:rPr>
        <w:t>GRODZENIA (WALORYZACJA WYNAGRODZENIA)</w:t>
      </w:r>
    </w:p>
    <w:p w14:paraId="17E89F0C" w14:textId="35E89DEF" w:rsidR="001A158D" w:rsidRPr="00051894" w:rsidRDefault="001A158D" w:rsidP="00774381">
      <w:pPr>
        <w:widowControl w:val="0"/>
        <w:numPr>
          <w:ilvl w:val="0"/>
          <w:numId w:val="126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 xml:space="preserve">Zgodnie z art. 436 pkt 4 lit. b ustawy Pzp, </w:t>
      </w:r>
      <w:bookmarkStart w:id="6" w:name="_Hlk47094353"/>
      <w:r w:rsidRPr="00051894">
        <w:rPr>
          <w:rFonts w:asciiTheme="majorHAnsi" w:hAnsiTheme="majorHAnsi"/>
          <w:sz w:val="22"/>
        </w:rPr>
        <w:t>wysokość wynagrodzenia należnego Wykonawcy może podlegać waloryzacji, w przypadku zmiany</w:t>
      </w:r>
      <w:bookmarkEnd w:id="6"/>
      <w:r w:rsidRPr="00051894">
        <w:rPr>
          <w:rFonts w:asciiTheme="majorHAnsi" w:hAnsiTheme="majorHAnsi"/>
          <w:sz w:val="22"/>
        </w:rPr>
        <w:t>:</w:t>
      </w:r>
    </w:p>
    <w:p w14:paraId="522A4CF3" w14:textId="77777777" w:rsidR="001A158D" w:rsidRPr="00051894" w:rsidRDefault="001A158D" w:rsidP="00774381">
      <w:pPr>
        <w:widowControl w:val="0"/>
        <w:numPr>
          <w:ilvl w:val="1"/>
          <w:numId w:val="126"/>
        </w:numPr>
        <w:tabs>
          <w:tab w:val="left" w:pos="426"/>
        </w:tabs>
        <w:suppressAutoHyphens/>
        <w:spacing w:line="276" w:lineRule="auto"/>
        <w:ind w:left="993" w:hanging="567"/>
        <w:jc w:val="both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 xml:space="preserve">stawki podatku od towarów i usług oraz podatku akcyzowego, </w:t>
      </w:r>
    </w:p>
    <w:p w14:paraId="3BD6EBF5" w14:textId="77777777" w:rsidR="001A158D" w:rsidRPr="00051894" w:rsidRDefault="001A158D" w:rsidP="00774381">
      <w:pPr>
        <w:widowControl w:val="0"/>
        <w:numPr>
          <w:ilvl w:val="1"/>
          <w:numId w:val="126"/>
        </w:numPr>
        <w:tabs>
          <w:tab w:val="left" w:pos="426"/>
        </w:tabs>
        <w:suppressAutoHyphens/>
        <w:spacing w:line="276" w:lineRule="auto"/>
        <w:ind w:left="993" w:hanging="567"/>
        <w:jc w:val="both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 xml:space="preserve">wysokości minimalnego wynagrodzenia za pracę albo wysokości minimalnej stawki godzinowej, ustalonych na podstawie przepisów ustawy z dnia 10 października 2002 r. o minimalnym wynagrodzeniu za pracę, </w:t>
      </w:r>
    </w:p>
    <w:p w14:paraId="3F26DC23" w14:textId="77777777" w:rsidR="001A158D" w:rsidRPr="00051894" w:rsidRDefault="001A158D" w:rsidP="00774381">
      <w:pPr>
        <w:widowControl w:val="0"/>
        <w:numPr>
          <w:ilvl w:val="1"/>
          <w:numId w:val="126"/>
        </w:numPr>
        <w:tabs>
          <w:tab w:val="left" w:pos="426"/>
        </w:tabs>
        <w:suppressAutoHyphens/>
        <w:spacing w:line="276" w:lineRule="auto"/>
        <w:ind w:left="993" w:hanging="567"/>
        <w:jc w:val="both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 xml:space="preserve">zasad podlegania ubezpieczeniom społecznym lub ubezpieczeniu zdrowotnemu lub wysokości składki na ubezpieczenia społeczne lub zdrowotne, </w:t>
      </w:r>
    </w:p>
    <w:p w14:paraId="5331C473" w14:textId="77777777" w:rsidR="00FA4B58" w:rsidRPr="00051894" w:rsidRDefault="001A158D" w:rsidP="00774381">
      <w:pPr>
        <w:widowControl w:val="0"/>
        <w:numPr>
          <w:ilvl w:val="1"/>
          <w:numId w:val="126"/>
        </w:numPr>
        <w:tabs>
          <w:tab w:val="left" w:pos="426"/>
        </w:tabs>
        <w:suppressAutoHyphens/>
        <w:spacing w:line="276" w:lineRule="auto"/>
        <w:ind w:left="993" w:hanging="567"/>
        <w:jc w:val="both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 xml:space="preserve">zasad gromadzenia i wysokości wpłat do pracowniczych planów kapitałowych, o których mowa w ustawie z dnia 4 października 2018 r. o pracowniczych planach kapitałowych, </w:t>
      </w:r>
    </w:p>
    <w:p w14:paraId="3033D8ED" w14:textId="2DE55D1C" w:rsidR="00DE6115" w:rsidRPr="00051894" w:rsidRDefault="001A158D" w:rsidP="0088774C">
      <w:pPr>
        <w:widowControl w:val="0"/>
        <w:tabs>
          <w:tab w:val="left" w:pos="426"/>
        </w:tabs>
        <w:suppressAutoHyphens/>
        <w:spacing w:line="276" w:lineRule="auto"/>
        <w:ind w:left="993"/>
        <w:jc w:val="both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 xml:space="preserve">- jeżeli zmiany te będą miały wpływ na koszty wykonania </w:t>
      </w:r>
      <w:r w:rsidR="00DE6115" w:rsidRPr="00051894">
        <w:rPr>
          <w:rFonts w:asciiTheme="majorHAnsi" w:hAnsiTheme="majorHAnsi"/>
          <w:sz w:val="22"/>
        </w:rPr>
        <w:t>zamówienia.</w:t>
      </w:r>
    </w:p>
    <w:p w14:paraId="141194A4" w14:textId="39E5F92A" w:rsidR="00DE6115" w:rsidRPr="00051894" w:rsidRDefault="00DE6115" w:rsidP="00774381">
      <w:pPr>
        <w:pStyle w:val="Akapitzlist"/>
        <w:numPr>
          <w:ilvl w:val="0"/>
          <w:numId w:val="127"/>
        </w:numPr>
        <w:suppressAutoHyphens/>
        <w:spacing w:line="276" w:lineRule="auto"/>
        <w:ind w:right="-1"/>
        <w:jc w:val="both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 xml:space="preserve">W celu zmiany wynagrodzenia, o której mowa w ust. </w:t>
      </w:r>
      <w:r w:rsidR="00A96372" w:rsidRPr="00051894">
        <w:rPr>
          <w:rFonts w:asciiTheme="majorHAnsi" w:hAnsiTheme="majorHAnsi"/>
          <w:sz w:val="22"/>
        </w:rPr>
        <w:t>1 powyżej każda ze stron U</w:t>
      </w:r>
      <w:r w:rsidRPr="00051894">
        <w:rPr>
          <w:rFonts w:asciiTheme="majorHAnsi" w:hAnsiTheme="majorHAnsi"/>
          <w:sz w:val="22"/>
        </w:rPr>
        <w:t>mowy, w terminie 30 dni od dnia wejścia w życie przepisów dokonujących tych zmian, może zwrócić się do drugiej strony z wnioskiem w sprawie odpowiedniej zmiany wynagrodzenia o kwotę kosztu</w:t>
      </w:r>
      <w:r w:rsidRPr="00051894">
        <w:rPr>
          <w:rFonts w:asciiTheme="majorHAnsi" w:hAnsiTheme="majorHAnsi"/>
        </w:rPr>
        <w:t xml:space="preserve"> </w:t>
      </w:r>
      <w:r w:rsidRPr="00051894">
        <w:rPr>
          <w:rFonts w:asciiTheme="majorHAnsi" w:hAnsiTheme="majorHAnsi"/>
          <w:sz w:val="22"/>
        </w:rPr>
        <w:t>poniesionego przez Wykonawcę, a w przypadku stawki podatku VAT lub akcyzy od daty jego zmiany.</w:t>
      </w:r>
    </w:p>
    <w:p w14:paraId="0620CFEF" w14:textId="4C367648" w:rsidR="00DE6115" w:rsidRPr="00051894" w:rsidRDefault="00DE6115" w:rsidP="00774381">
      <w:pPr>
        <w:pStyle w:val="Akapitzlist"/>
        <w:numPr>
          <w:ilvl w:val="0"/>
          <w:numId w:val="127"/>
        </w:numPr>
        <w:suppressAutoHyphens/>
        <w:spacing w:line="276" w:lineRule="auto"/>
        <w:ind w:right="-1"/>
        <w:jc w:val="both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>Do wniosku należy dołączyć szczegółowy opis i wyliczenie wpływu zmian na wynagrodzenie Wykonawcy (cenę jednostkową rozumianą jako składka za 12</w:t>
      </w:r>
      <w:r w:rsidRPr="000F3E9B">
        <w:rPr>
          <w:rFonts w:asciiTheme="majorHAnsi" w:hAnsiTheme="majorHAnsi"/>
          <w:sz w:val="22"/>
          <w:szCs w:val="22"/>
        </w:rPr>
        <w:t> </w:t>
      </w:r>
      <w:r w:rsidRPr="00051894">
        <w:rPr>
          <w:rFonts w:asciiTheme="majorHAnsi" w:hAnsiTheme="majorHAnsi"/>
          <w:sz w:val="22"/>
        </w:rPr>
        <w:t xml:space="preserve">miesięczny okres ochrony ubezpieczeniowej, o której mowa w formularzu cenowym stanowiącym załącznik do </w:t>
      </w:r>
      <w:r w:rsidR="00A96372" w:rsidRPr="00051894">
        <w:rPr>
          <w:rFonts w:asciiTheme="majorHAnsi" w:hAnsiTheme="majorHAnsi"/>
          <w:sz w:val="22"/>
        </w:rPr>
        <w:t>U</w:t>
      </w:r>
      <w:r w:rsidRPr="00051894">
        <w:rPr>
          <w:rFonts w:asciiTheme="majorHAnsi" w:hAnsiTheme="majorHAnsi"/>
          <w:sz w:val="22"/>
        </w:rPr>
        <w:t>mowy) wraz ze wskazaniem terminu ich zaistnienia. Zamawiający zastrzega sobie prawo do żądania od Wykonawcy dodatkowych wyjaśnień odnośnie wyliczonych kosztów oraz weryfikacji wyliczeń dokonanych przez Wykonawcę we własnym zakresie.</w:t>
      </w:r>
      <w:bookmarkStart w:id="7" w:name="_Hlk62051909"/>
    </w:p>
    <w:p w14:paraId="3CE451C1" w14:textId="60648A03" w:rsidR="008F667A" w:rsidRPr="00051894" w:rsidRDefault="008F667A" w:rsidP="00774381">
      <w:pPr>
        <w:pStyle w:val="Akapitzlist"/>
        <w:numPr>
          <w:ilvl w:val="0"/>
          <w:numId w:val="127"/>
        </w:numPr>
        <w:suppressAutoHyphens/>
        <w:spacing w:line="276" w:lineRule="auto"/>
        <w:ind w:right="-1"/>
        <w:jc w:val="both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 xml:space="preserve">Zgodnie z art. 439 ust. 1 i 2 </w:t>
      </w:r>
      <w:r w:rsidR="00051894">
        <w:rPr>
          <w:rFonts w:asciiTheme="majorHAnsi" w:hAnsiTheme="majorHAnsi" w:cs="Tahoma"/>
          <w:sz w:val="22"/>
          <w:szCs w:val="22"/>
        </w:rPr>
        <w:t>u</w:t>
      </w:r>
      <w:r w:rsidRPr="000F3E9B">
        <w:rPr>
          <w:rFonts w:asciiTheme="majorHAnsi" w:hAnsiTheme="majorHAnsi" w:cs="Tahoma"/>
          <w:sz w:val="22"/>
          <w:szCs w:val="22"/>
        </w:rPr>
        <w:t>stawy</w:t>
      </w:r>
      <w:r w:rsidRPr="00051894">
        <w:rPr>
          <w:rFonts w:asciiTheme="majorHAnsi" w:hAnsiTheme="majorHAnsi"/>
          <w:sz w:val="22"/>
        </w:rPr>
        <w:t xml:space="preserve"> P</w:t>
      </w:r>
      <w:r w:rsidR="0088774C" w:rsidRPr="00051894">
        <w:rPr>
          <w:rFonts w:asciiTheme="majorHAnsi" w:hAnsiTheme="majorHAnsi"/>
          <w:sz w:val="22"/>
        </w:rPr>
        <w:t>zp</w:t>
      </w:r>
      <w:r w:rsidRPr="00051894">
        <w:rPr>
          <w:rFonts w:asciiTheme="majorHAnsi" w:hAnsiTheme="majorHAnsi"/>
          <w:sz w:val="22"/>
        </w:rPr>
        <w:t>, wynagrodzenie wykonawcy (składka ubezpieczeniowa) może ulec zmianie w przypadku zmiany kosztów związanych z realizacją zamówienia, zgodnie z poniższymi zasadami:</w:t>
      </w:r>
    </w:p>
    <w:p w14:paraId="1E212DB6" w14:textId="6AD8F2A7" w:rsidR="008F667A" w:rsidRPr="00051894" w:rsidRDefault="008F667A" w:rsidP="00774381">
      <w:pPr>
        <w:pStyle w:val="Akapitzlist"/>
        <w:numPr>
          <w:ilvl w:val="1"/>
          <w:numId w:val="127"/>
        </w:numPr>
        <w:suppressAutoHyphens/>
        <w:spacing w:line="276" w:lineRule="auto"/>
        <w:ind w:left="993" w:right="-1" w:hanging="567"/>
        <w:jc w:val="both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 xml:space="preserve">początkowy termin ustalenia zmiany wynagrodzenia ustala się na datę początkową drugiego roku obowiązywania </w:t>
      </w:r>
      <w:r w:rsidR="00051894">
        <w:rPr>
          <w:rFonts w:ascii="Cambria" w:hAnsi="Cambria" w:cs="Tahoma"/>
          <w:sz w:val="22"/>
          <w:szCs w:val="22"/>
        </w:rPr>
        <w:t>U</w:t>
      </w:r>
      <w:r w:rsidRPr="000F3E9B">
        <w:rPr>
          <w:rFonts w:asciiTheme="majorHAnsi" w:hAnsiTheme="majorHAnsi" w:cs="Tahoma"/>
          <w:sz w:val="22"/>
          <w:szCs w:val="22"/>
        </w:rPr>
        <w:t>mowy</w:t>
      </w:r>
      <w:r w:rsidR="00051894">
        <w:rPr>
          <w:rFonts w:asciiTheme="majorHAnsi" w:hAnsiTheme="majorHAnsi" w:cs="Tahoma"/>
          <w:sz w:val="22"/>
          <w:szCs w:val="22"/>
        </w:rPr>
        <w:t>;</w:t>
      </w:r>
    </w:p>
    <w:p w14:paraId="79E3555D" w14:textId="6E6A3AAC" w:rsidR="008F667A" w:rsidRPr="00051894" w:rsidRDefault="008F667A" w:rsidP="00774381">
      <w:pPr>
        <w:pStyle w:val="Akapitzlist"/>
        <w:numPr>
          <w:ilvl w:val="1"/>
          <w:numId w:val="127"/>
        </w:numPr>
        <w:suppressAutoHyphens/>
        <w:spacing w:line="276" w:lineRule="auto"/>
        <w:ind w:left="993" w:right="-1" w:hanging="567"/>
        <w:jc w:val="both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 xml:space="preserve">poziom zmiany kosztów, uprawniający strony </w:t>
      </w:r>
      <w:r w:rsidR="00051894">
        <w:rPr>
          <w:rFonts w:asciiTheme="majorHAnsi" w:hAnsiTheme="majorHAnsi" w:cs="Tahoma"/>
          <w:sz w:val="22"/>
          <w:szCs w:val="22"/>
        </w:rPr>
        <w:t>U</w:t>
      </w:r>
      <w:r w:rsidRPr="000F3E9B">
        <w:rPr>
          <w:rFonts w:asciiTheme="majorHAnsi" w:hAnsiTheme="majorHAnsi" w:cs="Tahoma"/>
          <w:sz w:val="22"/>
          <w:szCs w:val="22"/>
        </w:rPr>
        <w:t>mowy</w:t>
      </w:r>
      <w:r w:rsidRPr="00051894">
        <w:rPr>
          <w:rFonts w:asciiTheme="majorHAnsi" w:hAnsiTheme="majorHAnsi"/>
          <w:sz w:val="22"/>
        </w:rPr>
        <w:t xml:space="preserve"> do żądania zmiany wynagrodzenia wynosi </w:t>
      </w:r>
      <w:r w:rsidR="00641304" w:rsidRPr="000F3E9B">
        <w:rPr>
          <w:rFonts w:asciiTheme="majorHAnsi" w:hAnsiTheme="majorHAnsi" w:cs="Tahoma"/>
          <w:sz w:val="22"/>
          <w:szCs w:val="22"/>
        </w:rPr>
        <w:t xml:space="preserve">  </w:t>
      </w:r>
      <w:r w:rsidR="00641304" w:rsidRPr="00051894">
        <w:rPr>
          <w:rFonts w:asciiTheme="majorHAnsi" w:hAnsiTheme="majorHAnsi"/>
          <w:sz w:val="22"/>
        </w:rPr>
        <w:t>10</w:t>
      </w:r>
      <w:r w:rsidRPr="00051894">
        <w:rPr>
          <w:rFonts w:asciiTheme="majorHAnsi" w:hAnsiTheme="majorHAnsi"/>
          <w:sz w:val="22"/>
        </w:rPr>
        <w:t xml:space="preserve"> pkt. proc</w:t>
      </w:r>
      <w:r w:rsidRPr="000F3E9B">
        <w:rPr>
          <w:rFonts w:asciiTheme="majorHAnsi" w:hAnsiTheme="majorHAnsi" w:cs="Tahoma"/>
          <w:sz w:val="22"/>
          <w:szCs w:val="22"/>
        </w:rPr>
        <w:t>.</w:t>
      </w:r>
    </w:p>
    <w:p w14:paraId="214EBE1C" w14:textId="1C6ABA3E" w:rsidR="008F667A" w:rsidRPr="00051894" w:rsidRDefault="008F667A" w:rsidP="00774381">
      <w:pPr>
        <w:pStyle w:val="Akapitzlist"/>
        <w:numPr>
          <w:ilvl w:val="1"/>
          <w:numId w:val="127"/>
        </w:numPr>
        <w:suppressAutoHyphens/>
        <w:spacing w:line="276" w:lineRule="auto"/>
        <w:ind w:left="993" w:right="-1" w:hanging="567"/>
        <w:jc w:val="both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>jako zmianę kosztów przyjmuje się wyrażoną w pkt proc. roczną zmianę, publikowanego przez Komisję Nadzoru Finansowego w kwartale poprzedzającym miesiąc ustalenia zmiany wynagrodzenia, wskaźnika kosztów administracyjnych</w:t>
      </w:r>
      <w:r w:rsidRPr="000F3E9B">
        <w:rPr>
          <w:rFonts w:asciiTheme="majorHAnsi" w:hAnsiTheme="majorHAnsi" w:cs="Tahoma"/>
          <w:sz w:val="22"/>
          <w:szCs w:val="22"/>
        </w:rPr>
        <w:t>,</w:t>
      </w:r>
    </w:p>
    <w:p w14:paraId="4F06D946" w14:textId="3AAB49D5" w:rsidR="00DE6115" w:rsidRPr="00051894" w:rsidRDefault="008F667A" w:rsidP="00774381">
      <w:pPr>
        <w:pStyle w:val="Akapitzlist"/>
        <w:numPr>
          <w:ilvl w:val="1"/>
          <w:numId w:val="127"/>
        </w:numPr>
        <w:suppressAutoHyphens/>
        <w:spacing w:line="276" w:lineRule="auto"/>
        <w:ind w:left="993" w:right="-1" w:hanging="567"/>
        <w:jc w:val="both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 xml:space="preserve">zmiana (obniżenie lub wzrost) ww. wskaźnika powyżej progu określonego w </w:t>
      </w:r>
      <w:r w:rsidR="0088774C" w:rsidRPr="00051894">
        <w:rPr>
          <w:rFonts w:asciiTheme="majorHAnsi" w:hAnsiTheme="majorHAnsi"/>
          <w:sz w:val="22"/>
        </w:rPr>
        <w:t>ust. 4.2.</w:t>
      </w:r>
      <w:r w:rsidRPr="00051894">
        <w:rPr>
          <w:rFonts w:asciiTheme="majorHAnsi" w:hAnsiTheme="majorHAnsi"/>
          <w:sz w:val="22"/>
        </w:rPr>
        <w:t xml:space="preserve"> </w:t>
      </w:r>
      <w:r w:rsidRPr="00051894">
        <w:rPr>
          <w:rFonts w:asciiTheme="majorHAnsi" w:hAnsiTheme="majorHAnsi"/>
          <w:sz w:val="22"/>
        </w:rPr>
        <w:lastRenderedPageBreak/>
        <w:t xml:space="preserve">uprawnia strony do zmiany wynagrodzenia wykonawcy w takiej samej proporcji, w jakiej zmianie uległ ww. wskaźnik; </w:t>
      </w:r>
    </w:p>
    <w:p w14:paraId="252F7A03" w14:textId="675BFD07" w:rsidR="00DE6115" w:rsidRPr="00051894" w:rsidRDefault="008F667A" w:rsidP="00774381">
      <w:pPr>
        <w:pStyle w:val="Akapitzlist"/>
        <w:numPr>
          <w:ilvl w:val="1"/>
          <w:numId w:val="127"/>
        </w:numPr>
        <w:suppressAutoHyphens/>
        <w:spacing w:line="276" w:lineRule="auto"/>
        <w:ind w:left="993" w:right="-1" w:hanging="567"/>
        <w:jc w:val="both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>maksymalna dopuszczalna wartość zmiany wynagrodzenia w efekcie zastosowania postanowień o zasadach wprowadzania zmian wysokości wynagrodzenia wynosi 5 proc.</w:t>
      </w:r>
      <w:bookmarkEnd w:id="7"/>
    </w:p>
    <w:p w14:paraId="7370F3EB" w14:textId="4616837D" w:rsidR="00DE6115" w:rsidRPr="00051894" w:rsidRDefault="00DE6115" w:rsidP="00774381">
      <w:pPr>
        <w:pStyle w:val="Akapitzlist"/>
        <w:numPr>
          <w:ilvl w:val="0"/>
          <w:numId w:val="127"/>
        </w:numPr>
        <w:suppressAutoHyphens/>
        <w:spacing w:line="276" w:lineRule="auto"/>
        <w:ind w:right="-1"/>
        <w:jc w:val="both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pacing w:val="-4"/>
          <w:sz w:val="22"/>
        </w:rPr>
        <w:t xml:space="preserve">Jeżeli bezsprzecznie zostanie wykazane, że zmiany ceny materiałów lub kosztów związanych </w:t>
      </w:r>
      <w:r w:rsidRPr="00051894">
        <w:rPr>
          <w:rFonts w:asciiTheme="majorHAnsi" w:hAnsiTheme="majorHAnsi"/>
          <w:spacing w:val="-4"/>
          <w:sz w:val="22"/>
        </w:rPr>
        <w:br/>
        <w:t xml:space="preserve">z realizacją zamówienia uzasadniają zmianę wysokości wynagrodzenia należnego Wykonawcy zgodnie z zasadami przewidzianymi w ust. 4 powyżej, Strony </w:t>
      </w:r>
      <w:r w:rsidR="00051894">
        <w:rPr>
          <w:rFonts w:asciiTheme="majorHAnsi" w:hAnsiTheme="majorHAnsi"/>
          <w:spacing w:val="-4"/>
          <w:sz w:val="22"/>
          <w:szCs w:val="22"/>
        </w:rPr>
        <w:t>U</w:t>
      </w:r>
      <w:r w:rsidRPr="000F3E9B">
        <w:rPr>
          <w:rFonts w:asciiTheme="majorHAnsi" w:hAnsiTheme="majorHAnsi"/>
          <w:spacing w:val="-4"/>
          <w:sz w:val="22"/>
          <w:szCs w:val="22"/>
        </w:rPr>
        <w:t>mowy</w:t>
      </w:r>
      <w:r w:rsidRPr="00051894">
        <w:rPr>
          <w:rFonts w:asciiTheme="majorHAnsi" w:hAnsiTheme="majorHAnsi"/>
          <w:spacing w:val="-4"/>
          <w:sz w:val="22"/>
        </w:rPr>
        <w:t xml:space="preserve"> zawrą stosowny aneks do </w:t>
      </w:r>
      <w:r w:rsidR="00051894">
        <w:rPr>
          <w:rFonts w:ascii="Cambria" w:hAnsi="Cambria"/>
          <w:spacing w:val="-4"/>
          <w:sz w:val="22"/>
          <w:szCs w:val="22"/>
        </w:rPr>
        <w:t>U</w:t>
      </w:r>
      <w:r w:rsidRPr="000F3E9B">
        <w:rPr>
          <w:rFonts w:asciiTheme="majorHAnsi" w:hAnsiTheme="majorHAnsi"/>
          <w:spacing w:val="-4"/>
          <w:sz w:val="22"/>
          <w:szCs w:val="22"/>
        </w:rPr>
        <w:t>mowy</w:t>
      </w:r>
      <w:r w:rsidRPr="00051894">
        <w:rPr>
          <w:rFonts w:asciiTheme="majorHAnsi" w:hAnsiTheme="majorHAnsi"/>
          <w:spacing w:val="-4"/>
          <w:sz w:val="22"/>
        </w:rPr>
        <w:t>, określający nową wysokość wynagrodzenia Wykonawcy, z uwzględnieniem dowiedzionych zmian.</w:t>
      </w:r>
    </w:p>
    <w:p w14:paraId="58FFEDA7" w14:textId="234FB79B" w:rsidR="00E93A1D" w:rsidRPr="00051894" w:rsidRDefault="00E93A1D" w:rsidP="0088774C">
      <w:pPr>
        <w:widowControl w:val="0"/>
        <w:tabs>
          <w:tab w:val="left" w:pos="5812"/>
        </w:tabs>
        <w:suppressAutoHyphens/>
        <w:adjustRightInd w:val="0"/>
        <w:spacing w:before="240" w:line="276" w:lineRule="auto"/>
        <w:jc w:val="center"/>
        <w:textAlignment w:val="baseline"/>
        <w:rPr>
          <w:rFonts w:asciiTheme="majorHAnsi" w:hAnsiTheme="majorHAnsi"/>
          <w:b/>
          <w:sz w:val="22"/>
        </w:rPr>
      </w:pPr>
      <w:r w:rsidRPr="00051894">
        <w:rPr>
          <w:rFonts w:asciiTheme="majorHAnsi" w:hAnsiTheme="majorHAnsi"/>
          <w:b/>
          <w:sz w:val="22"/>
        </w:rPr>
        <w:t xml:space="preserve">§ </w:t>
      </w:r>
      <w:r w:rsidR="008F667A" w:rsidRPr="00051894">
        <w:rPr>
          <w:rFonts w:asciiTheme="majorHAnsi" w:hAnsiTheme="majorHAnsi"/>
          <w:b/>
          <w:sz w:val="22"/>
        </w:rPr>
        <w:t>8</w:t>
      </w:r>
    </w:p>
    <w:p w14:paraId="6D4D11DB" w14:textId="1E456FB2" w:rsidR="00E93A1D" w:rsidRPr="00051894" w:rsidRDefault="00927E7E" w:rsidP="0088774C">
      <w:pPr>
        <w:widowControl w:val="0"/>
        <w:tabs>
          <w:tab w:val="left" w:pos="5812"/>
        </w:tabs>
        <w:suppressAutoHyphens/>
        <w:adjustRightInd w:val="0"/>
        <w:spacing w:line="276" w:lineRule="auto"/>
        <w:jc w:val="center"/>
        <w:textAlignment w:val="baseline"/>
        <w:rPr>
          <w:rFonts w:asciiTheme="majorHAnsi" w:hAnsiTheme="majorHAnsi"/>
          <w:b/>
          <w:sz w:val="22"/>
        </w:rPr>
      </w:pPr>
      <w:r w:rsidRPr="00051894">
        <w:rPr>
          <w:rFonts w:asciiTheme="majorHAnsi" w:hAnsiTheme="majorHAnsi"/>
          <w:b/>
          <w:sz w:val="22"/>
        </w:rPr>
        <w:t>OPCJA</w:t>
      </w:r>
    </w:p>
    <w:p w14:paraId="64F6CAB9" w14:textId="68BF37F0" w:rsidR="00B051CF" w:rsidRPr="00051894" w:rsidRDefault="00E93A1D" w:rsidP="00774381">
      <w:pPr>
        <w:pStyle w:val="Akapitzlist"/>
        <w:numPr>
          <w:ilvl w:val="0"/>
          <w:numId w:val="100"/>
        </w:numPr>
        <w:tabs>
          <w:tab w:val="left" w:pos="0"/>
        </w:tabs>
        <w:suppressAutoHyphens/>
        <w:spacing w:after="60" w:line="276" w:lineRule="auto"/>
        <w:ind w:left="426" w:hanging="426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 xml:space="preserve">W okresie realizacji </w:t>
      </w:r>
      <w:r w:rsidR="00A96372" w:rsidRPr="00051894">
        <w:rPr>
          <w:rFonts w:asciiTheme="majorHAnsi" w:hAnsiTheme="majorHAnsi"/>
          <w:sz w:val="22"/>
        </w:rPr>
        <w:t>U</w:t>
      </w:r>
      <w:r w:rsidRPr="00051894">
        <w:rPr>
          <w:rFonts w:asciiTheme="majorHAnsi" w:hAnsiTheme="majorHAnsi"/>
          <w:sz w:val="22"/>
        </w:rPr>
        <w:t>mowy Zamawi</w:t>
      </w:r>
      <w:r w:rsidR="00A96372" w:rsidRPr="00051894">
        <w:rPr>
          <w:rFonts w:asciiTheme="majorHAnsi" w:hAnsiTheme="majorHAnsi"/>
          <w:sz w:val="22"/>
        </w:rPr>
        <w:t xml:space="preserve">ający ma prawo do rozszerzenia </w:t>
      </w:r>
      <w:r w:rsidR="00A96372">
        <w:rPr>
          <w:rFonts w:asciiTheme="majorHAnsi" w:hAnsiTheme="majorHAnsi"/>
          <w:sz w:val="22"/>
        </w:rPr>
        <w:t>U</w:t>
      </w:r>
      <w:r w:rsidRPr="00EF59C1">
        <w:rPr>
          <w:rFonts w:asciiTheme="majorHAnsi" w:hAnsiTheme="majorHAnsi"/>
          <w:sz w:val="22"/>
        </w:rPr>
        <w:t>mowy</w:t>
      </w:r>
      <w:r w:rsidRPr="00051894">
        <w:rPr>
          <w:rFonts w:asciiTheme="majorHAnsi" w:hAnsiTheme="majorHAnsi"/>
          <w:sz w:val="22"/>
        </w:rPr>
        <w:t xml:space="preserve"> ubezpieczenia w zakresie obejmującym ubezpieczenie mienia opisane w §</w:t>
      </w:r>
      <w:r w:rsidR="00A96372" w:rsidRPr="00051894">
        <w:rPr>
          <w:rFonts w:asciiTheme="majorHAnsi" w:hAnsiTheme="majorHAnsi"/>
          <w:sz w:val="22"/>
        </w:rPr>
        <w:t xml:space="preserve"> </w:t>
      </w:r>
      <w:r w:rsidRPr="00051894">
        <w:rPr>
          <w:rFonts w:asciiTheme="majorHAnsi" w:hAnsiTheme="majorHAnsi"/>
          <w:sz w:val="22"/>
        </w:rPr>
        <w:t xml:space="preserve">2 </w:t>
      </w:r>
      <w:r w:rsidR="00A96372" w:rsidRPr="00051894">
        <w:rPr>
          <w:rFonts w:asciiTheme="majorHAnsi" w:hAnsiTheme="majorHAnsi"/>
          <w:sz w:val="22"/>
        </w:rPr>
        <w:t>U</w:t>
      </w:r>
      <w:r w:rsidRPr="00051894">
        <w:rPr>
          <w:rFonts w:asciiTheme="majorHAnsi" w:hAnsiTheme="majorHAnsi"/>
          <w:sz w:val="22"/>
        </w:rPr>
        <w:t xml:space="preserve">mowy, w ten sposób, że obok mienia ubezpieczonego na podstawie niniejszej </w:t>
      </w:r>
      <w:r w:rsidR="00A96372" w:rsidRPr="00051894">
        <w:rPr>
          <w:rFonts w:asciiTheme="majorHAnsi" w:hAnsiTheme="majorHAnsi"/>
          <w:sz w:val="22"/>
        </w:rPr>
        <w:t>U</w:t>
      </w:r>
      <w:r w:rsidRPr="00051894">
        <w:rPr>
          <w:rFonts w:asciiTheme="majorHAnsi" w:hAnsiTheme="majorHAnsi"/>
          <w:sz w:val="22"/>
        </w:rPr>
        <w:t xml:space="preserve">mowy może zażądać ubezpieczenia nowego mienia nabytego po dacie zawarcia tej </w:t>
      </w:r>
      <w:r w:rsidR="00A96372" w:rsidRPr="00051894">
        <w:rPr>
          <w:rFonts w:asciiTheme="majorHAnsi" w:hAnsiTheme="majorHAnsi"/>
          <w:sz w:val="22"/>
        </w:rPr>
        <w:t>U</w:t>
      </w:r>
      <w:r w:rsidRPr="00051894">
        <w:rPr>
          <w:rFonts w:asciiTheme="majorHAnsi" w:hAnsiTheme="majorHAnsi"/>
          <w:sz w:val="22"/>
        </w:rPr>
        <w:t xml:space="preserve">mowy, na warunkach niniejszej </w:t>
      </w:r>
      <w:r w:rsidR="00A96372" w:rsidRPr="00051894">
        <w:rPr>
          <w:rFonts w:asciiTheme="majorHAnsi" w:hAnsiTheme="majorHAnsi"/>
          <w:sz w:val="22"/>
        </w:rPr>
        <w:t>U</w:t>
      </w:r>
      <w:r w:rsidRPr="00051894">
        <w:rPr>
          <w:rFonts w:asciiTheme="majorHAnsi" w:hAnsiTheme="majorHAnsi"/>
          <w:sz w:val="22"/>
        </w:rPr>
        <w:t>mowy.</w:t>
      </w:r>
    </w:p>
    <w:p w14:paraId="2CDBDC7C" w14:textId="2A84C54E" w:rsidR="00E93A1D" w:rsidRPr="00051894" w:rsidRDefault="00E93A1D" w:rsidP="00774381">
      <w:pPr>
        <w:pStyle w:val="Akapitzlist"/>
        <w:numPr>
          <w:ilvl w:val="0"/>
          <w:numId w:val="100"/>
        </w:numPr>
        <w:tabs>
          <w:tab w:val="left" w:pos="0"/>
        </w:tabs>
        <w:suppressAutoHyphens/>
        <w:spacing w:after="60" w:line="276" w:lineRule="auto"/>
        <w:ind w:left="426" w:hanging="426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 xml:space="preserve">W ujęciu wartościowym </w:t>
      </w:r>
      <w:r w:rsidR="0088774C" w:rsidRPr="00051894">
        <w:rPr>
          <w:rFonts w:asciiTheme="majorHAnsi" w:hAnsiTheme="majorHAnsi"/>
          <w:sz w:val="22"/>
        </w:rPr>
        <w:t>o</w:t>
      </w:r>
      <w:r w:rsidRPr="00051894">
        <w:rPr>
          <w:rFonts w:asciiTheme="majorHAnsi" w:hAnsiTheme="majorHAnsi"/>
          <w:sz w:val="22"/>
        </w:rPr>
        <w:t>pcj</w:t>
      </w:r>
      <w:r w:rsidR="0088774C" w:rsidRPr="00051894">
        <w:rPr>
          <w:rFonts w:asciiTheme="majorHAnsi" w:hAnsiTheme="majorHAnsi"/>
          <w:sz w:val="22"/>
        </w:rPr>
        <w:t>a</w:t>
      </w:r>
      <w:r w:rsidR="00F261F4" w:rsidRPr="00051894">
        <w:rPr>
          <w:rFonts w:asciiTheme="majorHAnsi" w:hAnsiTheme="majorHAnsi"/>
          <w:sz w:val="22"/>
        </w:rPr>
        <w:t xml:space="preserve"> </w:t>
      </w:r>
      <w:r w:rsidR="000A20F9" w:rsidRPr="00051894">
        <w:rPr>
          <w:rFonts w:asciiTheme="majorHAnsi" w:hAnsiTheme="majorHAnsi"/>
          <w:sz w:val="22"/>
        </w:rPr>
        <w:t xml:space="preserve"> </w:t>
      </w:r>
      <w:r w:rsidR="00F261F4" w:rsidRPr="00051894">
        <w:rPr>
          <w:rFonts w:asciiTheme="majorHAnsi" w:hAnsiTheme="majorHAnsi"/>
          <w:sz w:val="22"/>
        </w:rPr>
        <w:t>może być wykonana</w:t>
      </w:r>
      <w:r w:rsidRPr="00051894">
        <w:rPr>
          <w:rFonts w:asciiTheme="majorHAnsi" w:hAnsiTheme="majorHAnsi"/>
          <w:sz w:val="22"/>
        </w:rPr>
        <w:t xml:space="preserve"> w zakresie oznaczonym poniższą tabelą, gdzie przez wysokość opcji</w:t>
      </w:r>
      <w:r w:rsidR="000A20F9" w:rsidRPr="00051894">
        <w:rPr>
          <w:rFonts w:asciiTheme="majorHAnsi" w:hAnsiTheme="majorHAnsi"/>
          <w:sz w:val="22"/>
        </w:rPr>
        <w:t xml:space="preserve"> </w:t>
      </w:r>
      <w:r w:rsidRPr="00051894">
        <w:rPr>
          <w:rFonts w:asciiTheme="majorHAnsi" w:hAnsiTheme="majorHAnsi"/>
          <w:sz w:val="22"/>
        </w:rPr>
        <w:t xml:space="preserve"> rozumie się procent wzrostu wartości składki wymienionej w §6 pkt</w:t>
      </w:r>
      <w:r w:rsidRPr="000F3E9B">
        <w:rPr>
          <w:rFonts w:asciiTheme="majorHAnsi" w:hAnsiTheme="majorHAnsi" w:cs="Calibri"/>
          <w:iCs/>
          <w:sz w:val="22"/>
          <w:szCs w:val="22"/>
        </w:rPr>
        <w:t>.</w:t>
      </w:r>
      <w:r w:rsidRPr="00051894">
        <w:rPr>
          <w:rFonts w:asciiTheme="majorHAnsi" w:hAnsiTheme="majorHAnsi"/>
          <w:sz w:val="22"/>
        </w:rPr>
        <w:t xml:space="preserve"> 1 Umowy.</w:t>
      </w:r>
    </w:p>
    <w:p w14:paraId="09A65CEA" w14:textId="34F8469F" w:rsidR="00E93A1D" w:rsidRPr="00051894" w:rsidRDefault="00E93A1D" w:rsidP="00774381">
      <w:pPr>
        <w:pStyle w:val="Akapitzlist"/>
        <w:numPr>
          <w:ilvl w:val="0"/>
          <w:numId w:val="100"/>
        </w:numPr>
        <w:tabs>
          <w:tab w:val="left" w:pos="0"/>
        </w:tabs>
        <w:suppressAutoHyphens/>
        <w:spacing w:after="60" w:line="276" w:lineRule="auto"/>
        <w:ind w:left="426" w:hanging="426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 xml:space="preserve">W okresie realizacji </w:t>
      </w:r>
      <w:r w:rsidR="00A96372" w:rsidRPr="00051894">
        <w:rPr>
          <w:rFonts w:asciiTheme="majorHAnsi" w:hAnsiTheme="majorHAnsi"/>
          <w:sz w:val="22"/>
        </w:rPr>
        <w:t>U</w:t>
      </w:r>
      <w:r w:rsidRPr="00051894">
        <w:rPr>
          <w:rFonts w:asciiTheme="majorHAnsi" w:hAnsiTheme="majorHAnsi"/>
          <w:sz w:val="22"/>
        </w:rPr>
        <w:t xml:space="preserve">mowy Zamawiający zastrzega sobie możliwość skorzystania z </w:t>
      </w:r>
      <w:r w:rsidR="0088774C" w:rsidRPr="00051894">
        <w:rPr>
          <w:rFonts w:asciiTheme="majorHAnsi" w:hAnsiTheme="majorHAnsi"/>
          <w:sz w:val="22"/>
        </w:rPr>
        <w:t>O</w:t>
      </w:r>
      <w:r w:rsidRPr="00051894">
        <w:rPr>
          <w:rFonts w:asciiTheme="majorHAnsi" w:hAnsiTheme="majorHAnsi"/>
          <w:sz w:val="22"/>
        </w:rPr>
        <w:t>pcji, któr</w:t>
      </w:r>
      <w:r w:rsidR="00F261F4" w:rsidRPr="00051894">
        <w:rPr>
          <w:rFonts w:asciiTheme="majorHAnsi" w:hAnsiTheme="majorHAnsi"/>
          <w:sz w:val="22"/>
        </w:rPr>
        <w:t>a</w:t>
      </w:r>
      <w:r w:rsidRPr="00051894">
        <w:rPr>
          <w:rFonts w:asciiTheme="majorHAnsi" w:hAnsiTheme="majorHAnsi"/>
          <w:sz w:val="22"/>
        </w:rPr>
        <w:t xml:space="preserve"> dotyczyć może następującego zakresu: 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4394"/>
      </w:tblGrid>
      <w:tr w:rsidR="00C16C18" w:rsidRPr="000F3E9B" w14:paraId="032FDBA3" w14:textId="77777777" w:rsidTr="006A27D4">
        <w:tc>
          <w:tcPr>
            <w:tcW w:w="4252" w:type="dxa"/>
            <w:shd w:val="clear" w:color="auto" w:fill="002060"/>
            <w:vAlign w:val="center"/>
          </w:tcPr>
          <w:p w14:paraId="1A55AB28" w14:textId="77777777" w:rsidR="00E93A1D" w:rsidRPr="00051894" w:rsidRDefault="00E93A1D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/>
                <w:b/>
              </w:rPr>
            </w:pPr>
            <w:r w:rsidRPr="00051894">
              <w:rPr>
                <w:rFonts w:asciiTheme="majorHAnsi" w:hAnsiTheme="majorHAnsi"/>
                <w:b/>
                <w:sz w:val="22"/>
              </w:rPr>
              <w:t>Rodzaje ubezpieczeń</w:t>
            </w:r>
          </w:p>
        </w:tc>
        <w:tc>
          <w:tcPr>
            <w:tcW w:w="4394" w:type="dxa"/>
            <w:shd w:val="clear" w:color="auto" w:fill="002060"/>
            <w:vAlign w:val="center"/>
          </w:tcPr>
          <w:p w14:paraId="6393CF82" w14:textId="77777777" w:rsidR="00E93A1D" w:rsidRPr="00051894" w:rsidRDefault="00E93A1D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/>
                <w:b/>
              </w:rPr>
            </w:pPr>
            <w:r w:rsidRPr="00051894">
              <w:rPr>
                <w:rFonts w:asciiTheme="majorHAnsi" w:hAnsiTheme="majorHAnsi"/>
                <w:b/>
                <w:sz w:val="22"/>
              </w:rPr>
              <w:t>Wysokość opcji</w:t>
            </w:r>
          </w:p>
          <w:p w14:paraId="388C8DFC" w14:textId="77777777" w:rsidR="00E93A1D" w:rsidRPr="00051894" w:rsidRDefault="00E93A1D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/>
              </w:rPr>
            </w:pPr>
            <w:r w:rsidRPr="00051894">
              <w:rPr>
                <w:rFonts w:asciiTheme="majorHAnsi" w:hAnsiTheme="majorHAnsi"/>
                <w:sz w:val="22"/>
              </w:rPr>
              <w:t>(w stosunku do zamówienia podstawowego)</w:t>
            </w:r>
          </w:p>
        </w:tc>
      </w:tr>
      <w:tr w:rsidR="00C16C18" w:rsidRPr="000F3E9B" w14:paraId="0410C8BC" w14:textId="77777777" w:rsidTr="00B116D4">
        <w:tc>
          <w:tcPr>
            <w:tcW w:w="4252" w:type="dxa"/>
          </w:tcPr>
          <w:p w14:paraId="5E099C95" w14:textId="77777777" w:rsidR="00E93A1D" w:rsidRPr="00051894" w:rsidRDefault="00E93A1D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/>
              </w:rPr>
            </w:pPr>
            <w:r w:rsidRPr="00051894">
              <w:rPr>
                <w:rFonts w:asciiTheme="majorHAnsi" w:hAnsiTheme="majorHAnsi"/>
                <w:sz w:val="22"/>
              </w:rPr>
              <w:t>Ubezpieczenie mienia od wszystkich ryzyk</w:t>
            </w:r>
          </w:p>
        </w:tc>
        <w:tc>
          <w:tcPr>
            <w:tcW w:w="4394" w:type="dxa"/>
            <w:vAlign w:val="center"/>
          </w:tcPr>
          <w:p w14:paraId="31C8EBF4" w14:textId="4643DB21" w:rsidR="00E93A1D" w:rsidRPr="00051894" w:rsidRDefault="0092045D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</w:rPr>
              <w:t>10</w:t>
            </w:r>
            <w:r w:rsidR="00E93A1D" w:rsidRPr="00051894">
              <w:rPr>
                <w:rFonts w:asciiTheme="majorHAnsi" w:hAnsiTheme="majorHAnsi"/>
                <w:sz w:val="22"/>
              </w:rPr>
              <w:t>%</w:t>
            </w:r>
            <w:r w:rsidR="00CC2010" w:rsidRPr="00051894">
              <w:rPr>
                <w:rFonts w:asciiTheme="majorHAnsi" w:hAnsiTheme="majorHAnsi"/>
                <w:sz w:val="22"/>
              </w:rPr>
              <w:t xml:space="preserve"> w każdym rocznym okresie ubezpieczenia</w:t>
            </w:r>
          </w:p>
        </w:tc>
      </w:tr>
      <w:tr w:rsidR="00C16C18" w:rsidRPr="000F3E9B" w14:paraId="3B4F20FA" w14:textId="77777777" w:rsidTr="00B116D4">
        <w:tc>
          <w:tcPr>
            <w:tcW w:w="4252" w:type="dxa"/>
          </w:tcPr>
          <w:p w14:paraId="12F186A7" w14:textId="77777777" w:rsidR="00E93A1D" w:rsidRPr="00051894" w:rsidRDefault="00E93A1D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/>
              </w:rPr>
            </w:pPr>
            <w:r w:rsidRPr="00051894">
              <w:rPr>
                <w:rFonts w:asciiTheme="majorHAnsi" w:hAnsiTheme="majorHAnsi"/>
                <w:sz w:val="22"/>
              </w:rPr>
              <w:t>Ubezpieczenie sprzętu elektronicznego od wszystkich ryzyk</w:t>
            </w:r>
          </w:p>
        </w:tc>
        <w:tc>
          <w:tcPr>
            <w:tcW w:w="4394" w:type="dxa"/>
            <w:vAlign w:val="center"/>
          </w:tcPr>
          <w:p w14:paraId="56C76A8A" w14:textId="703B88DC" w:rsidR="00E93A1D" w:rsidRPr="00051894" w:rsidRDefault="0092045D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</w:rPr>
              <w:t>10</w:t>
            </w:r>
            <w:r w:rsidR="00E93A1D" w:rsidRPr="00051894">
              <w:rPr>
                <w:rFonts w:asciiTheme="majorHAnsi" w:hAnsiTheme="majorHAnsi"/>
                <w:sz w:val="22"/>
              </w:rPr>
              <w:t>%</w:t>
            </w:r>
            <w:r w:rsidR="00CC2010" w:rsidRPr="00051894">
              <w:rPr>
                <w:rFonts w:asciiTheme="majorHAnsi" w:hAnsiTheme="majorHAnsi"/>
                <w:sz w:val="22"/>
              </w:rPr>
              <w:t xml:space="preserve"> w każdym rocznym okresie ubezpieczenia</w:t>
            </w:r>
          </w:p>
        </w:tc>
      </w:tr>
    </w:tbl>
    <w:p w14:paraId="4D7832D0" w14:textId="29DFF10E" w:rsidR="00E93A1D" w:rsidRPr="00051894" w:rsidRDefault="00E93A1D" w:rsidP="00774381">
      <w:pPr>
        <w:pStyle w:val="Akapitzlist"/>
        <w:numPr>
          <w:ilvl w:val="0"/>
          <w:numId w:val="100"/>
        </w:numPr>
        <w:tabs>
          <w:tab w:val="left" w:pos="0"/>
        </w:tabs>
        <w:suppressAutoHyphens/>
        <w:spacing w:after="60" w:line="276" w:lineRule="auto"/>
        <w:ind w:left="426" w:hanging="426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 xml:space="preserve">Zamawiający może złożyć jednostronne oświadczenie woli o wykonaniu opcji, natomiast Wykonawca zobowiązany jest świadczyć usługi objęte </w:t>
      </w:r>
      <w:r w:rsidR="00F261F4" w:rsidRPr="00051894">
        <w:rPr>
          <w:rFonts w:asciiTheme="majorHAnsi" w:hAnsiTheme="majorHAnsi"/>
          <w:sz w:val="22"/>
        </w:rPr>
        <w:t>opcją.</w:t>
      </w:r>
    </w:p>
    <w:p w14:paraId="174223B7" w14:textId="592138BE" w:rsidR="00E93A1D" w:rsidRPr="00051894" w:rsidRDefault="0088774C" w:rsidP="00774381">
      <w:pPr>
        <w:pStyle w:val="Akapitzlist"/>
        <w:numPr>
          <w:ilvl w:val="0"/>
          <w:numId w:val="100"/>
        </w:numPr>
        <w:tabs>
          <w:tab w:val="left" w:pos="0"/>
        </w:tabs>
        <w:suppressAutoHyphens/>
        <w:spacing w:after="60" w:line="276" w:lineRule="auto"/>
        <w:ind w:left="426" w:hanging="426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>O</w:t>
      </w:r>
      <w:r w:rsidR="00F261F4" w:rsidRPr="00051894">
        <w:rPr>
          <w:rFonts w:asciiTheme="majorHAnsi" w:hAnsiTheme="majorHAnsi"/>
          <w:sz w:val="22"/>
        </w:rPr>
        <w:t>pcja</w:t>
      </w:r>
      <w:r w:rsidR="00E93A1D" w:rsidRPr="00051894">
        <w:rPr>
          <w:rFonts w:asciiTheme="majorHAnsi" w:hAnsiTheme="majorHAnsi"/>
          <w:sz w:val="22"/>
        </w:rPr>
        <w:t xml:space="preserve"> będzie realizowan</w:t>
      </w:r>
      <w:r w:rsidR="00F261F4" w:rsidRPr="00051894">
        <w:rPr>
          <w:rFonts w:asciiTheme="majorHAnsi" w:hAnsiTheme="majorHAnsi"/>
          <w:sz w:val="22"/>
        </w:rPr>
        <w:t>a</w:t>
      </w:r>
      <w:r w:rsidR="00E93A1D" w:rsidRPr="00051894">
        <w:rPr>
          <w:rFonts w:asciiTheme="majorHAnsi" w:hAnsiTheme="majorHAnsi"/>
          <w:sz w:val="22"/>
        </w:rPr>
        <w:t xml:space="preserve"> zgodnie z faktycznymi potrzebami Zamawiającego w </w:t>
      </w:r>
      <w:r w:rsidR="007C0577" w:rsidRPr="00051894">
        <w:rPr>
          <w:rFonts w:asciiTheme="majorHAnsi" w:hAnsiTheme="majorHAnsi"/>
          <w:sz w:val="22"/>
        </w:rPr>
        <w:t> </w:t>
      </w:r>
      <w:r w:rsidR="00E93A1D" w:rsidRPr="00051894">
        <w:rPr>
          <w:rFonts w:asciiTheme="majorHAnsi" w:hAnsiTheme="majorHAnsi"/>
          <w:sz w:val="22"/>
        </w:rPr>
        <w:t xml:space="preserve">oparciu o składki/stawki </w:t>
      </w:r>
      <w:bookmarkStart w:id="8" w:name="_Hlk110499537"/>
      <w:r w:rsidR="00E93A1D" w:rsidRPr="00051894">
        <w:rPr>
          <w:rFonts w:asciiTheme="majorHAnsi" w:hAnsiTheme="majorHAnsi"/>
          <w:sz w:val="22"/>
        </w:rPr>
        <w:t>za poszczególne ryzyka ubezpieczeniowe</w:t>
      </w:r>
      <w:bookmarkEnd w:id="8"/>
      <w:r w:rsidR="00E93A1D" w:rsidRPr="00051894">
        <w:rPr>
          <w:rFonts w:asciiTheme="majorHAnsi" w:hAnsiTheme="majorHAnsi"/>
          <w:sz w:val="22"/>
        </w:rPr>
        <w:t>, tj. rozumiane jako składki/stawki za 12-miesięczny okres ochrony ubezpieczeniowej, rozliczane w systemie pro rata temporis.</w:t>
      </w:r>
    </w:p>
    <w:p w14:paraId="5F60E843" w14:textId="77777777" w:rsidR="00E93A1D" w:rsidRPr="00051894" w:rsidRDefault="00E93A1D" w:rsidP="00774381">
      <w:pPr>
        <w:pStyle w:val="Akapitzlist"/>
        <w:numPr>
          <w:ilvl w:val="0"/>
          <w:numId w:val="100"/>
        </w:numPr>
        <w:tabs>
          <w:tab w:val="left" w:pos="0"/>
        </w:tabs>
        <w:suppressAutoHyphens/>
        <w:spacing w:after="60" w:line="276" w:lineRule="auto"/>
        <w:ind w:left="426" w:hanging="426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>Wykonawcy nie przysługuje wobec Zamawiającego roszczenie o realizację zamówienia opcjonalnego.</w:t>
      </w:r>
    </w:p>
    <w:p w14:paraId="62E4C0FA" w14:textId="6E9B1931" w:rsidR="00E93A1D" w:rsidRPr="00051894" w:rsidRDefault="00E93A1D" w:rsidP="0088774C">
      <w:pPr>
        <w:pStyle w:val="Akapitzlist"/>
        <w:tabs>
          <w:tab w:val="left" w:pos="4395"/>
        </w:tabs>
        <w:suppressAutoHyphens/>
        <w:spacing w:before="240" w:line="276" w:lineRule="auto"/>
        <w:ind w:left="1072"/>
        <w:textAlignment w:val="baseline"/>
        <w:rPr>
          <w:rFonts w:asciiTheme="majorHAnsi" w:hAnsiTheme="majorHAnsi"/>
          <w:b/>
          <w:sz w:val="22"/>
        </w:rPr>
      </w:pPr>
      <w:r w:rsidRPr="00051894">
        <w:rPr>
          <w:rFonts w:asciiTheme="majorHAnsi" w:hAnsiTheme="majorHAnsi"/>
          <w:b/>
          <w:sz w:val="22"/>
        </w:rPr>
        <w:tab/>
        <w:t xml:space="preserve">§ </w:t>
      </w:r>
      <w:r w:rsidR="008F667A" w:rsidRPr="00051894">
        <w:rPr>
          <w:rFonts w:asciiTheme="majorHAnsi" w:hAnsiTheme="majorHAnsi"/>
          <w:b/>
          <w:sz w:val="22"/>
        </w:rPr>
        <w:t>9</w:t>
      </w:r>
    </w:p>
    <w:p w14:paraId="7CCC3539" w14:textId="77777777" w:rsidR="00E93A1D" w:rsidRPr="00051894" w:rsidRDefault="00E93A1D" w:rsidP="0088774C">
      <w:pPr>
        <w:tabs>
          <w:tab w:val="left" w:pos="3119"/>
        </w:tabs>
        <w:suppressAutoHyphens/>
        <w:spacing w:line="276" w:lineRule="auto"/>
        <w:jc w:val="center"/>
        <w:textAlignment w:val="baseline"/>
        <w:rPr>
          <w:rFonts w:asciiTheme="majorHAnsi" w:hAnsiTheme="majorHAnsi"/>
          <w:b/>
          <w:sz w:val="22"/>
        </w:rPr>
      </w:pPr>
      <w:r w:rsidRPr="00051894">
        <w:rPr>
          <w:rFonts w:asciiTheme="majorHAnsi" w:hAnsiTheme="majorHAnsi"/>
          <w:b/>
          <w:sz w:val="22"/>
        </w:rPr>
        <w:t>PODWYKONAWCY</w:t>
      </w:r>
    </w:p>
    <w:p w14:paraId="4122B5F5" w14:textId="2E691F76" w:rsidR="00E93A1D" w:rsidRPr="00051894" w:rsidRDefault="00E93A1D" w:rsidP="00774381">
      <w:pPr>
        <w:pStyle w:val="Akapitzlist"/>
        <w:numPr>
          <w:ilvl w:val="0"/>
          <w:numId w:val="101"/>
        </w:numPr>
        <w:tabs>
          <w:tab w:val="left" w:pos="0"/>
        </w:tabs>
        <w:suppressAutoHyphens/>
        <w:spacing w:after="60" w:line="276" w:lineRule="auto"/>
        <w:ind w:left="426" w:hanging="426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 xml:space="preserve">Wykonawca oświadcza, iż zamierza/ nie zamierza </w:t>
      </w:r>
      <w:r w:rsidRPr="000F3E9B">
        <w:rPr>
          <w:rFonts w:asciiTheme="majorHAnsi" w:hAnsiTheme="majorHAnsi" w:cs="Calibri"/>
          <w:iCs/>
          <w:sz w:val="22"/>
          <w:szCs w:val="22"/>
        </w:rPr>
        <w:t xml:space="preserve"> </w:t>
      </w:r>
      <w:r w:rsidRPr="00051894">
        <w:rPr>
          <w:rFonts w:asciiTheme="majorHAnsi" w:hAnsiTheme="majorHAnsi"/>
          <w:sz w:val="22"/>
        </w:rPr>
        <w:t>powierzyć podwykonawcom następujący zakres usług, objętych przedmiotem zamówienia</w:t>
      </w:r>
      <w:r w:rsidR="00F261F4" w:rsidRPr="00051894">
        <w:rPr>
          <w:rFonts w:asciiTheme="majorHAnsi" w:hAnsiTheme="majorHAnsi"/>
          <w:sz w:val="22"/>
        </w:rPr>
        <w:t>, stanowiących czę</w:t>
      </w:r>
      <w:r w:rsidR="00CB6464" w:rsidRPr="00051894">
        <w:rPr>
          <w:rFonts w:asciiTheme="majorHAnsi" w:hAnsiTheme="majorHAnsi"/>
          <w:sz w:val="22"/>
        </w:rPr>
        <w:t>ść zamówienia</w:t>
      </w:r>
      <w:r w:rsidRPr="00051894">
        <w:rPr>
          <w:rFonts w:asciiTheme="majorHAnsi" w:hAnsiTheme="majorHAnsi"/>
          <w:sz w:val="22"/>
        </w:rPr>
        <w:t>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0"/>
        <w:gridCol w:w="4400"/>
      </w:tblGrid>
      <w:tr w:rsidR="00E93A1D" w:rsidRPr="000F3E9B" w14:paraId="0673C6A6" w14:textId="77777777" w:rsidTr="006A27D4">
        <w:tc>
          <w:tcPr>
            <w:tcW w:w="4530" w:type="dxa"/>
            <w:shd w:val="clear" w:color="auto" w:fill="002060"/>
          </w:tcPr>
          <w:p w14:paraId="6BAB415B" w14:textId="77777777" w:rsidR="00E93A1D" w:rsidRPr="00051894" w:rsidRDefault="00E93A1D" w:rsidP="0088774C">
            <w:pPr>
              <w:suppressAutoHyphens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051894">
              <w:rPr>
                <w:rFonts w:asciiTheme="majorHAnsi" w:hAnsiTheme="majorHAnsi"/>
                <w:b/>
                <w:sz w:val="22"/>
              </w:rPr>
              <w:t>Nazwa podwykonawcy</w:t>
            </w:r>
          </w:p>
          <w:p w14:paraId="23F73998" w14:textId="04CD5F9D" w:rsidR="00E93A1D" w:rsidRPr="00051894" w:rsidRDefault="00E93A1D" w:rsidP="00A96372">
            <w:pPr>
              <w:suppressAutoHyphens/>
              <w:spacing w:line="276" w:lineRule="auto"/>
              <w:jc w:val="center"/>
              <w:rPr>
                <w:rFonts w:asciiTheme="majorHAnsi" w:hAnsiTheme="majorHAnsi"/>
              </w:rPr>
            </w:pPr>
            <w:r w:rsidRPr="00051894">
              <w:rPr>
                <w:rFonts w:asciiTheme="majorHAnsi" w:hAnsiTheme="majorHAnsi"/>
                <w:i/>
                <w:sz w:val="22"/>
              </w:rPr>
              <w:t>(podmiotu</w:t>
            </w:r>
            <w:r w:rsidR="00F261F4" w:rsidRPr="00051894">
              <w:rPr>
                <w:rFonts w:asciiTheme="majorHAnsi" w:hAnsiTheme="majorHAnsi"/>
                <w:i/>
                <w:sz w:val="22"/>
              </w:rPr>
              <w:t xml:space="preserve">, </w:t>
            </w:r>
            <w:r w:rsidR="00A96372" w:rsidRPr="00051894">
              <w:rPr>
                <w:rFonts w:asciiTheme="majorHAnsi" w:hAnsiTheme="majorHAnsi"/>
                <w:i/>
                <w:sz w:val="22"/>
              </w:rPr>
              <w:t>któremu</w:t>
            </w:r>
            <w:r w:rsidR="00F261F4" w:rsidRPr="00051894">
              <w:rPr>
                <w:rFonts w:asciiTheme="majorHAnsi" w:hAnsiTheme="majorHAnsi"/>
                <w:i/>
                <w:sz w:val="22"/>
              </w:rPr>
              <w:t xml:space="preserve"> Wykonawca</w:t>
            </w:r>
            <w:r w:rsidRPr="00051894">
              <w:rPr>
                <w:rFonts w:asciiTheme="majorHAnsi" w:hAnsiTheme="majorHAnsi"/>
                <w:i/>
                <w:sz w:val="22"/>
              </w:rPr>
              <w:t xml:space="preserve"> powierzy czynności wchodzące w zakres usług, objętych przedmiotem zamówienia)</w:t>
            </w:r>
          </w:p>
        </w:tc>
        <w:tc>
          <w:tcPr>
            <w:tcW w:w="4400" w:type="dxa"/>
            <w:shd w:val="clear" w:color="auto" w:fill="002060"/>
          </w:tcPr>
          <w:p w14:paraId="5E6947AC" w14:textId="77777777" w:rsidR="00E93A1D" w:rsidRPr="00051894" w:rsidRDefault="00E93A1D" w:rsidP="0088774C">
            <w:pPr>
              <w:suppressAutoHyphens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  <w:p w14:paraId="07EF67F5" w14:textId="77777777" w:rsidR="00E93A1D" w:rsidRPr="00051894" w:rsidRDefault="00E93A1D" w:rsidP="0088774C">
            <w:pPr>
              <w:suppressAutoHyphens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051894">
              <w:rPr>
                <w:rFonts w:asciiTheme="majorHAnsi" w:hAnsiTheme="majorHAnsi"/>
                <w:b/>
                <w:sz w:val="22"/>
              </w:rPr>
              <w:t>Zakres powierzonych czynności</w:t>
            </w:r>
          </w:p>
        </w:tc>
      </w:tr>
      <w:tr w:rsidR="00E93A1D" w:rsidRPr="000F3E9B" w14:paraId="5443820E" w14:textId="77777777" w:rsidTr="00B051CF">
        <w:tc>
          <w:tcPr>
            <w:tcW w:w="4530" w:type="dxa"/>
          </w:tcPr>
          <w:p w14:paraId="22987AF7" w14:textId="77777777" w:rsidR="00E93A1D" w:rsidRPr="00051894" w:rsidRDefault="00E93A1D" w:rsidP="0088774C">
            <w:pPr>
              <w:suppressAutoHyphens/>
              <w:spacing w:line="276" w:lineRule="auto"/>
              <w:jc w:val="both"/>
              <w:rPr>
                <w:rFonts w:asciiTheme="majorHAnsi" w:hAnsiTheme="majorHAnsi"/>
              </w:rPr>
            </w:pPr>
          </w:p>
          <w:p w14:paraId="4EB21319" w14:textId="77777777" w:rsidR="00E93A1D" w:rsidRPr="00051894" w:rsidRDefault="00E93A1D" w:rsidP="0088774C">
            <w:pPr>
              <w:suppressAutoHyphens/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400" w:type="dxa"/>
          </w:tcPr>
          <w:p w14:paraId="209376DB" w14:textId="77777777" w:rsidR="00E93A1D" w:rsidRPr="00051894" w:rsidRDefault="00E93A1D" w:rsidP="0088774C">
            <w:pPr>
              <w:suppressAutoHyphens/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</w:tr>
    </w:tbl>
    <w:p w14:paraId="5929D123" w14:textId="1FA01BCE" w:rsidR="00D26719" w:rsidRPr="00051894" w:rsidRDefault="00E93A1D" w:rsidP="0088774C">
      <w:pPr>
        <w:tabs>
          <w:tab w:val="left" w:pos="6810"/>
        </w:tabs>
        <w:suppressAutoHyphens/>
        <w:spacing w:line="276" w:lineRule="auto"/>
        <w:contextualSpacing/>
        <w:jc w:val="both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ab/>
      </w:r>
    </w:p>
    <w:p w14:paraId="257132AD" w14:textId="619BF5D5" w:rsidR="00E93A1D" w:rsidRPr="00051894" w:rsidRDefault="00E93A1D" w:rsidP="00774381">
      <w:pPr>
        <w:pStyle w:val="Akapitzlist"/>
        <w:numPr>
          <w:ilvl w:val="0"/>
          <w:numId w:val="101"/>
        </w:numPr>
        <w:tabs>
          <w:tab w:val="left" w:pos="0"/>
        </w:tabs>
        <w:suppressAutoHyphens/>
        <w:spacing w:after="60" w:line="276" w:lineRule="auto"/>
        <w:ind w:left="426" w:hanging="426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lastRenderedPageBreak/>
        <w:t xml:space="preserve">Wykonawca oświadcza, że przedmiot powierzonych podwykonawcy czynności ubezpieczeniowych mogą </w:t>
      </w:r>
      <w:r w:rsidRPr="000F3E9B">
        <w:rPr>
          <w:rFonts w:asciiTheme="majorHAnsi" w:hAnsiTheme="majorHAnsi" w:cs="Calibri"/>
          <w:iCs/>
          <w:sz w:val="22"/>
          <w:szCs w:val="22"/>
        </w:rPr>
        <w:t xml:space="preserve"> </w:t>
      </w:r>
      <w:r w:rsidRPr="00051894">
        <w:rPr>
          <w:rFonts w:asciiTheme="majorHAnsi" w:hAnsiTheme="majorHAnsi"/>
          <w:sz w:val="22"/>
        </w:rPr>
        <w:t xml:space="preserve">stanowić jedynie </w:t>
      </w:r>
      <w:r w:rsidRPr="00EF59C1">
        <w:rPr>
          <w:rFonts w:asciiTheme="majorHAnsi" w:hAnsiTheme="majorHAnsi"/>
          <w:sz w:val="22"/>
        </w:rPr>
        <w:t xml:space="preserve"> </w:t>
      </w:r>
      <w:r w:rsidRPr="00051894">
        <w:rPr>
          <w:rFonts w:asciiTheme="majorHAnsi" w:hAnsiTheme="majorHAnsi"/>
          <w:sz w:val="22"/>
        </w:rPr>
        <w:t>czynności, które zgodnie z</w:t>
      </w:r>
      <w:r w:rsidR="00F26FC6" w:rsidRPr="00051894">
        <w:rPr>
          <w:rFonts w:asciiTheme="majorHAnsi" w:hAnsiTheme="majorHAnsi"/>
          <w:sz w:val="22"/>
        </w:rPr>
        <w:t xml:space="preserve"> </w:t>
      </w:r>
      <w:r w:rsidR="00F261F4" w:rsidRPr="00051894">
        <w:rPr>
          <w:rFonts w:asciiTheme="majorHAnsi" w:hAnsiTheme="majorHAnsi"/>
          <w:sz w:val="22"/>
        </w:rPr>
        <w:t>u</w:t>
      </w:r>
      <w:r w:rsidR="00F26FC6" w:rsidRPr="00051894">
        <w:rPr>
          <w:rFonts w:asciiTheme="majorHAnsi" w:hAnsiTheme="majorHAnsi"/>
          <w:sz w:val="22"/>
        </w:rPr>
        <w:t>stawą z dnia 11</w:t>
      </w:r>
      <w:r w:rsidR="00B051CF" w:rsidRPr="00051894">
        <w:rPr>
          <w:rFonts w:asciiTheme="majorHAnsi" w:hAnsiTheme="majorHAnsi"/>
          <w:sz w:val="22"/>
        </w:rPr>
        <w:t> </w:t>
      </w:r>
      <w:r w:rsidR="00F26FC6" w:rsidRPr="00051894">
        <w:rPr>
          <w:rFonts w:asciiTheme="majorHAnsi" w:hAnsiTheme="majorHAnsi"/>
          <w:sz w:val="22"/>
        </w:rPr>
        <w:t>września 2015</w:t>
      </w:r>
      <w:r w:rsidR="00F261F4" w:rsidRPr="00051894">
        <w:rPr>
          <w:rFonts w:asciiTheme="majorHAnsi" w:hAnsiTheme="majorHAnsi"/>
          <w:sz w:val="22"/>
        </w:rPr>
        <w:t xml:space="preserve"> </w:t>
      </w:r>
      <w:r w:rsidRPr="00051894">
        <w:rPr>
          <w:rFonts w:asciiTheme="majorHAnsi" w:hAnsiTheme="majorHAnsi"/>
          <w:sz w:val="22"/>
        </w:rPr>
        <w:t>r. o działalności ubezpieczeniowej i reasekuracyjnej (w szczególności zgodnie z art. 73 ust. 1 w zw.</w:t>
      </w:r>
      <w:r w:rsidR="00F261F4" w:rsidRPr="00051894">
        <w:rPr>
          <w:rFonts w:asciiTheme="majorHAnsi" w:hAnsiTheme="majorHAnsi"/>
          <w:sz w:val="22"/>
        </w:rPr>
        <w:t xml:space="preserve"> z art. 3 ust. 1 pkt</w:t>
      </w:r>
      <w:r w:rsidR="00F261F4">
        <w:rPr>
          <w:rFonts w:asciiTheme="majorHAnsi" w:hAnsiTheme="majorHAnsi" w:cs="Calibri"/>
          <w:iCs/>
          <w:sz w:val="22"/>
          <w:szCs w:val="22"/>
        </w:rPr>
        <w:t>.</w:t>
      </w:r>
      <w:r w:rsidR="00F261F4" w:rsidRPr="00051894">
        <w:rPr>
          <w:rFonts w:asciiTheme="majorHAnsi" w:hAnsiTheme="majorHAnsi"/>
          <w:sz w:val="22"/>
        </w:rPr>
        <w:t xml:space="preserve"> 27 tejże u</w:t>
      </w:r>
      <w:r w:rsidRPr="00051894">
        <w:rPr>
          <w:rFonts w:asciiTheme="majorHAnsi" w:hAnsiTheme="majorHAnsi"/>
          <w:sz w:val="22"/>
        </w:rPr>
        <w:t>stawy), mogą zostać powierzone podmiotom trzecim.</w:t>
      </w:r>
    </w:p>
    <w:p w14:paraId="02B1E6BA" w14:textId="37BBF87C" w:rsidR="00E93A1D" w:rsidRPr="00051894" w:rsidRDefault="00E93A1D" w:rsidP="00774381">
      <w:pPr>
        <w:pStyle w:val="Akapitzlist"/>
        <w:numPr>
          <w:ilvl w:val="0"/>
          <w:numId w:val="101"/>
        </w:numPr>
        <w:tabs>
          <w:tab w:val="left" w:pos="0"/>
        </w:tabs>
        <w:suppressAutoHyphens/>
        <w:spacing w:after="60" w:line="276" w:lineRule="auto"/>
        <w:ind w:left="426" w:hanging="426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 xml:space="preserve">Wykonawca oświadcza, że kluczowe elementy zamówienia tj. m.in. </w:t>
      </w:r>
      <w:r w:rsidR="00A96372" w:rsidRPr="00051894">
        <w:rPr>
          <w:rFonts w:asciiTheme="majorHAnsi" w:hAnsiTheme="majorHAnsi"/>
          <w:sz w:val="22"/>
        </w:rPr>
        <w:t>z</w:t>
      </w:r>
      <w:r w:rsidRPr="00051894">
        <w:rPr>
          <w:rFonts w:asciiTheme="majorHAnsi" w:hAnsiTheme="majorHAnsi"/>
          <w:sz w:val="22"/>
        </w:rPr>
        <w:t>awieranie umów ubezpieczenia, ocena ryzyka, udzielanie ochrony ubezpieczeniowej oraz wypłata odszkodowań nie zostały powierzone podwykonawcy.</w:t>
      </w:r>
    </w:p>
    <w:p w14:paraId="066CA284" w14:textId="77777777" w:rsidR="001A158D" w:rsidRPr="00051894" w:rsidRDefault="00E93A1D" w:rsidP="00774381">
      <w:pPr>
        <w:pStyle w:val="Akapitzlist"/>
        <w:numPr>
          <w:ilvl w:val="0"/>
          <w:numId w:val="101"/>
        </w:numPr>
        <w:tabs>
          <w:tab w:val="left" w:pos="0"/>
        </w:tabs>
        <w:suppressAutoHyphens/>
        <w:spacing w:after="60" w:line="276" w:lineRule="auto"/>
        <w:ind w:left="426" w:hanging="426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>Wykonawca oświadcza, że  ponosi pełną odpowiedzialność za usługi (powierzone czynności), które wykonuje przy pomocy podwykonawców.</w:t>
      </w:r>
    </w:p>
    <w:p w14:paraId="4B86040D" w14:textId="2E24153F" w:rsidR="001A158D" w:rsidRPr="00051894" w:rsidRDefault="001A158D" w:rsidP="00774381">
      <w:pPr>
        <w:pStyle w:val="Akapitzlist"/>
        <w:numPr>
          <w:ilvl w:val="0"/>
          <w:numId w:val="101"/>
        </w:numPr>
        <w:tabs>
          <w:tab w:val="left" w:pos="0"/>
        </w:tabs>
        <w:suppressAutoHyphens/>
        <w:spacing w:after="60" w:line="276" w:lineRule="auto"/>
        <w:ind w:left="426" w:hanging="426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pacing w:val="-4"/>
          <w:sz w:val="22"/>
        </w:rPr>
        <w:t xml:space="preserve">Zgodnie z art. 436 pkt 4 lit. a ustawy Pzp, Zamawiający naliczy Wykonawcy kary umowne z tytułu braku zapłaty lub nieterminowej zapłaty wynagrodzenia należnego podwykonawcom, w związku ze zmianą wysokości wynagrodzenia Wykonawcy, o której mowa w art. 439 ust. 5 ustawy </w:t>
      </w:r>
      <w:r w:rsidR="00FF527E" w:rsidRPr="00920840">
        <w:rPr>
          <w:rFonts w:ascii="Cambria" w:hAnsi="Cambria"/>
          <w:spacing w:val="-4"/>
          <w:sz w:val="22"/>
          <w:szCs w:val="22"/>
        </w:rPr>
        <w:t>Pzp</w:t>
      </w:r>
      <w:r w:rsidRPr="00051894">
        <w:rPr>
          <w:rFonts w:asciiTheme="majorHAnsi" w:hAnsiTheme="majorHAnsi"/>
          <w:spacing w:val="-4"/>
          <w:sz w:val="22"/>
        </w:rPr>
        <w:t>, o ile została mu przedstawiona umowa pomiędzy Wykonawcą a podwykonawcami.</w:t>
      </w:r>
    </w:p>
    <w:p w14:paraId="12729056" w14:textId="50923D10" w:rsidR="001A158D" w:rsidRPr="00051894" w:rsidRDefault="001A158D" w:rsidP="00774381">
      <w:pPr>
        <w:pStyle w:val="Akapitzlist"/>
        <w:numPr>
          <w:ilvl w:val="0"/>
          <w:numId w:val="101"/>
        </w:numPr>
        <w:tabs>
          <w:tab w:val="left" w:pos="0"/>
        </w:tabs>
        <w:suppressAutoHyphens/>
        <w:spacing w:after="60" w:line="276" w:lineRule="auto"/>
        <w:ind w:left="426" w:hanging="426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pacing w:val="-4"/>
          <w:sz w:val="22"/>
        </w:rPr>
        <w:t xml:space="preserve">Zamawiający ustala wysokość kary umownej naliczanej Wykonawcy w sytuacji, o której mowa w ust. 5 powyżej, w wysokości </w:t>
      </w:r>
      <w:r w:rsidR="00965FA8" w:rsidRPr="00051894">
        <w:rPr>
          <w:rFonts w:asciiTheme="majorHAnsi" w:hAnsiTheme="majorHAnsi"/>
          <w:spacing w:val="-4"/>
          <w:sz w:val="22"/>
        </w:rPr>
        <w:t>5</w:t>
      </w:r>
      <w:r w:rsidRPr="00051894">
        <w:rPr>
          <w:rFonts w:asciiTheme="majorHAnsi" w:hAnsiTheme="majorHAnsi"/>
          <w:spacing w:val="-4"/>
          <w:sz w:val="22"/>
        </w:rPr>
        <w:t>00,00 zł (</w:t>
      </w:r>
      <w:r w:rsidR="00965FA8" w:rsidRPr="00051894">
        <w:rPr>
          <w:rFonts w:asciiTheme="majorHAnsi" w:hAnsiTheme="majorHAnsi"/>
          <w:spacing w:val="-4"/>
          <w:sz w:val="22"/>
        </w:rPr>
        <w:t xml:space="preserve">pięćset </w:t>
      </w:r>
      <w:r w:rsidRPr="000F3E9B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051894">
        <w:rPr>
          <w:rFonts w:asciiTheme="majorHAnsi" w:hAnsiTheme="majorHAnsi"/>
          <w:spacing w:val="-4"/>
          <w:sz w:val="22"/>
        </w:rPr>
        <w:t>złotych) za każdy stwierdzony przypadek braku zapłaty lub nieterminowej zapłaty wynagrodzenia należnego podwykonawcom.</w:t>
      </w:r>
    </w:p>
    <w:p w14:paraId="675A5E9A" w14:textId="41386C83" w:rsidR="001A158D" w:rsidRPr="00051894" w:rsidRDefault="001A158D" w:rsidP="00774381">
      <w:pPr>
        <w:pStyle w:val="Akapitzlist"/>
        <w:numPr>
          <w:ilvl w:val="0"/>
          <w:numId w:val="101"/>
        </w:numPr>
        <w:tabs>
          <w:tab w:val="left" w:pos="0"/>
        </w:tabs>
        <w:suppressAutoHyphens/>
        <w:spacing w:after="60" w:line="276" w:lineRule="auto"/>
        <w:ind w:left="426" w:hanging="426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pacing w:val="-4"/>
          <w:sz w:val="22"/>
        </w:rPr>
        <w:t xml:space="preserve">Łączna wysokość kar umownych, o których mowa w ust. 5 i 6 powyżej, nie może przekroczyć kwoty </w:t>
      </w:r>
      <w:r w:rsidR="00965FA8" w:rsidRPr="00051894">
        <w:rPr>
          <w:rFonts w:asciiTheme="majorHAnsi" w:hAnsiTheme="majorHAnsi"/>
          <w:spacing w:val="-4"/>
          <w:sz w:val="22"/>
        </w:rPr>
        <w:t>3</w:t>
      </w:r>
      <w:r w:rsidRPr="00051894">
        <w:rPr>
          <w:rFonts w:asciiTheme="majorHAnsi" w:hAnsiTheme="majorHAnsi"/>
          <w:spacing w:val="-4"/>
          <w:sz w:val="22"/>
        </w:rPr>
        <w:t xml:space="preserve"> 000,00 zł</w:t>
      </w:r>
    </w:p>
    <w:p w14:paraId="63D38D35" w14:textId="2CA7B1A9" w:rsidR="00454B0B" w:rsidRPr="00051894" w:rsidRDefault="00454B0B" w:rsidP="00774381">
      <w:pPr>
        <w:pStyle w:val="Akapitzlist"/>
        <w:numPr>
          <w:ilvl w:val="0"/>
          <w:numId w:val="101"/>
        </w:numPr>
        <w:tabs>
          <w:tab w:val="left" w:pos="0"/>
        </w:tabs>
        <w:suppressAutoHyphens/>
        <w:spacing w:after="60" w:line="276" w:lineRule="auto"/>
        <w:ind w:left="426" w:hanging="426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>Zamawiający zastrzega sobie prawo do żądania odszkodowania przewyższającego wysokość kar umownych o których mowa w ust. 5-7, gdyby wysokość poniesionej szkody przewyższała wysokość kar umownych.</w:t>
      </w:r>
    </w:p>
    <w:p w14:paraId="167904B1" w14:textId="77777777" w:rsidR="001A158D" w:rsidRPr="00051894" w:rsidRDefault="001A158D" w:rsidP="0088774C">
      <w:pPr>
        <w:pStyle w:val="Akapitzlist"/>
        <w:tabs>
          <w:tab w:val="left" w:pos="0"/>
        </w:tabs>
        <w:suppressAutoHyphens/>
        <w:spacing w:after="60" w:line="276" w:lineRule="auto"/>
        <w:ind w:left="426"/>
        <w:jc w:val="both"/>
        <w:textAlignment w:val="baseline"/>
        <w:rPr>
          <w:rFonts w:asciiTheme="majorHAnsi" w:hAnsiTheme="majorHAnsi"/>
          <w:sz w:val="22"/>
        </w:rPr>
      </w:pPr>
    </w:p>
    <w:p w14:paraId="521ADB26" w14:textId="06A2CBFA" w:rsidR="00E93A1D" w:rsidRPr="00051894" w:rsidRDefault="00E93A1D" w:rsidP="0088774C">
      <w:pPr>
        <w:suppressAutoHyphens/>
        <w:overflowPunct w:val="0"/>
        <w:autoSpaceDE w:val="0"/>
        <w:autoSpaceDN w:val="0"/>
        <w:adjustRightInd w:val="0"/>
        <w:spacing w:before="240" w:line="276" w:lineRule="auto"/>
        <w:jc w:val="center"/>
        <w:textAlignment w:val="baseline"/>
        <w:rPr>
          <w:rFonts w:asciiTheme="majorHAnsi" w:hAnsiTheme="majorHAnsi"/>
          <w:b/>
          <w:sz w:val="22"/>
        </w:rPr>
      </w:pPr>
      <w:r w:rsidRPr="00051894">
        <w:rPr>
          <w:rFonts w:asciiTheme="majorHAnsi" w:hAnsiTheme="majorHAnsi"/>
          <w:b/>
          <w:sz w:val="22"/>
        </w:rPr>
        <w:t>§</w:t>
      </w:r>
      <w:r w:rsidR="00B051CF" w:rsidRPr="00051894">
        <w:rPr>
          <w:rFonts w:asciiTheme="majorHAnsi" w:hAnsiTheme="majorHAnsi"/>
          <w:b/>
          <w:sz w:val="22"/>
        </w:rPr>
        <w:t xml:space="preserve"> </w:t>
      </w:r>
      <w:r w:rsidR="008F667A" w:rsidRPr="00051894">
        <w:rPr>
          <w:rFonts w:asciiTheme="majorHAnsi" w:hAnsiTheme="majorHAnsi"/>
          <w:b/>
          <w:sz w:val="22"/>
        </w:rPr>
        <w:t>10</w:t>
      </w:r>
      <w:r w:rsidRPr="00051894">
        <w:rPr>
          <w:rFonts w:asciiTheme="majorHAnsi" w:hAnsiTheme="majorHAnsi"/>
          <w:b/>
          <w:sz w:val="22"/>
        </w:rPr>
        <w:t xml:space="preserve"> </w:t>
      </w:r>
    </w:p>
    <w:p w14:paraId="6B561279" w14:textId="77777777" w:rsidR="00E93A1D" w:rsidRPr="00051894" w:rsidRDefault="00E93A1D" w:rsidP="0088774C">
      <w:pPr>
        <w:pStyle w:val="Akapitzlist"/>
        <w:suppressAutoHyphens/>
        <w:spacing w:line="276" w:lineRule="auto"/>
        <w:ind w:left="426"/>
        <w:contextualSpacing/>
        <w:jc w:val="center"/>
        <w:rPr>
          <w:rFonts w:asciiTheme="majorHAnsi" w:hAnsiTheme="majorHAnsi"/>
          <w:b/>
          <w:sz w:val="22"/>
        </w:rPr>
      </w:pPr>
      <w:r w:rsidRPr="00051894">
        <w:rPr>
          <w:rFonts w:asciiTheme="majorHAnsi" w:hAnsiTheme="majorHAnsi"/>
          <w:b/>
          <w:sz w:val="22"/>
        </w:rPr>
        <w:t>WYKAZ OSÓB SKIEROWANYCH PRZEZ WYKONAWCĘ DO REALIZACJI ZAMÓWIENIA</w:t>
      </w:r>
    </w:p>
    <w:p w14:paraId="35D37996" w14:textId="208B0D28" w:rsidR="00B051CF" w:rsidRPr="00051894" w:rsidRDefault="00E93A1D" w:rsidP="00774381">
      <w:pPr>
        <w:pStyle w:val="Akapitzlist"/>
        <w:numPr>
          <w:ilvl w:val="0"/>
          <w:numId w:val="102"/>
        </w:numPr>
        <w:tabs>
          <w:tab w:val="left" w:pos="0"/>
        </w:tabs>
        <w:suppressAutoHyphens/>
        <w:spacing w:after="60" w:line="276" w:lineRule="auto"/>
        <w:ind w:left="426" w:hanging="426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 xml:space="preserve">Osoby wyznaczone przez Wykonawcę do obsługi </w:t>
      </w:r>
      <w:r w:rsidR="00A96372" w:rsidRPr="00051894">
        <w:rPr>
          <w:rFonts w:asciiTheme="majorHAnsi" w:hAnsiTheme="majorHAnsi"/>
          <w:sz w:val="22"/>
        </w:rPr>
        <w:t>U</w:t>
      </w:r>
      <w:r w:rsidRPr="00051894">
        <w:rPr>
          <w:rFonts w:asciiTheme="majorHAnsi" w:hAnsiTheme="majorHAnsi"/>
          <w:sz w:val="22"/>
        </w:rPr>
        <w:t>mowy w zakresie następujących czynności:</w:t>
      </w:r>
    </w:p>
    <w:p w14:paraId="543B336B" w14:textId="0DD3EEAA" w:rsidR="00E93A1D" w:rsidRPr="00051894" w:rsidRDefault="00E93A1D" w:rsidP="00774381">
      <w:pPr>
        <w:pStyle w:val="Akapitzlist"/>
        <w:numPr>
          <w:ilvl w:val="1"/>
          <w:numId w:val="102"/>
        </w:numPr>
        <w:tabs>
          <w:tab w:val="left" w:pos="0"/>
        </w:tabs>
        <w:suppressAutoHyphens/>
        <w:spacing w:after="60" w:line="276" w:lineRule="auto"/>
        <w:ind w:left="993" w:hanging="567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 xml:space="preserve">Obsługi umowy ubezpieczenia oraz </w:t>
      </w:r>
      <w:r w:rsidRPr="000F3E9B">
        <w:rPr>
          <w:rFonts w:asciiTheme="majorHAnsi" w:hAnsiTheme="majorHAnsi" w:cs="Calibri"/>
          <w:iCs/>
          <w:sz w:val="22"/>
          <w:szCs w:val="22"/>
        </w:rPr>
        <w:t>wystawieniu</w:t>
      </w:r>
      <w:r w:rsidRPr="00051894">
        <w:rPr>
          <w:rFonts w:asciiTheme="majorHAnsi" w:hAnsiTheme="majorHAnsi"/>
          <w:sz w:val="22"/>
        </w:rPr>
        <w:t xml:space="preserve"> dokumentów ubezpieczenia i</w:t>
      </w:r>
      <w:r w:rsidR="00B051CF" w:rsidRPr="00051894">
        <w:rPr>
          <w:rFonts w:asciiTheme="majorHAnsi" w:hAnsiTheme="majorHAnsi"/>
          <w:sz w:val="22"/>
        </w:rPr>
        <w:t> </w:t>
      </w:r>
      <w:r w:rsidRPr="000F3E9B">
        <w:rPr>
          <w:rFonts w:asciiTheme="majorHAnsi" w:hAnsiTheme="majorHAnsi" w:cs="Calibri"/>
          <w:iCs/>
          <w:sz w:val="22"/>
          <w:szCs w:val="22"/>
        </w:rPr>
        <w:t>rozliczaniu</w:t>
      </w:r>
      <w:r w:rsidRPr="00051894">
        <w:rPr>
          <w:rFonts w:asciiTheme="majorHAnsi" w:hAnsiTheme="majorHAnsi"/>
          <w:sz w:val="22"/>
        </w:rPr>
        <w:t xml:space="preserve"> płatności:</w:t>
      </w:r>
    </w:p>
    <w:tbl>
      <w:tblPr>
        <w:tblW w:w="8221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15"/>
        <w:gridCol w:w="4606"/>
      </w:tblGrid>
      <w:tr w:rsidR="006A27D4" w:rsidRPr="000F3E9B" w14:paraId="3AB9541F" w14:textId="77777777" w:rsidTr="006A27D4">
        <w:trPr>
          <w:trHeight w:val="508"/>
        </w:trPr>
        <w:tc>
          <w:tcPr>
            <w:tcW w:w="3615" w:type="dxa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06297" w14:textId="77777777" w:rsidR="00E93A1D" w:rsidRPr="00051894" w:rsidRDefault="00E93A1D" w:rsidP="0088774C">
            <w:pPr>
              <w:suppressAutoHyphens/>
              <w:spacing w:line="276" w:lineRule="auto"/>
              <w:ind w:left="709" w:hanging="425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051894">
              <w:rPr>
                <w:rFonts w:asciiTheme="majorHAnsi" w:hAnsiTheme="majorHAnsi"/>
                <w:b/>
                <w:color w:val="FFFFFF" w:themeColor="background1"/>
                <w:sz w:val="22"/>
              </w:rPr>
              <w:t>Rodzaje czynności</w:t>
            </w:r>
          </w:p>
        </w:tc>
        <w:tc>
          <w:tcPr>
            <w:tcW w:w="4606" w:type="dxa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32914" w14:textId="77777777" w:rsidR="00E93A1D" w:rsidRPr="00051894" w:rsidRDefault="00E93A1D" w:rsidP="0088774C">
            <w:pPr>
              <w:suppressAutoHyphens/>
              <w:spacing w:line="276" w:lineRule="auto"/>
              <w:ind w:left="709" w:hanging="425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051894">
              <w:rPr>
                <w:rFonts w:asciiTheme="majorHAnsi" w:hAnsiTheme="majorHAnsi"/>
                <w:b/>
                <w:color w:val="FFFFFF" w:themeColor="background1"/>
                <w:sz w:val="22"/>
              </w:rPr>
              <w:t>Dane kontaktowe pracownika</w:t>
            </w:r>
          </w:p>
          <w:p w14:paraId="288B9F3C" w14:textId="77777777" w:rsidR="00004690" w:rsidRPr="00051894" w:rsidRDefault="00E93A1D" w:rsidP="0088774C">
            <w:pPr>
              <w:suppressAutoHyphens/>
              <w:spacing w:line="276" w:lineRule="auto"/>
              <w:ind w:left="709" w:hanging="425"/>
              <w:jc w:val="center"/>
              <w:rPr>
                <w:rFonts w:asciiTheme="majorHAnsi" w:hAnsiTheme="majorHAnsi"/>
                <w:i/>
                <w:color w:val="FFFFFF" w:themeColor="background1"/>
                <w:sz w:val="18"/>
              </w:rPr>
            </w:pPr>
            <w:r w:rsidRPr="00051894">
              <w:rPr>
                <w:rFonts w:asciiTheme="majorHAnsi" w:hAnsiTheme="majorHAnsi"/>
                <w:i/>
                <w:color w:val="FFFFFF" w:themeColor="background1"/>
                <w:sz w:val="18"/>
              </w:rPr>
              <w:t xml:space="preserve">(imię i nazwisko, bezpośredni telefon, </w:t>
            </w:r>
          </w:p>
          <w:p w14:paraId="0F6898C4" w14:textId="77777777" w:rsidR="00E93A1D" w:rsidRPr="00051894" w:rsidRDefault="00E93A1D" w:rsidP="0088774C">
            <w:pPr>
              <w:suppressAutoHyphens/>
              <w:spacing w:line="276" w:lineRule="auto"/>
              <w:ind w:left="709" w:hanging="425"/>
              <w:jc w:val="center"/>
              <w:rPr>
                <w:rFonts w:asciiTheme="majorHAnsi" w:hAnsiTheme="majorHAnsi"/>
                <w:b/>
                <w:i/>
                <w:color w:val="FFFFFF" w:themeColor="background1"/>
                <w:sz w:val="18"/>
              </w:rPr>
            </w:pPr>
            <w:r w:rsidRPr="00051894">
              <w:rPr>
                <w:rFonts w:asciiTheme="majorHAnsi" w:hAnsiTheme="majorHAnsi"/>
                <w:i/>
                <w:color w:val="FFFFFF" w:themeColor="background1"/>
                <w:sz w:val="18"/>
              </w:rPr>
              <w:t>adres e-mail)</w:t>
            </w:r>
          </w:p>
        </w:tc>
      </w:tr>
      <w:tr w:rsidR="00E93A1D" w:rsidRPr="000F3E9B" w14:paraId="131D1AA0" w14:textId="77777777" w:rsidTr="00B051CF">
        <w:trPr>
          <w:trHeight w:val="517"/>
        </w:trPr>
        <w:tc>
          <w:tcPr>
            <w:tcW w:w="3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CF696" w14:textId="77777777" w:rsidR="00E93A1D" w:rsidRPr="00051894" w:rsidRDefault="00E93A1D" w:rsidP="0088774C">
            <w:pPr>
              <w:suppressAutoHyphens/>
              <w:spacing w:line="276" w:lineRule="auto"/>
              <w:ind w:left="709" w:hanging="425"/>
              <w:rPr>
                <w:rFonts w:asciiTheme="majorHAnsi" w:hAnsiTheme="majorHAnsi"/>
              </w:rPr>
            </w:pP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CC3B7" w14:textId="77777777" w:rsidR="00E93A1D" w:rsidRPr="00051894" w:rsidRDefault="00E93A1D" w:rsidP="0088774C">
            <w:pPr>
              <w:suppressAutoHyphens/>
              <w:spacing w:line="276" w:lineRule="auto"/>
              <w:ind w:left="709" w:hanging="425"/>
              <w:rPr>
                <w:rFonts w:asciiTheme="majorHAnsi" w:hAnsiTheme="majorHAnsi"/>
              </w:rPr>
            </w:pPr>
          </w:p>
        </w:tc>
      </w:tr>
      <w:tr w:rsidR="00E93A1D" w:rsidRPr="000F3E9B" w14:paraId="008196E8" w14:textId="77777777" w:rsidTr="00B051CF">
        <w:trPr>
          <w:trHeight w:val="517"/>
        </w:trPr>
        <w:tc>
          <w:tcPr>
            <w:tcW w:w="3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3291D" w14:textId="77777777" w:rsidR="00E93A1D" w:rsidRPr="00051894" w:rsidRDefault="00E93A1D" w:rsidP="0088774C">
            <w:pPr>
              <w:suppressAutoHyphens/>
              <w:spacing w:line="276" w:lineRule="auto"/>
              <w:ind w:left="709" w:hanging="425"/>
              <w:rPr>
                <w:rFonts w:asciiTheme="majorHAnsi" w:hAnsiTheme="majorHAnsi"/>
              </w:rPr>
            </w:pP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D3831" w14:textId="77777777" w:rsidR="00E93A1D" w:rsidRPr="00051894" w:rsidRDefault="00E93A1D" w:rsidP="0088774C">
            <w:pPr>
              <w:suppressAutoHyphens/>
              <w:spacing w:line="276" w:lineRule="auto"/>
              <w:ind w:left="709" w:hanging="425"/>
              <w:jc w:val="both"/>
              <w:rPr>
                <w:rFonts w:asciiTheme="majorHAnsi" w:hAnsiTheme="majorHAnsi"/>
              </w:rPr>
            </w:pPr>
          </w:p>
        </w:tc>
      </w:tr>
    </w:tbl>
    <w:p w14:paraId="0686F35D" w14:textId="77777777" w:rsidR="00E93A1D" w:rsidRPr="00051894" w:rsidRDefault="00E93A1D" w:rsidP="0088774C">
      <w:pPr>
        <w:suppressAutoHyphens/>
        <w:spacing w:line="276" w:lineRule="auto"/>
        <w:ind w:left="993"/>
        <w:jc w:val="both"/>
        <w:rPr>
          <w:rFonts w:asciiTheme="majorHAnsi" w:hAnsiTheme="majorHAnsi"/>
          <w:sz w:val="20"/>
        </w:rPr>
      </w:pPr>
    </w:p>
    <w:p w14:paraId="0232E94B" w14:textId="77777777" w:rsidR="00E93A1D" w:rsidRPr="00051894" w:rsidRDefault="00E93A1D" w:rsidP="00774381">
      <w:pPr>
        <w:pStyle w:val="Akapitzlist"/>
        <w:numPr>
          <w:ilvl w:val="1"/>
          <w:numId w:val="102"/>
        </w:numPr>
        <w:tabs>
          <w:tab w:val="left" w:pos="0"/>
        </w:tabs>
        <w:suppressAutoHyphens/>
        <w:spacing w:after="60" w:line="276" w:lineRule="auto"/>
        <w:ind w:left="993" w:hanging="567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 xml:space="preserve">Likwidacji szkód odnoszącej się do przyjęcia / odmowy uznania odpowiedzialności z </w:t>
      </w:r>
      <w:r w:rsidR="007C0577" w:rsidRPr="00051894">
        <w:rPr>
          <w:rFonts w:asciiTheme="majorHAnsi" w:hAnsiTheme="majorHAnsi"/>
          <w:sz w:val="22"/>
        </w:rPr>
        <w:t> </w:t>
      </w:r>
      <w:r w:rsidRPr="00051894">
        <w:rPr>
          <w:rFonts w:asciiTheme="majorHAnsi" w:hAnsiTheme="majorHAnsi"/>
          <w:sz w:val="22"/>
        </w:rPr>
        <w:t>umowy ubezpieczenia oraz posiadające kompetencje do przyjmowania stanowiska odwoławczego w spr</w:t>
      </w:r>
      <w:r w:rsidR="00004690" w:rsidRPr="00051894">
        <w:rPr>
          <w:rFonts w:asciiTheme="majorHAnsi" w:hAnsiTheme="majorHAnsi"/>
          <w:sz w:val="22"/>
        </w:rPr>
        <w:t>awach spornych z Zamawiającym/ U</w:t>
      </w:r>
      <w:r w:rsidRPr="00051894">
        <w:rPr>
          <w:rFonts w:asciiTheme="majorHAnsi" w:hAnsiTheme="majorHAnsi"/>
          <w:sz w:val="22"/>
        </w:rPr>
        <w:t>bezpieczonym.</w:t>
      </w:r>
    </w:p>
    <w:tbl>
      <w:tblPr>
        <w:tblW w:w="825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21"/>
        <w:gridCol w:w="4536"/>
      </w:tblGrid>
      <w:tr w:rsidR="006A27D4" w:rsidRPr="000F3E9B" w14:paraId="683D1BFA" w14:textId="77777777" w:rsidTr="006A27D4">
        <w:trPr>
          <w:trHeight w:val="508"/>
        </w:trPr>
        <w:tc>
          <w:tcPr>
            <w:tcW w:w="3721" w:type="dxa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C8B30" w14:textId="77777777" w:rsidR="00E93A1D" w:rsidRPr="00051894" w:rsidRDefault="00E93A1D" w:rsidP="0088774C">
            <w:pPr>
              <w:suppressAutoHyphens/>
              <w:spacing w:line="276" w:lineRule="auto"/>
              <w:ind w:left="709" w:hanging="425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051894">
              <w:rPr>
                <w:rFonts w:asciiTheme="majorHAnsi" w:hAnsiTheme="majorHAnsi"/>
                <w:b/>
                <w:color w:val="FFFFFF" w:themeColor="background1"/>
                <w:sz w:val="22"/>
              </w:rPr>
              <w:t>Rodzaje czynności</w:t>
            </w:r>
          </w:p>
        </w:tc>
        <w:tc>
          <w:tcPr>
            <w:tcW w:w="4536" w:type="dxa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4A010" w14:textId="77777777" w:rsidR="00E93A1D" w:rsidRPr="00051894" w:rsidRDefault="00E93A1D" w:rsidP="0088774C">
            <w:pPr>
              <w:suppressAutoHyphens/>
              <w:spacing w:line="276" w:lineRule="auto"/>
              <w:ind w:left="709" w:hanging="425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051894">
              <w:rPr>
                <w:rFonts w:asciiTheme="majorHAnsi" w:hAnsiTheme="majorHAnsi"/>
                <w:b/>
                <w:color w:val="FFFFFF" w:themeColor="background1"/>
                <w:sz w:val="22"/>
              </w:rPr>
              <w:t>Dane kontaktowe pracownika</w:t>
            </w:r>
          </w:p>
          <w:p w14:paraId="4EDD42E1" w14:textId="77777777" w:rsidR="00004690" w:rsidRPr="00051894" w:rsidRDefault="00E93A1D" w:rsidP="0088774C">
            <w:pPr>
              <w:suppressAutoHyphens/>
              <w:spacing w:line="276" w:lineRule="auto"/>
              <w:ind w:left="709" w:hanging="425"/>
              <w:jc w:val="center"/>
              <w:rPr>
                <w:rFonts w:asciiTheme="majorHAnsi" w:hAnsiTheme="majorHAnsi"/>
                <w:color w:val="FFFFFF" w:themeColor="background1"/>
                <w:sz w:val="18"/>
              </w:rPr>
            </w:pPr>
            <w:r w:rsidRPr="00051894">
              <w:rPr>
                <w:rFonts w:asciiTheme="majorHAnsi" w:hAnsiTheme="majorHAnsi"/>
                <w:color w:val="FFFFFF" w:themeColor="background1"/>
                <w:sz w:val="18"/>
              </w:rPr>
              <w:t xml:space="preserve">(imię i nazwisko, bezpośredni telefon, </w:t>
            </w:r>
          </w:p>
          <w:p w14:paraId="195B8D01" w14:textId="77777777" w:rsidR="00E93A1D" w:rsidRPr="00051894" w:rsidRDefault="00E93A1D" w:rsidP="0088774C">
            <w:pPr>
              <w:suppressAutoHyphens/>
              <w:spacing w:line="276" w:lineRule="auto"/>
              <w:ind w:left="709" w:hanging="425"/>
              <w:jc w:val="center"/>
              <w:rPr>
                <w:rFonts w:asciiTheme="majorHAnsi" w:hAnsiTheme="majorHAnsi"/>
                <w:b/>
                <w:color w:val="FFFFFF" w:themeColor="background1"/>
                <w:sz w:val="18"/>
              </w:rPr>
            </w:pPr>
            <w:r w:rsidRPr="00051894">
              <w:rPr>
                <w:rFonts w:asciiTheme="majorHAnsi" w:hAnsiTheme="majorHAnsi"/>
                <w:color w:val="FFFFFF" w:themeColor="background1"/>
                <w:sz w:val="18"/>
              </w:rPr>
              <w:t>adres e-mail)</w:t>
            </w:r>
          </w:p>
        </w:tc>
      </w:tr>
      <w:tr w:rsidR="00E93A1D" w:rsidRPr="000F3E9B" w14:paraId="43A9CA89" w14:textId="77777777" w:rsidTr="00B051CF">
        <w:trPr>
          <w:trHeight w:val="508"/>
        </w:trPr>
        <w:tc>
          <w:tcPr>
            <w:tcW w:w="3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74401" w14:textId="77777777" w:rsidR="00E93A1D" w:rsidRPr="00051894" w:rsidRDefault="00E93A1D" w:rsidP="0088774C">
            <w:pPr>
              <w:suppressAutoHyphens/>
              <w:spacing w:line="276" w:lineRule="auto"/>
              <w:ind w:left="709" w:hanging="425"/>
              <w:rPr>
                <w:rFonts w:asciiTheme="majorHAnsi" w:hAnsiTheme="majorHAnsi"/>
                <w:b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88959" w14:textId="77777777" w:rsidR="00E93A1D" w:rsidRPr="00051894" w:rsidRDefault="00E93A1D" w:rsidP="0088774C">
            <w:pPr>
              <w:suppressAutoHyphens/>
              <w:spacing w:line="276" w:lineRule="auto"/>
              <w:ind w:left="709" w:hanging="425"/>
              <w:jc w:val="center"/>
              <w:rPr>
                <w:rFonts w:asciiTheme="majorHAnsi" w:hAnsiTheme="majorHAnsi"/>
                <w:b/>
                <w:color w:val="000000"/>
              </w:rPr>
            </w:pPr>
          </w:p>
        </w:tc>
      </w:tr>
      <w:tr w:rsidR="00E93A1D" w:rsidRPr="000F3E9B" w14:paraId="3EAF2216" w14:textId="77777777" w:rsidTr="00B051CF">
        <w:trPr>
          <w:trHeight w:val="508"/>
        </w:trPr>
        <w:tc>
          <w:tcPr>
            <w:tcW w:w="3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BD43E" w14:textId="77777777" w:rsidR="00E93A1D" w:rsidRPr="00051894" w:rsidRDefault="00E93A1D" w:rsidP="0088774C">
            <w:pPr>
              <w:suppressAutoHyphens/>
              <w:spacing w:line="276" w:lineRule="auto"/>
              <w:ind w:left="709" w:hanging="425"/>
              <w:rPr>
                <w:rFonts w:asciiTheme="majorHAnsi" w:hAnsiTheme="majorHAnsi"/>
                <w:b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A2CA3" w14:textId="77777777" w:rsidR="00E93A1D" w:rsidRPr="00051894" w:rsidRDefault="00E93A1D" w:rsidP="0088774C">
            <w:pPr>
              <w:suppressAutoHyphens/>
              <w:spacing w:line="276" w:lineRule="auto"/>
              <w:ind w:left="709" w:hanging="425"/>
              <w:jc w:val="center"/>
              <w:rPr>
                <w:rFonts w:asciiTheme="majorHAnsi" w:hAnsiTheme="majorHAnsi"/>
                <w:b/>
                <w:color w:val="000000"/>
              </w:rPr>
            </w:pPr>
          </w:p>
        </w:tc>
      </w:tr>
    </w:tbl>
    <w:p w14:paraId="5FBB7AA9" w14:textId="77777777" w:rsidR="00E93A1D" w:rsidRPr="00051894" w:rsidRDefault="00E93A1D" w:rsidP="0088774C">
      <w:pPr>
        <w:suppressAutoHyphens/>
        <w:spacing w:line="276" w:lineRule="auto"/>
        <w:jc w:val="center"/>
        <w:rPr>
          <w:rFonts w:asciiTheme="majorHAnsi" w:hAnsiTheme="majorHAnsi"/>
          <w:b/>
          <w:sz w:val="22"/>
        </w:rPr>
      </w:pPr>
    </w:p>
    <w:p w14:paraId="3D5CA1A8" w14:textId="48CADF74" w:rsidR="00E93A1D" w:rsidRPr="00051894" w:rsidRDefault="00E93A1D" w:rsidP="0088774C">
      <w:pPr>
        <w:suppressAutoHyphens/>
        <w:spacing w:before="240" w:line="276" w:lineRule="auto"/>
        <w:jc w:val="center"/>
        <w:rPr>
          <w:rFonts w:asciiTheme="majorHAnsi" w:hAnsiTheme="majorHAnsi"/>
          <w:b/>
          <w:sz w:val="22"/>
        </w:rPr>
      </w:pPr>
      <w:r w:rsidRPr="00051894">
        <w:rPr>
          <w:rFonts w:asciiTheme="majorHAnsi" w:hAnsiTheme="majorHAnsi"/>
          <w:b/>
          <w:sz w:val="22"/>
        </w:rPr>
        <w:lastRenderedPageBreak/>
        <w:t>§ 1</w:t>
      </w:r>
      <w:r w:rsidR="008F667A" w:rsidRPr="00051894">
        <w:rPr>
          <w:rFonts w:asciiTheme="majorHAnsi" w:hAnsiTheme="majorHAnsi"/>
          <w:b/>
          <w:sz w:val="22"/>
        </w:rPr>
        <w:t>1</w:t>
      </w:r>
    </w:p>
    <w:p w14:paraId="25B284C5" w14:textId="77777777" w:rsidR="00E93A1D" w:rsidRPr="00051894" w:rsidRDefault="00E93A1D" w:rsidP="0088774C">
      <w:pPr>
        <w:pStyle w:val="Nagwek4"/>
        <w:suppressAutoHyphens/>
        <w:spacing w:before="0" w:after="0" w:line="276" w:lineRule="auto"/>
        <w:ind w:left="864" w:hanging="864"/>
        <w:jc w:val="center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>ZASADY WYPŁAT ODSZKODOWAŃ</w:t>
      </w:r>
    </w:p>
    <w:p w14:paraId="5FF8CF29" w14:textId="1C0A9076" w:rsidR="00B051CF" w:rsidRPr="00051894" w:rsidRDefault="00AF5970" w:rsidP="00774381">
      <w:pPr>
        <w:pStyle w:val="Akapitzlist"/>
        <w:numPr>
          <w:ilvl w:val="0"/>
          <w:numId w:val="103"/>
        </w:numPr>
        <w:shd w:val="clear" w:color="auto" w:fill="FFFFFF"/>
        <w:suppressAutoHyphens/>
        <w:spacing w:line="276" w:lineRule="auto"/>
        <w:ind w:left="426" w:hanging="426"/>
        <w:jc w:val="both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 xml:space="preserve">Wszystkie płatności z tytułu odszkodowania za szkody będą wypłacane przez Wykonawcę </w:t>
      </w:r>
      <w:r w:rsidR="00B051CF" w:rsidRPr="00051894">
        <w:rPr>
          <w:rFonts w:asciiTheme="majorHAnsi" w:hAnsiTheme="majorHAnsi"/>
          <w:sz w:val="22"/>
        </w:rPr>
        <w:t>na </w:t>
      </w:r>
      <w:r w:rsidRPr="00051894">
        <w:rPr>
          <w:rFonts w:asciiTheme="majorHAnsi" w:hAnsiTheme="majorHAnsi"/>
          <w:sz w:val="22"/>
        </w:rPr>
        <w:t xml:space="preserve">rzecz </w:t>
      </w:r>
      <w:r w:rsidR="00FF527E">
        <w:rPr>
          <w:rFonts w:ascii="Cambria" w:hAnsi="Cambria" w:cs="Calibri"/>
          <w:sz w:val="22"/>
          <w:szCs w:val="22"/>
        </w:rPr>
        <w:t>o</w:t>
      </w:r>
      <w:r w:rsidR="00FF527E" w:rsidRPr="00920840">
        <w:rPr>
          <w:rFonts w:ascii="Cambria" w:hAnsi="Cambria" w:cs="Calibri"/>
          <w:sz w:val="22"/>
          <w:szCs w:val="22"/>
        </w:rPr>
        <w:t>soby</w:t>
      </w:r>
      <w:r w:rsidRPr="00051894">
        <w:rPr>
          <w:rFonts w:asciiTheme="majorHAnsi" w:hAnsiTheme="majorHAnsi"/>
          <w:sz w:val="22"/>
        </w:rPr>
        <w:t xml:space="preserve"> lub </w:t>
      </w:r>
      <w:r w:rsidR="00FF527E">
        <w:rPr>
          <w:rFonts w:ascii="Cambria" w:hAnsi="Cambria" w:cs="Calibri"/>
          <w:sz w:val="22"/>
          <w:szCs w:val="22"/>
        </w:rPr>
        <w:t>p</w:t>
      </w:r>
      <w:r w:rsidR="00FF527E" w:rsidRPr="00920840">
        <w:rPr>
          <w:rFonts w:ascii="Cambria" w:hAnsi="Cambria" w:cs="Calibri"/>
          <w:sz w:val="22"/>
          <w:szCs w:val="22"/>
        </w:rPr>
        <w:t>odmiotu</w:t>
      </w:r>
      <w:r w:rsidR="00051894">
        <w:rPr>
          <w:rFonts w:ascii="Cambria" w:hAnsi="Cambria" w:cs="Calibri"/>
          <w:sz w:val="22"/>
          <w:szCs w:val="22"/>
        </w:rPr>
        <w:t xml:space="preserve"> </w:t>
      </w:r>
      <w:r w:rsidRPr="00051894">
        <w:rPr>
          <w:rFonts w:asciiTheme="majorHAnsi" w:hAnsiTheme="majorHAnsi"/>
          <w:sz w:val="22"/>
        </w:rPr>
        <w:t>uprawnionego (Zamawiającego/</w:t>
      </w:r>
      <w:r w:rsidR="00B051CF" w:rsidRPr="00051894">
        <w:rPr>
          <w:rFonts w:asciiTheme="majorHAnsi" w:hAnsiTheme="majorHAnsi"/>
          <w:sz w:val="22"/>
        </w:rPr>
        <w:t xml:space="preserve"> </w:t>
      </w:r>
      <w:r w:rsidRPr="00051894">
        <w:rPr>
          <w:rFonts w:asciiTheme="majorHAnsi" w:hAnsiTheme="majorHAnsi"/>
          <w:sz w:val="22"/>
        </w:rPr>
        <w:t>Ubezpieczającego/</w:t>
      </w:r>
      <w:r w:rsidR="00B051CF" w:rsidRPr="00051894">
        <w:rPr>
          <w:rFonts w:asciiTheme="majorHAnsi" w:hAnsiTheme="majorHAnsi"/>
          <w:sz w:val="22"/>
        </w:rPr>
        <w:t xml:space="preserve"> </w:t>
      </w:r>
      <w:r w:rsidRPr="00051894">
        <w:rPr>
          <w:rFonts w:asciiTheme="majorHAnsi" w:hAnsiTheme="majorHAnsi"/>
          <w:sz w:val="22"/>
        </w:rPr>
        <w:t xml:space="preserve">Ubezpieczonego) zgodnie z warunkami określonymi w SWZ, przelewem na jego rachunek bankowy. Zamawiający dopuszcza bezpośrednią wypłatę odszkodowania na rzecz </w:t>
      </w:r>
      <w:r w:rsidR="00FF527E">
        <w:rPr>
          <w:rFonts w:ascii="Cambria" w:hAnsi="Cambria" w:cs="Calibri"/>
          <w:sz w:val="22"/>
          <w:szCs w:val="22"/>
        </w:rPr>
        <w:t>p</w:t>
      </w:r>
      <w:r w:rsidR="00FF527E" w:rsidRPr="00920840">
        <w:rPr>
          <w:rFonts w:ascii="Cambria" w:hAnsi="Cambria" w:cs="Calibri"/>
          <w:sz w:val="22"/>
          <w:szCs w:val="22"/>
        </w:rPr>
        <w:t>oszkodowanego</w:t>
      </w:r>
      <w:r w:rsidRPr="00051894">
        <w:rPr>
          <w:rFonts w:asciiTheme="majorHAnsi" w:hAnsiTheme="majorHAnsi"/>
          <w:sz w:val="22"/>
        </w:rPr>
        <w:t xml:space="preserve"> po ustaleniu zasad odpowiedzialności za dane zdarzenie.</w:t>
      </w:r>
    </w:p>
    <w:p w14:paraId="2407B0A7" w14:textId="42662323" w:rsidR="00E93A1D" w:rsidRPr="00051894" w:rsidRDefault="00E93A1D" w:rsidP="00774381">
      <w:pPr>
        <w:pStyle w:val="Akapitzlist"/>
        <w:numPr>
          <w:ilvl w:val="0"/>
          <w:numId w:val="103"/>
        </w:numPr>
        <w:shd w:val="clear" w:color="auto" w:fill="FFFFFF"/>
        <w:suppressAutoHyphens/>
        <w:spacing w:line="276" w:lineRule="auto"/>
        <w:ind w:left="426" w:hanging="426"/>
        <w:jc w:val="both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 xml:space="preserve">W przypadku nieterminowej realizacji odszkodowań z zawartej umowy ubezpieczenia z </w:t>
      </w:r>
      <w:r w:rsidR="007C0577" w:rsidRPr="00051894">
        <w:rPr>
          <w:rFonts w:asciiTheme="majorHAnsi" w:hAnsiTheme="majorHAnsi"/>
          <w:sz w:val="22"/>
        </w:rPr>
        <w:t> </w:t>
      </w:r>
      <w:r w:rsidRPr="00051894">
        <w:rPr>
          <w:rFonts w:asciiTheme="majorHAnsi" w:hAnsiTheme="majorHAnsi"/>
          <w:sz w:val="22"/>
        </w:rPr>
        <w:t>przyczyn leżących po stronie Wykonawcy, Zamawiającemu</w:t>
      </w:r>
      <w:r w:rsidR="009C1F1C" w:rsidRPr="00051894">
        <w:rPr>
          <w:rFonts w:asciiTheme="majorHAnsi" w:hAnsiTheme="majorHAnsi"/>
          <w:sz w:val="22"/>
        </w:rPr>
        <w:t>/</w:t>
      </w:r>
      <w:r w:rsidR="00B051CF" w:rsidRPr="00051894">
        <w:rPr>
          <w:rFonts w:asciiTheme="majorHAnsi" w:hAnsiTheme="majorHAnsi"/>
          <w:sz w:val="22"/>
        </w:rPr>
        <w:t xml:space="preserve"> </w:t>
      </w:r>
      <w:r w:rsidR="009C1F1C" w:rsidRPr="00051894">
        <w:rPr>
          <w:rFonts w:asciiTheme="majorHAnsi" w:hAnsiTheme="majorHAnsi"/>
          <w:sz w:val="22"/>
        </w:rPr>
        <w:t>Ubezpieczającemu/</w:t>
      </w:r>
      <w:r w:rsidR="00B051CF" w:rsidRPr="00051894">
        <w:rPr>
          <w:rFonts w:asciiTheme="majorHAnsi" w:hAnsiTheme="majorHAnsi"/>
          <w:sz w:val="22"/>
        </w:rPr>
        <w:t xml:space="preserve"> </w:t>
      </w:r>
      <w:r w:rsidR="009C1F1C" w:rsidRPr="00051894">
        <w:rPr>
          <w:rFonts w:asciiTheme="majorHAnsi" w:hAnsiTheme="majorHAnsi"/>
          <w:sz w:val="22"/>
        </w:rPr>
        <w:t>Ubezpieczonemu</w:t>
      </w:r>
      <w:r w:rsidRPr="00051894">
        <w:rPr>
          <w:rFonts w:asciiTheme="majorHAnsi" w:hAnsiTheme="majorHAnsi"/>
          <w:sz w:val="22"/>
        </w:rPr>
        <w:t xml:space="preserve"> przysługują odsetki ustawowe za czas opóźnienia od łącznej kwoty należnego przeterminowanego odszkodowania. Przez nieterminową realizację odszkodowań rozumie się przekroczenie terminów określonych w art. 817 KC. W razie zwłoki Zamawiający</w:t>
      </w:r>
      <w:r w:rsidR="009C1F1C" w:rsidRPr="00051894">
        <w:rPr>
          <w:rFonts w:asciiTheme="majorHAnsi" w:hAnsiTheme="majorHAnsi"/>
          <w:sz w:val="22"/>
        </w:rPr>
        <w:t>/Ubezpieczony</w:t>
      </w:r>
      <w:r w:rsidRPr="00051894">
        <w:rPr>
          <w:rFonts w:asciiTheme="majorHAnsi" w:hAnsiTheme="majorHAnsi"/>
          <w:sz w:val="22"/>
        </w:rPr>
        <w:t xml:space="preserve"> może nadto żądać naprawienia szkody na zasadach ogólnych KC.      </w:t>
      </w:r>
    </w:p>
    <w:p w14:paraId="6C9C4BBA" w14:textId="77777777" w:rsidR="00A96372" w:rsidRPr="00051894" w:rsidRDefault="00A96372" w:rsidP="00A96372">
      <w:pPr>
        <w:suppressAutoHyphens/>
        <w:spacing w:before="240" w:line="276" w:lineRule="auto"/>
        <w:jc w:val="center"/>
        <w:rPr>
          <w:rFonts w:asciiTheme="majorHAnsi" w:hAnsiTheme="majorHAnsi"/>
          <w:b/>
          <w:sz w:val="22"/>
        </w:rPr>
      </w:pPr>
      <w:r w:rsidRPr="00051894">
        <w:rPr>
          <w:rFonts w:asciiTheme="majorHAnsi" w:hAnsiTheme="majorHAnsi"/>
          <w:b/>
          <w:sz w:val="22"/>
        </w:rPr>
        <w:t>§ 12</w:t>
      </w:r>
    </w:p>
    <w:p w14:paraId="43120080" w14:textId="77777777" w:rsidR="00A96372" w:rsidRPr="00051894" w:rsidRDefault="00A96372" w:rsidP="00A96372">
      <w:pPr>
        <w:keepNext/>
        <w:suppressAutoHyphens/>
        <w:spacing w:line="276" w:lineRule="auto"/>
        <w:jc w:val="center"/>
        <w:textAlignment w:val="baseline"/>
        <w:outlineLvl w:val="3"/>
        <w:rPr>
          <w:rFonts w:asciiTheme="majorHAnsi" w:hAnsiTheme="majorHAnsi"/>
          <w:b/>
          <w:sz w:val="22"/>
        </w:rPr>
      </w:pPr>
      <w:r w:rsidRPr="00051894">
        <w:rPr>
          <w:rFonts w:asciiTheme="majorHAnsi" w:hAnsiTheme="majorHAnsi"/>
          <w:b/>
          <w:sz w:val="22"/>
        </w:rPr>
        <w:t>ODSTĄPIENIE OD UMOWY</w:t>
      </w:r>
    </w:p>
    <w:p w14:paraId="24AA17ED" w14:textId="77777777" w:rsidR="00A96372" w:rsidRPr="00051894" w:rsidRDefault="00A96372" w:rsidP="00774381">
      <w:pPr>
        <w:pStyle w:val="Akapitzlist"/>
        <w:numPr>
          <w:ilvl w:val="0"/>
          <w:numId w:val="130"/>
        </w:numPr>
        <w:tabs>
          <w:tab w:val="num" w:pos="426"/>
        </w:tabs>
        <w:suppressAutoHyphens/>
        <w:spacing w:line="276" w:lineRule="auto"/>
        <w:ind w:left="426" w:hanging="426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 xml:space="preserve">Zamawiający może odstąpić od Umowy w okolicznościach określonych: </w:t>
      </w:r>
    </w:p>
    <w:p w14:paraId="2C64A861" w14:textId="77777777" w:rsidR="00A96372" w:rsidRPr="00051894" w:rsidRDefault="00A96372" w:rsidP="00774381">
      <w:pPr>
        <w:pStyle w:val="Akapitzlist"/>
        <w:numPr>
          <w:ilvl w:val="1"/>
          <w:numId w:val="130"/>
        </w:numPr>
        <w:suppressAutoHyphens/>
        <w:spacing w:line="276" w:lineRule="auto"/>
        <w:ind w:left="993" w:hanging="567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>w art. 456 ust. 1 pkt 1 ustawy Pzp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</w:t>
      </w:r>
    </w:p>
    <w:p w14:paraId="2C9C5D71" w14:textId="77777777" w:rsidR="00A96372" w:rsidRPr="00051894" w:rsidRDefault="00A96372" w:rsidP="00774381">
      <w:pPr>
        <w:pStyle w:val="Akapitzlist"/>
        <w:numPr>
          <w:ilvl w:val="1"/>
          <w:numId w:val="130"/>
        </w:numPr>
        <w:suppressAutoHyphens/>
        <w:spacing w:line="276" w:lineRule="auto"/>
        <w:ind w:left="993" w:hanging="567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>w art. 456 ust. 1 pkt</w:t>
      </w:r>
      <w:r w:rsidRPr="000F3E9B">
        <w:rPr>
          <w:rFonts w:asciiTheme="majorHAnsi" w:hAnsiTheme="majorHAnsi"/>
          <w:sz w:val="22"/>
          <w:szCs w:val="22"/>
        </w:rPr>
        <w:t>.</w:t>
      </w:r>
      <w:r w:rsidRPr="00051894">
        <w:rPr>
          <w:rFonts w:asciiTheme="majorHAnsi" w:hAnsiTheme="majorHAnsi"/>
          <w:sz w:val="22"/>
        </w:rPr>
        <w:t xml:space="preserve"> 2 ustawy Pzp, tj. jeżeli zachodzi co najmniej jedna z następujących okoliczności:</w:t>
      </w:r>
    </w:p>
    <w:p w14:paraId="05B9877B" w14:textId="71470C68" w:rsidR="00A96372" w:rsidRPr="00051894" w:rsidRDefault="00A96372" w:rsidP="00774381">
      <w:pPr>
        <w:pStyle w:val="Akapitzlist"/>
        <w:numPr>
          <w:ilvl w:val="2"/>
          <w:numId w:val="130"/>
        </w:numPr>
        <w:suppressAutoHyphens/>
        <w:spacing w:line="276" w:lineRule="auto"/>
        <w:ind w:left="1701" w:hanging="708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 xml:space="preserve">dokonano zmiany Umowy z naruszeniem art. 454 i art. 455 ustawy </w:t>
      </w:r>
      <w:r w:rsidR="00FF527E" w:rsidRPr="00920840">
        <w:rPr>
          <w:rFonts w:ascii="Cambria" w:hAnsi="Cambria"/>
          <w:sz w:val="22"/>
          <w:szCs w:val="22"/>
        </w:rPr>
        <w:t>Pzp</w:t>
      </w:r>
      <w:r w:rsidRPr="00051894">
        <w:rPr>
          <w:rFonts w:asciiTheme="majorHAnsi" w:hAnsiTheme="majorHAnsi"/>
          <w:sz w:val="22"/>
        </w:rPr>
        <w:t>;</w:t>
      </w:r>
    </w:p>
    <w:p w14:paraId="398F1B7A" w14:textId="6253786B" w:rsidR="00A96372" w:rsidRPr="00051894" w:rsidRDefault="00FF527E" w:rsidP="00774381">
      <w:pPr>
        <w:pStyle w:val="Akapitzlist"/>
        <w:numPr>
          <w:ilvl w:val="2"/>
          <w:numId w:val="130"/>
        </w:numPr>
        <w:suppressAutoHyphens/>
        <w:spacing w:line="276" w:lineRule="auto"/>
        <w:ind w:left="1701" w:hanging="708"/>
        <w:jc w:val="both"/>
        <w:textAlignment w:val="baseline"/>
        <w:rPr>
          <w:rFonts w:asciiTheme="majorHAnsi" w:hAnsiTheme="majorHAnsi"/>
          <w:sz w:val="22"/>
        </w:rPr>
      </w:pPr>
      <w:r>
        <w:rPr>
          <w:rFonts w:ascii="Cambria" w:hAnsi="Cambria"/>
          <w:sz w:val="22"/>
          <w:szCs w:val="22"/>
        </w:rPr>
        <w:t>W</w:t>
      </w:r>
      <w:r w:rsidRPr="00920840">
        <w:rPr>
          <w:rFonts w:ascii="Cambria" w:hAnsi="Cambria"/>
          <w:sz w:val="22"/>
          <w:szCs w:val="22"/>
        </w:rPr>
        <w:t>ykonawca</w:t>
      </w:r>
      <w:r w:rsidR="00A96372" w:rsidRPr="00051894">
        <w:rPr>
          <w:rFonts w:asciiTheme="majorHAnsi" w:hAnsiTheme="majorHAnsi"/>
          <w:sz w:val="22"/>
        </w:rPr>
        <w:t xml:space="preserve"> w chwili zawarcia Umowy podlegał wykluczeniu na podstawie art. 108 ustawy Pzp;</w:t>
      </w:r>
    </w:p>
    <w:p w14:paraId="421DEE16" w14:textId="74BB3C23" w:rsidR="00A96372" w:rsidRPr="00051894" w:rsidRDefault="00A96372" w:rsidP="00774381">
      <w:pPr>
        <w:pStyle w:val="Akapitzlist"/>
        <w:numPr>
          <w:ilvl w:val="2"/>
          <w:numId w:val="130"/>
        </w:numPr>
        <w:suppressAutoHyphens/>
        <w:spacing w:line="276" w:lineRule="auto"/>
        <w:ind w:left="1701" w:hanging="708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 xml:space="preserve">Trybunał Sprawiedliwości Unii Europejskiej stwierdził, w ramach procedury przewidzianej w </w:t>
      </w:r>
      <w:hyperlink r:id="rId8" w:anchor="/document/17099384?unitId=art(258)&amp;cm=DOCUMENT" w:history="1">
        <w:r w:rsidRPr="00051894">
          <w:rPr>
            <w:rFonts w:asciiTheme="majorHAnsi" w:hAnsiTheme="majorHAnsi"/>
          </w:rPr>
          <w:t>art. 258</w:t>
        </w:r>
      </w:hyperlink>
      <w:r w:rsidRPr="00051894">
        <w:rPr>
          <w:rFonts w:asciiTheme="majorHAnsi" w:hAnsiTheme="majorHAnsi"/>
          <w:sz w:val="22"/>
        </w:rPr>
        <w:t xml:space="preserve"> Traktatu o funkcjonowaniu Unii Europejskiej, że Rzeczpospolita Polska uchybiła zobowiązaniom, które ciążą na niej na mocy Traktatów, </w:t>
      </w:r>
      <w:hyperlink r:id="rId9" w:anchor="/document/68413979?cm=DOCUMENT" w:history="1">
        <w:r w:rsidRPr="00051894">
          <w:rPr>
            <w:rFonts w:asciiTheme="majorHAnsi" w:hAnsiTheme="majorHAnsi"/>
          </w:rPr>
          <w:t>dyrektywy</w:t>
        </w:r>
      </w:hyperlink>
      <w:r w:rsidRPr="00051894">
        <w:rPr>
          <w:rFonts w:asciiTheme="majorHAnsi" w:hAnsiTheme="majorHAnsi"/>
          <w:sz w:val="22"/>
        </w:rPr>
        <w:t xml:space="preserve"> 2014/24/UE, </w:t>
      </w:r>
      <w:hyperlink r:id="rId10" w:anchor="/document/68413980?cm=DOCUMENT" w:history="1">
        <w:r w:rsidRPr="00051894">
          <w:rPr>
            <w:rFonts w:asciiTheme="majorHAnsi" w:hAnsiTheme="majorHAnsi"/>
          </w:rPr>
          <w:t>dyrektywy</w:t>
        </w:r>
      </w:hyperlink>
      <w:r w:rsidRPr="00051894">
        <w:rPr>
          <w:rFonts w:asciiTheme="majorHAnsi" w:hAnsiTheme="majorHAnsi"/>
          <w:sz w:val="22"/>
        </w:rPr>
        <w:t xml:space="preserve"> 2014/25/UE i </w:t>
      </w:r>
      <w:hyperlink r:id="rId11" w:anchor="/document/67894791?cm=DOCUMENT" w:history="1">
        <w:r w:rsidRPr="00051894">
          <w:rPr>
            <w:rFonts w:asciiTheme="majorHAnsi" w:hAnsiTheme="majorHAnsi"/>
          </w:rPr>
          <w:t>dyrektywy</w:t>
        </w:r>
      </w:hyperlink>
      <w:r w:rsidRPr="00051894">
        <w:rPr>
          <w:rFonts w:asciiTheme="majorHAnsi" w:hAnsiTheme="majorHAnsi"/>
          <w:sz w:val="22"/>
        </w:rPr>
        <w:t xml:space="preserve"> 2009/81/WE, z uwagi na to, że </w:t>
      </w:r>
      <w:r w:rsidR="00FF527E">
        <w:rPr>
          <w:rFonts w:ascii="Cambria" w:hAnsi="Cambria"/>
          <w:sz w:val="22"/>
          <w:szCs w:val="22"/>
        </w:rPr>
        <w:t>Z</w:t>
      </w:r>
      <w:r w:rsidR="00FF527E" w:rsidRPr="00920840">
        <w:rPr>
          <w:rFonts w:ascii="Cambria" w:hAnsi="Cambria"/>
          <w:sz w:val="22"/>
          <w:szCs w:val="22"/>
        </w:rPr>
        <w:t>amawiający</w:t>
      </w:r>
      <w:r w:rsidRPr="00051894">
        <w:rPr>
          <w:rFonts w:asciiTheme="majorHAnsi" w:hAnsiTheme="majorHAnsi"/>
          <w:sz w:val="22"/>
        </w:rPr>
        <w:t xml:space="preserve"> udzielił zamówienia z naruszeniem prawa Unii Europejskiej.</w:t>
      </w:r>
    </w:p>
    <w:p w14:paraId="1143A8DF" w14:textId="1677A123" w:rsidR="00A96372" w:rsidRPr="00051894" w:rsidRDefault="00A96372" w:rsidP="00774381">
      <w:pPr>
        <w:pStyle w:val="Akapitzlist"/>
        <w:numPr>
          <w:ilvl w:val="0"/>
          <w:numId w:val="130"/>
        </w:numPr>
        <w:suppressAutoHyphens/>
        <w:spacing w:line="276" w:lineRule="auto"/>
        <w:ind w:left="426" w:hanging="426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>W przypadku, o którym mowa w ust. 1.2.1</w:t>
      </w:r>
      <w:r w:rsidRPr="00632464">
        <w:rPr>
          <w:rFonts w:asciiTheme="majorHAnsi" w:hAnsiTheme="majorHAnsi"/>
          <w:sz w:val="22"/>
          <w:szCs w:val="22"/>
        </w:rPr>
        <w:t>.,</w:t>
      </w:r>
      <w:r w:rsidRPr="00051894">
        <w:rPr>
          <w:rFonts w:asciiTheme="majorHAnsi" w:hAnsiTheme="majorHAnsi"/>
          <w:sz w:val="22"/>
        </w:rPr>
        <w:t xml:space="preserve"> Zamawiający odstępuje od </w:t>
      </w:r>
      <w:r w:rsidR="00FF527E">
        <w:rPr>
          <w:rFonts w:ascii="Cambria" w:hAnsi="Cambria"/>
          <w:sz w:val="22"/>
          <w:szCs w:val="22"/>
        </w:rPr>
        <w:t>U</w:t>
      </w:r>
      <w:r w:rsidR="00FF527E" w:rsidRPr="00920840">
        <w:rPr>
          <w:rFonts w:ascii="Cambria" w:hAnsi="Cambria"/>
          <w:sz w:val="22"/>
          <w:szCs w:val="22"/>
        </w:rPr>
        <w:t>mowy</w:t>
      </w:r>
      <w:r w:rsidRPr="00051894">
        <w:rPr>
          <w:rFonts w:asciiTheme="majorHAnsi" w:hAnsiTheme="majorHAnsi"/>
          <w:sz w:val="22"/>
        </w:rPr>
        <w:t xml:space="preserve"> w części, której zmiana dotyczy.</w:t>
      </w:r>
    </w:p>
    <w:p w14:paraId="6BB2358C" w14:textId="77777777" w:rsidR="00A96372" w:rsidRPr="00051894" w:rsidRDefault="00A96372" w:rsidP="00774381">
      <w:pPr>
        <w:pStyle w:val="Akapitzlist"/>
        <w:numPr>
          <w:ilvl w:val="0"/>
          <w:numId w:val="130"/>
        </w:numPr>
        <w:suppressAutoHyphens/>
        <w:spacing w:line="276" w:lineRule="auto"/>
        <w:ind w:left="426" w:hanging="426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>Zamawiającemu przysługuje również prawo odstąpienia od Umowy w następujących okolicznościach:</w:t>
      </w:r>
    </w:p>
    <w:p w14:paraId="2EBD2117" w14:textId="77777777" w:rsidR="00A96372" w:rsidRPr="00051894" w:rsidRDefault="00A96372" w:rsidP="00774381">
      <w:pPr>
        <w:pStyle w:val="Akapitzlist"/>
        <w:numPr>
          <w:ilvl w:val="1"/>
          <w:numId w:val="130"/>
        </w:numPr>
        <w:suppressAutoHyphens/>
        <w:spacing w:line="276" w:lineRule="auto"/>
        <w:ind w:left="1701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>zostanie złożony wniosek o likwidację przedsiębiorstwa Wykonawcy,</w:t>
      </w:r>
    </w:p>
    <w:p w14:paraId="28AB321E" w14:textId="77777777" w:rsidR="00A96372" w:rsidRPr="00051894" w:rsidRDefault="00A96372" w:rsidP="00774381">
      <w:pPr>
        <w:pStyle w:val="Akapitzlist"/>
        <w:numPr>
          <w:ilvl w:val="1"/>
          <w:numId w:val="130"/>
        </w:numPr>
        <w:suppressAutoHyphens/>
        <w:spacing w:line="276" w:lineRule="auto"/>
        <w:ind w:left="1701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 xml:space="preserve">Wykonawca nie rozpoczął realizacji zamówienia bez uzasadnionych przyczyn oraz nie kontynuuje ich pomimo wezwania Zamawiającego na piśmie, </w:t>
      </w:r>
    </w:p>
    <w:p w14:paraId="4AAE7CAB" w14:textId="77777777" w:rsidR="00A96372" w:rsidRPr="00051894" w:rsidRDefault="00A96372" w:rsidP="00774381">
      <w:pPr>
        <w:pStyle w:val="Akapitzlist"/>
        <w:numPr>
          <w:ilvl w:val="1"/>
          <w:numId w:val="130"/>
        </w:numPr>
        <w:suppressAutoHyphens/>
        <w:spacing w:line="276" w:lineRule="auto"/>
        <w:ind w:left="1701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 xml:space="preserve">Wykonawca przerwał realizację zamówienia oraz nie kontynuuje jej pomimo wezwania Zamawiającego na piśmie. </w:t>
      </w:r>
    </w:p>
    <w:p w14:paraId="22F188CF" w14:textId="77777777" w:rsidR="00A96372" w:rsidRPr="00632464" w:rsidRDefault="00A96372" w:rsidP="00774381">
      <w:pPr>
        <w:pStyle w:val="Akapitzlist"/>
        <w:numPr>
          <w:ilvl w:val="0"/>
          <w:numId w:val="130"/>
        </w:numPr>
        <w:tabs>
          <w:tab w:val="num" w:pos="426"/>
        </w:tabs>
        <w:suppressAutoHyphens/>
        <w:spacing w:line="276" w:lineRule="auto"/>
        <w:jc w:val="both"/>
        <w:textAlignment w:val="baseline"/>
        <w:rPr>
          <w:rFonts w:ascii="Cambria" w:hAnsi="Cambria" w:cs="Tahoma"/>
          <w:iCs/>
          <w:sz w:val="22"/>
          <w:szCs w:val="22"/>
        </w:rPr>
      </w:pPr>
      <w:r w:rsidRPr="00632464">
        <w:rPr>
          <w:rFonts w:ascii="Cambria" w:hAnsi="Cambria" w:cs="Tahoma"/>
          <w:iCs/>
          <w:sz w:val="22"/>
          <w:szCs w:val="22"/>
        </w:rPr>
        <w:t>Odstąpienie od Umowy w przypadkach określonych w ust. 3 powyżej może nastąpić w terminie 30 dni od dnia powzięcia wiadomości o zaistnieniu okoliczności stanowiących podstawę odstąpienia.</w:t>
      </w:r>
    </w:p>
    <w:p w14:paraId="271A3B20" w14:textId="77777777" w:rsidR="00A96372" w:rsidRPr="00632464" w:rsidRDefault="00A96372" w:rsidP="00774381">
      <w:pPr>
        <w:pStyle w:val="Akapitzlist"/>
        <w:numPr>
          <w:ilvl w:val="0"/>
          <w:numId w:val="130"/>
        </w:numPr>
        <w:tabs>
          <w:tab w:val="num" w:pos="426"/>
        </w:tabs>
        <w:suppressAutoHyphens/>
        <w:spacing w:line="276" w:lineRule="auto"/>
        <w:jc w:val="both"/>
        <w:textAlignment w:val="baseline"/>
        <w:rPr>
          <w:rFonts w:ascii="Cambria" w:hAnsi="Cambria" w:cs="Tahoma"/>
          <w:iCs/>
          <w:sz w:val="22"/>
          <w:szCs w:val="22"/>
        </w:rPr>
      </w:pPr>
      <w:r w:rsidRPr="00632464">
        <w:rPr>
          <w:rFonts w:ascii="Cambria" w:hAnsi="Cambria" w:cs="Tahoma"/>
          <w:iCs/>
          <w:sz w:val="22"/>
          <w:szCs w:val="22"/>
        </w:rPr>
        <w:t>W wypadku odstąpienia od Umowy Wykonawca może żądać jedynie wynagrodzenia należnego z tytułu wykonanej części Umowy, tj. Wykonawcy należy się składka za okres, w którym udzielał on ochrony ubezpieczeniowej Zamawiającemu.</w:t>
      </w:r>
    </w:p>
    <w:p w14:paraId="345B10DE" w14:textId="77777777" w:rsidR="00A96372" w:rsidRPr="00632464" w:rsidRDefault="00A96372" w:rsidP="00774381">
      <w:pPr>
        <w:pStyle w:val="Akapitzlist"/>
        <w:numPr>
          <w:ilvl w:val="0"/>
          <w:numId w:val="130"/>
        </w:numPr>
        <w:tabs>
          <w:tab w:val="num" w:pos="426"/>
        </w:tabs>
        <w:suppressAutoHyphens/>
        <w:spacing w:line="276" w:lineRule="auto"/>
        <w:jc w:val="both"/>
        <w:textAlignment w:val="baseline"/>
        <w:rPr>
          <w:rFonts w:ascii="Cambria" w:hAnsi="Cambria" w:cs="Tahoma"/>
          <w:iCs/>
          <w:sz w:val="22"/>
          <w:szCs w:val="22"/>
        </w:rPr>
      </w:pPr>
      <w:r w:rsidRPr="00632464">
        <w:rPr>
          <w:rFonts w:ascii="Cambria" w:hAnsi="Cambria" w:cs="Tahoma"/>
          <w:iCs/>
          <w:sz w:val="22"/>
          <w:szCs w:val="22"/>
        </w:rPr>
        <w:lastRenderedPageBreak/>
        <w:t>Odstąpienie od Umowy powinno nastąpić w formie pisemnej pod rygorem nieważności i powinno zawierać uzasadnienie. Dopuszczalne jest również odstąpienie od Umowy poprzez złożenie oświadczenia woli w formie elektronicznej opatrzonego kwalifikowanym podpisem elektronicznym, zgodnie z art. 78¹ § 1 Kodeksu cywilnego.</w:t>
      </w:r>
    </w:p>
    <w:p w14:paraId="250B5A22" w14:textId="77777777" w:rsidR="00A96372" w:rsidRPr="00920840" w:rsidRDefault="00A96372" w:rsidP="00A96372">
      <w:pPr>
        <w:suppressAutoHyphens/>
        <w:spacing w:before="240" w:line="276" w:lineRule="auto"/>
        <w:jc w:val="center"/>
        <w:rPr>
          <w:rFonts w:ascii="Cambria" w:hAnsi="Cambria" w:cs="Calibri"/>
          <w:b/>
          <w:sz w:val="22"/>
        </w:rPr>
      </w:pPr>
      <w:r w:rsidRPr="00920840">
        <w:rPr>
          <w:rFonts w:ascii="Cambria" w:hAnsi="Cambria" w:cs="Calibri"/>
          <w:b/>
          <w:sz w:val="22"/>
        </w:rPr>
        <w:t>§ 13</w:t>
      </w:r>
    </w:p>
    <w:p w14:paraId="3F8D968E" w14:textId="77777777" w:rsidR="00A96372" w:rsidRPr="00920840" w:rsidRDefault="00A96372" w:rsidP="00A96372">
      <w:pPr>
        <w:suppressAutoHyphens/>
        <w:spacing w:line="276" w:lineRule="auto"/>
        <w:jc w:val="center"/>
        <w:rPr>
          <w:rFonts w:ascii="Cambria" w:hAnsi="Cambria" w:cs="Calibri"/>
          <w:b/>
          <w:sz w:val="22"/>
        </w:rPr>
      </w:pPr>
      <w:r w:rsidRPr="00920840">
        <w:rPr>
          <w:rFonts w:ascii="Cambria" w:hAnsi="Cambria" w:cs="Calibri"/>
          <w:b/>
          <w:sz w:val="22"/>
        </w:rPr>
        <w:t>POUFNOŚĆ INFORMACJI</w:t>
      </w:r>
    </w:p>
    <w:p w14:paraId="35D59503" w14:textId="77777777" w:rsidR="00A96372" w:rsidRPr="00A75552" w:rsidRDefault="00A96372" w:rsidP="00774381">
      <w:pPr>
        <w:pStyle w:val="Akapitzlist"/>
        <w:numPr>
          <w:ilvl w:val="0"/>
          <w:numId w:val="141"/>
        </w:num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A75552">
        <w:rPr>
          <w:rFonts w:ascii="Cambria" w:hAnsi="Cambria" w:cs="Calibri"/>
          <w:sz w:val="22"/>
          <w:szCs w:val="22"/>
        </w:rPr>
        <w:t>Strony  zobowiązują się do zachowania w tajemnicy Informacji Poufnych w rozumieniu niniejszego paragrafu oraz zobowiązują się traktować je i chronić jak tajemnicę przedsiębiorstwa w rozumieniu ustawy z dnia 16 kwietnia 1993 roku o zwalczaniu nieuczciwej konkurencji (tekst jednolity: Dz.U. z 2022 r., poz. 1233 ze zm.)</w:t>
      </w:r>
      <w:r>
        <w:rPr>
          <w:rFonts w:ascii="Cambria" w:hAnsi="Cambria" w:cs="Calibri"/>
          <w:sz w:val="22"/>
          <w:szCs w:val="22"/>
        </w:rPr>
        <w:t>.</w:t>
      </w:r>
    </w:p>
    <w:p w14:paraId="5DC25C3F" w14:textId="77777777" w:rsidR="00A96372" w:rsidRPr="00A75552" w:rsidRDefault="00A96372" w:rsidP="00774381">
      <w:pPr>
        <w:pStyle w:val="Akapitzlist"/>
        <w:numPr>
          <w:ilvl w:val="0"/>
          <w:numId w:val="141"/>
        </w:num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A75552">
        <w:rPr>
          <w:rFonts w:ascii="Cambria" w:hAnsi="Cambria" w:cs="Calibri"/>
          <w:sz w:val="22"/>
          <w:szCs w:val="22"/>
        </w:rPr>
        <w:t>Przez Informacje Poufne należy rozumieć wszelkie informacje (w tym przekazane lub pozyskane w formie ustnej, pisemnej, elektronicznej i każdej innej formie) związane z Umową (w tym także sam fakt jej zawarcia), uzyskane w trakcie postępowa</w:t>
      </w:r>
      <w:r>
        <w:rPr>
          <w:rFonts w:ascii="Cambria" w:hAnsi="Cambria" w:cs="Calibri"/>
          <w:sz w:val="22"/>
          <w:szCs w:val="22"/>
        </w:rPr>
        <w:t>nia o udzielenie zamówienia publicznego</w:t>
      </w:r>
      <w:r w:rsidRPr="00A75552">
        <w:rPr>
          <w:rFonts w:ascii="Cambria" w:hAnsi="Cambria" w:cs="Calibri"/>
          <w:sz w:val="22"/>
          <w:szCs w:val="22"/>
        </w:rPr>
        <w:t xml:space="preserve"> mają</w:t>
      </w:r>
      <w:r>
        <w:rPr>
          <w:rFonts w:ascii="Cambria" w:hAnsi="Cambria" w:cs="Calibri"/>
          <w:sz w:val="22"/>
          <w:szCs w:val="22"/>
        </w:rPr>
        <w:t>cego</w:t>
      </w:r>
      <w:r w:rsidRPr="00A75552">
        <w:rPr>
          <w:rFonts w:ascii="Cambria" w:hAnsi="Cambria" w:cs="Calibri"/>
          <w:sz w:val="22"/>
          <w:szCs w:val="22"/>
        </w:rPr>
        <w:t xml:space="preserve"> na celu zawarcie Umowy oraz w trakcie jej realizacji, bez względu na to, czy zostały one udostępnione Stronie w związku z zawarciem lub wykonywaniem Umowy, czy też zostały pozyskane przy tej okazji w inny sposób, w szczególności informacje stanowiące tajemnicę ubezpieczeniową, a także o charakterze finansowym, gospodarczym, ekonomicznym, prawnym, technicznym, organizacyjnym, handlowym, administracyjnym, marketingowym, w tym dotyczące Stron, a także innych podmiotów, w szczególności tych, z którymi Strony pozostają w stosunku dominacji lub zależności oraz, z którymi są powiązane kapitałowo lub umownie (Informacje Poufne).</w:t>
      </w:r>
    </w:p>
    <w:p w14:paraId="0459B3A8" w14:textId="77777777" w:rsidR="00A96372" w:rsidRPr="00A75552" w:rsidRDefault="00A96372" w:rsidP="00774381">
      <w:pPr>
        <w:pStyle w:val="Akapitzlist"/>
        <w:numPr>
          <w:ilvl w:val="0"/>
          <w:numId w:val="141"/>
        </w:num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A75552">
        <w:rPr>
          <w:rFonts w:ascii="Cambria" w:hAnsi="Cambria" w:cs="Calibri"/>
          <w:sz w:val="22"/>
          <w:szCs w:val="22"/>
        </w:rPr>
        <w:t xml:space="preserve">Strona nie może bez uprzedniej pisemnej zgody drugiej Strony ujawniać, upubliczniać, przekazywać ani w inny sposób udostępniać osobom trzecim lub wykorzystywać do celów innych niż realizacja Umowy, jakichkolwiek Informacji Poufnych. </w:t>
      </w:r>
    </w:p>
    <w:p w14:paraId="004DF48C" w14:textId="77777777" w:rsidR="00A96372" w:rsidRPr="00A75552" w:rsidRDefault="00A96372" w:rsidP="00774381">
      <w:pPr>
        <w:pStyle w:val="Akapitzlist"/>
        <w:numPr>
          <w:ilvl w:val="0"/>
          <w:numId w:val="141"/>
        </w:num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A75552">
        <w:rPr>
          <w:rFonts w:ascii="Cambria" w:hAnsi="Cambria" w:cs="Calibri"/>
          <w:sz w:val="22"/>
          <w:szCs w:val="22"/>
        </w:rPr>
        <w:t>Zobowiązanie do zachowania poufności nie ma zastosowania do Informacji Poufnych:</w:t>
      </w:r>
    </w:p>
    <w:p w14:paraId="6EE09AEE" w14:textId="77777777" w:rsidR="00B06E43" w:rsidRDefault="00A96372" w:rsidP="00B06E43">
      <w:pPr>
        <w:pStyle w:val="Akapitzlist"/>
        <w:numPr>
          <w:ilvl w:val="1"/>
          <w:numId w:val="141"/>
        </w:numPr>
        <w:suppressAutoHyphens/>
        <w:spacing w:line="276" w:lineRule="auto"/>
        <w:ind w:left="851" w:hanging="425"/>
        <w:jc w:val="both"/>
        <w:rPr>
          <w:rFonts w:ascii="Cambria" w:hAnsi="Cambria" w:cs="Calibri"/>
          <w:sz w:val="22"/>
          <w:szCs w:val="22"/>
        </w:rPr>
      </w:pPr>
      <w:r w:rsidRPr="00B06E43">
        <w:rPr>
          <w:rFonts w:ascii="Cambria" w:hAnsi="Cambria" w:cs="Calibri"/>
          <w:sz w:val="22"/>
          <w:szCs w:val="22"/>
        </w:rPr>
        <w:t>które zostały uzyskane z wyraźnym wyłączeniem przez Strony zobowiązania do zachowania poufności;</w:t>
      </w:r>
    </w:p>
    <w:p w14:paraId="1EAC9D28" w14:textId="77777777" w:rsidR="00B06E43" w:rsidRDefault="00A96372" w:rsidP="00B06E43">
      <w:pPr>
        <w:pStyle w:val="Akapitzlist"/>
        <w:numPr>
          <w:ilvl w:val="1"/>
          <w:numId w:val="141"/>
        </w:numPr>
        <w:suppressAutoHyphens/>
        <w:spacing w:line="276" w:lineRule="auto"/>
        <w:ind w:left="851" w:hanging="425"/>
        <w:jc w:val="both"/>
        <w:rPr>
          <w:rFonts w:ascii="Cambria" w:hAnsi="Cambria" w:cs="Calibri"/>
          <w:sz w:val="22"/>
          <w:szCs w:val="22"/>
        </w:rPr>
      </w:pPr>
      <w:r w:rsidRPr="00B06E43">
        <w:rPr>
          <w:rFonts w:ascii="Cambria" w:hAnsi="Cambria" w:cs="Calibri"/>
          <w:sz w:val="22"/>
          <w:szCs w:val="22"/>
        </w:rPr>
        <w:t xml:space="preserve">które zostały uzyskane od osoby trzeciej, która uprawniona jest do udzielenia takich informacji; </w:t>
      </w:r>
    </w:p>
    <w:p w14:paraId="042D2750" w14:textId="77777777" w:rsidR="00B06E43" w:rsidRDefault="00A96372" w:rsidP="00B06E43">
      <w:pPr>
        <w:pStyle w:val="Akapitzlist"/>
        <w:numPr>
          <w:ilvl w:val="1"/>
          <w:numId w:val="141"/>
        </w:numPr>
        <w:suppressAutoHyphens/>
        <w:spacing w:line="276" w:lineRule="auto"/>
        <w:ind w:left="851" w:hanging="425"/>
        <w:jc w:val="both"/>
        <w:rPr>
          <w:rFonts w:ascii="Cambria" w:hAnsi="Cambria" w:cs="Calibri"/>
          <w:sz w:val="22"/>
          <w:szCs w:val="22"/>
        </w:rPr>
      </w:pPr>
      <w:r w:rsidRPr="00B06E43">
        <w:rPr>
          <w:rFonts w:ascii="Cambria" w:hAnsi="Cambria" w:cs="Calibri"/>
          <w:sz w:val="22"/>
          <w:szCs w:val="22"/>
        </w:rPr>
        <w:t>których ujawnienie wymagane jest na podstawie obowiązujących przepisów prawa;</w:t>
      </w:r>
    </w:p>
    <w:p w14:paraId="1CCDE735" w14:textId="310E144A" w:rsidR="00A96372" w:rsidRPr="00B06E43" w:rsidRDefault="00A96372" w:rsidP="00B06E43">
      <w:pPr>
        <w:pStyle w:val="Akapitzlist"/>
        <w:numPr>
          <w:ilvl w:val="1"/>
          <w:numId w:val="141"/>
        </w:numPr>
        <w:suppressAutoHyphens/>
        <w:spacing w:line="276" w:lineRule="auto"/>
        <w:ind w:left="851" w:hanging="425"/>
        <w:jc w:val="both"/>
        <w:rPr>
          <w:rFonts w:ascii="Cambria" w:hAnsi="Cambria" w:cs="Calibri"/>
          <w:sz w:val="22"/>
          <w:szCs w:val="22"/>
        </w:rPr>
      </w:pPr>
      <w:r w:rsidRPr="00B06E43">
        <w:rPr>
          <w:rFonts w:ascii="Cambria" w:hAnsi="Cambria" w:cs="Calibri"/>
          <w:sz w:val="22"/>
          <w:szCs w:val="22"/>
        </w:rPr>
        <w:t>które stanowią informacje powszechnie znane.</w:t>
      </w:r>
    </w:p>
    <w:p w14:paraId="222BA516" w14:textId="77777777" w:rsidR="00A96372" w:rsidRPr="00A75552" w:rsidRDefault="00A96372" w:rsidP="00774381">
      <w:pPr>
        <w:pStyle w:val="Akapitzlist"/>
        <w:numPr>
          <w:ilvl w:val="0"/>
          <w:numId w:val="141"/>
        </w:num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A75552">
        <w:rPr>
          <w:rFonts w:ascii="Cambria" w:hAnsi="Cambria" w:cs="Calibri"/>
          <w:sz w:val="22"/>
          <w:szCs w:val="22"/>
        </w:rPr>
        <w:t xml:space="preserve">W zakresie niezbędnym do realizacji Umowy Strona może ujawniać Informacje Poufne swoim pracownikom lub osobom, którymi posługuje się przy wykonywaniu Umowy, pod </w:t>
      </w:r>
      <w:r>
        <w:rPr>
          <w:rFonts w:ascii="Cambria" w:hAnsi="Cambria" w:cs="Calibri"/>
          <w:sz w:val="22"/>
          <w:szCs w:val="22"/>
        </w:rPr>
        <w:t>warunkiem, że przed</w:t>
      </w:r>
      <w:r w:rsidRPr="00A75552">
        <w:rPr>
          <w:rFonts w:ascii="Cambria" w:hAnsi="Cambria" w:cs="Calibri"/>
          <w:sz w:val="22"/>
          <w:szCs w:val="22"/>
        </w:rPr>
        <w:t xml:space="preserve"> takim ujawnieniem zobowiąże te osoby do zachowania poufności na zasadach określonych w Umowie. Za działania lub zaniechania takich osób Strona ponosi odpowiedzialność, jak za działania i zaniechania własne.</w:t>
      </w:r>
    </w:p>
    <w:p w14:paraId="7F6905BE" w14:textId="77777777" w:rsidR="00A96372" w:rsidRPr="00A75552" w:rsidRDefault="00A96372" w:rsidP="00774381">
      <w:pPr>
        <w:pStyle w:val="Akapitzlist"/>
        <w:numPr>
          <w:ilvl w:val="0"/>
          <w:numId w:val="141"/>
        </w:num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A75552">
        <w:rPr>
          <w:rFonts w:ascii="Cambria" w:hAnsi="Cambria" w:cs="Calibri"/>
          <w:sz w:val="22"/>
          <w:szCs w:val="22"/>
        </w:rPr>
        <w:t>Zobowiązanie do zachowania poufności, o którym mowa w niniejszym paragrafie, wiąże Strony bezterminowo, także w razie wygaśnięcia, rozwiązania lub odstąpienia od Umowy.</w:t>
      </w:r>
    </w:p>
    <w:p w14:paraId="7B0E5889" w14:textId="77777777" w:rsidR="00A96372" w:rsidRPr="00A75552" w:rsidRDefault="00A96372" w:rsidP="00774381">
      <w:pPr>
        <w:pStyle w:val="Akapitzlist"/>
        <w:numPr>
          <w:ilvl w:val="0"/>
          <w:numId w:val="141"/>
        </w:num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A75552">
        <w:rPr>
          <w:rFonts w:ascii="Cambria" w:hAnsi="Cambria" w:cs="Calibri"/>
          <w:sz w:val="22"/>
          <w:szCs w:val="22"/>
        </w:rPr>
        <w:t>Strony zobowiązują się, że zarówno Strona, jak i osoby, którymi posługuje się przy wykonywaniu Umowy, niezwłocznie po zakończeniu wykonania Umowy, a także na każde pisemne żądanie drugiej Strony, bezzwłocznie zwróci lub zniszczy wszelkie dokumenty lub inne nośniki Informacji Poufnych, w tym ich kopie oraz opracowania i wyciągi, za wyjątkiem jednego ich egzemplarza dla celów archiwalnych, który Strona uprawniona jest zachować.</w:t>
      </w:r>
    </w:p>
    <w:p w14:paraId="0C67FE6C" w14:textId="4251BFCB" w:rsidR="00E93A1D" w:rsidRPr="00051894" w:rsidRDefault="00E93A1D" w:rsidP="0088774C">
      <w:pPr>
        <w:suppressAutoHyphens/>
        <w:spacing w:before="240" w:line="276" w:lineRule="auto"/>
        <w:jc w:val="center"/>
        <w:rPr>
          <w:rFonts w:asciiTheme="majorHAnsi" w:hAnsiTheme="majorHAnsi"/>
          <w:b/>
          <w:sz w:val="22"/>
        </w:rPr>
      </w:pPr>
      <w:r w:rsidRPr="00051894">
        <w:rPr>
          <w:rFonts w:asciiTheme="majorHAnsi" w:hAnsiTheme="majorHAnsi"/>
          <w:b/>
          <w:sz w:val="22"/>
        </w:rPr>
        <w:t>§ 1</w:t>
      </w:r>
      <w:r w:rsidR="008F667A" w:rsidRPr="00051894">
        <w:rPr>
          <w:rFonts w:asciiTheme="majorHAnsi" w:hAnsiTheme="majorHAnsi"/>
          <w:b/>
          <w:sz w:val="22"/>
        </w:rPr>
        <w:t>4</w:t>
      </w:r>
    </w:p>
    <w:p w14:paraId="0C9824D1" w14:textId="77777777" w:rsidR="00E93A1D" w:rsidRPr="00051894" w:rsidRDefault="00E93A1D" w:rsidP="0088774C">
      <w:pPr>
        <w:suppressAutoHyphens/>
        <w:spacing w:line="276" w:lineRule="auto"/>
        <w:jc w:val="center"/>
        <w:rPr>
          <w:rFonts w:asciiTheme="majorHAnsi" w:hAnsiTheme="majorHAnsi"/>
          <w:b/>
          <w:sz w:val="22"/>
        </w:rPr>
      </w:pPr>
      <w:r w:rsidRPr="00051894">
        <w:rPr>
          <w:rFonts w:asciiTheme="majorHAnsi" w:hAnsiTheme="majorHAnsi"/>
          <w:b/>
          <w:sz w:val="22"/>
        </w:rPr>
        <w:t xml:space="preserve">OCHRONA DANYCH OSOBOWYCH </w:t>
      </w:r>
    </w:p>
    <w:p w14:paraId="43C92684" w14:textId="3C258618" w:rsidR="00E93A1D" w:rsidRPr="00051894" w:rsidRDefault="00E93A1D" w:rsidP="0088774C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lastRenderedPageBreak/>
        <w:t>Zamawiający i Wykonawca oświadczają, że wypełnili i będą wypełniać obowiązek informacyjny, przewidziany w art. 13 lub art. 14 Rozporządzenia Parlamentu Europejskiego i Rady (UE) 2</w:t>
      </w:r>
      <w:r w:rsidR="00D44B65" w:rsidRPr="00051894">
        <w:rPr>
          <w:rFonts w:asciiTheme="majorHAnsi" w:hAnsiTheme="majorHAnsi"/>
          <w:sz w:val="22"/>
        </w:rPr>
        <w:t xml:space="preserve">016/679 z dnia 27 kwietnia </w:t>
      </w:r>
      <w:r w:rsidR="00D44B65" w:rsidRPr="000F3E9B">
        <w:rPr>
          <w:rFonts w:asciiTheme="majorHAnsi" w:hAnsiTheme="majorHAnsi" w:cs="Calibri"/>
          <w:iCs/>
          <w:sz w:val="22"/>
          <w:szCs w:val="22"/>
        </w:rPr>
        <w:t>2016</w:t>
      </w:r>
      <w:r w:rsidRPr="000F3E9B">
        <w:rPr>
          <w:rFonts w:asciiTheme="majorHAnsi" w:hAnsiTheme="majorHAnsi" w:cs="Calibri"/>
          <w:iCs/>
          <w:sz w:val="22"/>
          <w:szCs w:val="22"/>
        </w:rPr>
        <w:t>r</w:t>
      </w:r>
      <w:r w:rsidRPr="00051894">
        <w:rPr>
          <w:rFonts w:asciiTheme="majorHAnsi" w:hAnsiTheme="majorHAnsi"/>
          <w:sz w:val="22"/>
        </w:rPr>
        <w:t xml:space="preserve">. w sprawie ochrony osób fizycznych w związku z </w:t>
      </w:r>
      <w:r w:rsidR="007C0577" w:rsidRPr="00051894">
        <w:rPr>
          <w:rFonts w:asciiTheme="majorHAnsi" w:hAnsiTheme="majorHAnsi"/>
          <w:sz w:val="22"/>
        </w:rPr>
        <w:t> </w:t>
      </w:r>
      <w:r w:rsidRPr="00051894">
        <w:rPr>
          <w:rFonts w:asciiTheme="majorHAnsi" w:hAnsiTheme="majorHAnsi"/>
          <w:sz w:val="22"/>
        </w:rPr>
        <w:t>przetwarzaniem danych osobowych i w sprawie swobodnego przepływu takich danych oraz</w:t>
      </w:r>
      <w:r w:rsidR="00B051CF" w:rsidRPr="00051894">
        <w:rPr>
          <w:rFonts w:asciiTheme="majorHAnsi" w:hAnsiTheme="majorHAnsi"/>
          <w:sz w:val="22"/>
        </w:rPr>
        <w:t> </w:t>
      </w:r>
      <w:r w:rsidRPr="00051894">
        <w:rPr>
          <w:rFonts w:asciiTheme="majorHAnsi" w:hAnsiTheme="majorHAnsi"/>
          <w:sz w:val="22"/>
        </w:rPr>
        <w:t>uchylenia dyrektywy 95/46/WE (RODO).</w:t>
      </w:r>
    </w:p>
    <w:p w14:paraId="16D75F76" w14:textId="50BEE796" w:rsidR="00004690" w:rsidRPr="00051894" w:rsidRDefault="00E93A1D" w:rsidP="0088774C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/>
          <w:sz w:val="22"/>
        </w:rPr>
      </w:pPr>
      <w:r w:rsidRPr="00051894">
        <w:rPr>
          <w:rFonts w:asciiTheme="majorHAnsi" w:hAnsiTheme="majorHAnsi"/>
          <w:sz w:val="22"/>
        </w:rPr>
        <w:t>Obowiązek zostanie spełniony wobec osób fizycznych, od których dane osobowe bezpośrednio lub</w:t>
      </w:r>
      <w:r w:rsidR="00B051CF" w:rsidRPr="00051894">
        <w:rPr>
          <w:rFonts w:asciiTheme="majorHAnsi" w:hAnsiTheme="majorHAnsi"/>
          <w:sz w:val="22"/>
        </w:rPr>
        <w:t> </w:t>
      </w:r>
      <w:r w:rsidRPr="00051894">
        <w:rPr>
          <w:rFonts w:asciiTheme="majorHAnsi" w:hAnsiTheme="majorHAnsi"/>
          <w:sz w:val="22"/>
        </w:rPr>
        <w:t>pośrednio zostały uzyskane w celu realizacji zamówienia publicznego w niniejszym postępowaniu.</w:t>
      </w:r>
    </w:p>
    <w:p w14:paraId="52AF4439" w14:textId="77777777" w:rsidR="00A96372" w:rsidRPr="00920840" w:rsidRDefault="00A96372" w:rsidP="00A96372">
      <w:pPr>
        <w:tabs>
          <w:tab w:val="left" w:pos="1200"/>
        </w:tabs>
        <w:suppressAutoHyphens/>
        <w:overflowPunct w:val="0"/>
        <w:autoSpaceDE w:val="0"/>
        <w:autoSpaceDN w:val="0"/>
        <w:adjustRightInd w:val="0"/>
        <w:spacing w:before="240" w:line="276" w:lineRule="auto"/>
        <w:jc w:val="center"/>
        <w:textAlignment w:val="baseline"/>
        <w:rPr>
          <w:rFonts w:ascii="Cambria" w:hAnsi="Cambria" w:cs="Calibri"/>
          <w:b/>
          <w:sz w:val="22"/>
          <w:szCs w:val="22"/>
        </w:rPr>
      </w:pPr>
      <w:r w:rsidRPr="00920840">
        <w:rPr>
          <w:rFonts w:ascii="Cambria" w:hAnsi="Cambria" w:cs="Calibri"/>
          <w:b/>
          <w:sz w:val="22"/>
          <w:szCs w:val="22"/>
        </w:rPr>
        <w:t>§ 15</w:t>
      </w:r>
    </w:p>
    <w:p w14:paraId="28D91626" w14:textId="77777777" w:rsidR="00A96372" w:rsidRPr="00920840" w:rsidRDefault="00A96372" w:rsidP="00A96372">
      <w:pPr>
        <w:keepNext/>
        <w:suppressAutoHyphens/>
        <w:overflowPunct w:val="0"/>
        <w:autoSpaceDE w:val="0"/>
        <w:autoSpaceDN w:val="0"/>
        <w:adjustRightInd w:val="0"/>
        <w:spacing w:line="276" w:lineRule="auto"/>
        <w:ind w:left="864" w:hanging="864"/>
        <w:jc w:val="center"/>
        <w:textAlignment w:val="baseline"/>
        <w:outlineLvl w:val="3"/>
        <w:rPr>
          <w:rFonts w:ascii="Cambria" w:hAnsi="Cambria" w:cs="Calibri"/>
          <w:b/>
          <w:bCs/>
          <w:iCs/>
          <w:sz w:val="22"/>
          <w:szCs w:val="22"/>
        </w:rPr>
      </w:pPr>
      <w:r w:rsidRPr="00920840">
        <w:rPr>
          <w:rFonts w:ascii="Cambria" w:hAnsi="Cambria" w:cs="Calibri"/>
          <w:b/>
          <w:bCs/>
          <w:iCs/>
          <w:sz w:val="22"/>
          <w:szCs w:val="22"/>
        </w:rPr>
        <w:t>ROZSTRZYGANIE SPORÓW</w:t>
      </w:r>
    </w:p>
    <w:p w14:paraId="01D0FF28" w14:textId="77777777" w:rsidR="009B030B" w:rsidRDefault="00A96372" w:rsidP="00A9637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0755C9">
        <w:rPr>
          <w:rFonts w:ascii="Cambria" w:hAnsi="Cambria" w:cs="Calibri"/>
          <w:iCs/>
          <w:sz w:val="22"/>
          <w:szCs w:val="22"/>
        </w:rPr>
        <w:t xml:space="preserve">Ewentualne spory </w:t>
      </w:r>
      <w:r>
        <w:rPr>
          <w:rFonts w:ascii="Cambria" w:hAnsi="Cambria" w:cs="Calibri"/>
          <w:iCs/>
          <w:sz w:val="22"/>
          <w:szCs w:val="22"/>
        </w:rPr>
        <w:t>mogące wynikać z Umowy</w:t>
      </w:r>
      <w:r w:rsidRPr="000755C9">
        <w:rPr>
          <w:rFonts w:ascii="Cambria" w:hAnsi="Cambria" w:cs="Calibri"/>
          <w:iCs/>
          <w:sz w:val="22"/>
          <w:szCs w:val="22"/>
        </w:rPr>
        <w:t xml:space="preserve"> będą rozpatrywane przez sąd właściwy ze względu na siedzibę  </w:t>
      </w:r>
      <w:r>
        <w:rPr>
          <w:rFonts w:ascii="Cambria" w:hAnsi="Cambria" w:cs="Calibri"/>
          <w:iCs/>
          <w:sz w:val="22"/>
          <w:szCs w:val="22"/>
        </w:rPr>
        <w:t>Zamawiającego / Ubezpieczającego / U</w:t>
      </w:r>
      <w:r w:rsidRPr="000755C9">
        <w:rPr>
          <w:rFonts w:ascii="Cambria" w:hAnsi="Cambria" w:cs="Calibri"/>
          <w:iCs/>
          <w:sz w:val="22"/>
          <w:szCs w:val="22"/>
        </w:rPr>
        <w:t xml:space="preserve">bezpieczonego lub uprawnionego z umowy </w:t>
      </w:r>
    </w:p>
    <w:p w14:paraId="2B3388AC" w14:textId="2F7A4C61" w:rsidR="00A96372" w:rsidRDefault="00A96372" w:rsidP="00A9637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0755C9">
        <w:rPr>
          <w:rFonts w:ascii="Cambria" w:hAnsi="Cambria" w:cs="Calibri"/>
          <w:iCs/>
          <w:sz w:val="22"/>
          <w:szCs w:val="22"/>
        </w:rPr>
        <w:t>ubezpieczenia.</w:t>
      </w:r>
    </w:p>
    <w:p w14:paraId="730EF24B" w14:textId="77777777" w:rsidR="00A96372" w:rsidRPr="00920840" w:rsidRDefault="00A96372" w:rsidP="00A96372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</w:p>
    <w:p w14:paraId="18E56EE0" w14:textId="77777777" w:rsidR="00A96372" w:rsidRPr="00920840" w:rsidRDefault="00A96372" w:rsidP="00A96372">
      <w:pPr>
        <w:suppressAutoHyphens/>
        <w:overflowPunct w:val="0"/>
        <w:autoSpaceDE w:val="0"/>
        <w:autoSpaceDN w:val="0"/>
        <w:adjustRightInd w:val="0"/>
        <w:spacing w:before="240" w:line="276" w:lineRule="auto"/>
        <w:jc w:val="center"/>
        <w:textAlignment w:val="baseline"/>
        <w:rPr>
          <w:rFonts w:ascii="Cambria" w:hAnsi="Cambria" w:cs="Calibri"/>
          <w:b/>
          <w:iCs/>
          <w:snapToGrid w:val="0"/>
          <w:sz w:val="22"/>
          <w:szCs w:val="22"/>
        </w:rPr>
      </w:pPr>
      <w:r w:rsidRPr="00920840">
        <w:rPr>
          <w:rFonts w:ascii="Cambria" w:hAnsi="Cambria" w:cs="Calibri"/>
          <w:b/>
          <w:iCs/>
          <w:snapToGrid w:val="0"/>
          <w:sz w:val="22"/>
          <w:szCs w:val="22"/>
        </w:rPr>
        <w:t>§ 16</w:t>
      </w:r>
    </w:p>
    <w:p w14:paraId="34DB41F9" w14:textId="77777777" w:rsidR="00A96372" w:rsidRPr="00920840" w:rsidRDefault="00A96372" w:rsidP="00A96372">
      <w:pPr>
        <w:suppressAutoHyphens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Cambria" w:hAnsi="Cambria" w:cs="Calibri"/>
          <w:b/>
          <w:sz w:val="22"/>
          <w:szCs w:val="22"/>
        </w:rPr>
      </w:pPr>
      <w:r w:rsidRPr="00920840">
        <w:rPr>
          <w:rFonts w:ascii="Cambria" w:hAnsi="Cambria" w:cs="Calibri"/>
          <w:b/>
          <w:sz w:val="22"/>
          <w:szCs w:val="22"/>
        </w:rPr>
        <w:t>POSTANOWIENIA KOŃCOWE</w:t>
      </w:r>
    </w:p>
    <w:p w14:paraId="5A7EB995" w14:textId="77777777" w:rsidR="00A96372" w:rsidRPr="00920840" w:rsidRDefault="00A96372" w:rsidP="00774381">
      <w:pPr>
        <w:numPr>
          <w:ilvl w:val="0"/>
          <w:numId w:val="143"/>
        </w:numPr>
        <w:suppressAutoHyphens/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  <w:r w:rsidRPr="00920840">
        <w:rPr>
          <w:rFonts w:ascii="Cambria" w:hAnsi="Cambria" w:cs="Calibri"/>
          <w:iCs/>
          <w:snapToGrid w:val="0"/>
          <w:sz w:val="22"/>
          <w:szCs w:val="22"/>
        </w:rPr>
        <w:t>Niniejsza Umowa wchodzi w życie z dniem jej zawarcia.</w:t>
      </w:r>
    </w:p>
    <w:p w14:paraId="4AA277F3" w14:textId="77777777" w:rsidR="00A96372" w:rsidRPr="00E67710" w:rsidRDefault="00A96372" w:rsidP="00774381">
      <w:pPr>
        <w:numPr>
          <w:ilvl w:val="0"/>
          <w:numId w:val="143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425" w:hanging="425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  <w:r w:rsidRPr="00E67710">
        <w:rPr>
          <w:rFonts w:ascii="Cambria" w:hAnsi="Cambria" w:cs="Calibri"/>
          <w:iCs/>
          <w:snapToGrid w:val="0"/>
          <w:sz w:val="22"/>
          <w:szCs w:val="22"/>
        </w:rPr>
        <w:t>Każda informacja pomiędzy Zamawiającym a Wykonawc</w:t>
      </w:r>
      <w:r>
        <w:rPr>
          <w:rFonts w:ascii="Cambria" w:hAnsi="Cambria" w:cs="Calibri"/>
          <w:iCs/>
          <w:snapToGrid w:val="0"/>
          <w:sz w:val="22"/>
          <w:szCs w:val="22"/>
        </w:rPr>
        <w:t>ą</w:t>
      </w:r>
      <w:r w:rsidRPr="00E67710">
        <w:rPr>
          <w:rFonts w:ascii="Cambria" w:hAnsi="Cambria" w:cs="Calibri"/>
          <w:iCs/>
          <w:snapToGrid w:val="0"/>
          <w:sz w:val="22"/>
          <w:szCs w:val="22"/>
        </w:rPr>
        <w:t xml:space="preserve"> musi być przekazana pocztą</w:t>
      </w:r>
      <w:r>
        <w:rPr>
          <w:rFonts w:ascii="Cambria" w:hAnsi="Cambria" w:cs="Calibri"/>
          <w:iCs/>
          <w:snapToGrid w:val="0"/>
          <w:sz w:val="22"/>
          <w:szCs w:val="22"/>
        </w:rPr>
        <w:t xml:space="preserve"> tradycyjną</w:t>
      </w:r>
      <w:r w:rsidRPr="00E67710">
        <w:rPr>
          <w:rFonts w:ascii="Cambria" w:hAnsi="Cambria" w:cs="Calibri"/>
          <w:iCs/>
          <w:snapToGrid w:val="0"/>
          <w:sz w:val="22"/>
          <w:szCs w:val="22"/>
        </w:rPr>
        <w:t>, drogą elektroniczną lub osobiście, chyba że postanowienia Umowy stanowią inaczej.</w:t>
      </w:r>
    </w:p>
    <w:p w14:paraId="55E0718E" w14:textId="77777777" w:rsidR="00A96372" w:rsidRPr="00920840" w:rsidRDefault="00A96372" w:rsidP="00774381">
      <w:pPr>
        <w:numPr>
          <w:ilvl w:val="0"/>
          <w:numId w:val="143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425" w:hanging="425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  <w:r w:rsidRPr="00920840">
        <w:rPr>
          <w:rFonts w:ascii="Cambria" w:hAnsi="Cambria" w:cs="Calibri"/>
          <w:iCs/>
          <w:snapToGrid w:val="0"/>
          <w:sz w:val="22"/>
          <w:szCs w:val="22"/>
        </w:rPr>
        <w:t xml:space="preserve">Wszelkie zmiany niniejszej </w:t>
      </w:r>
      <w:r>
        <w:rPr>
          <w:rFonts w:ascii="Cambria" w:hAnsi="Cambria" w:cs="Calibri"/>
          <w:iCs/>
          <w:snapToGrid w:val="0"/>
          <w:sz w:val="22"/>
          <w:szCs w:val="22"/>
        </w:rPr>
        <w:t>U</w:t>
      </w:r>
      <w:r w:rsidRPr="00920840">
        <w:rPr>
          <w:rFonts w:ascii="Cambria" w:hAnsi="Cambria" w:cs="Calibri"/>
          <w:iCs/>
          <w:snapToGrid w:val="0"/>
          <w:sz w:val="22"/>
          <w:szCs w:val="22"/>
        </w:rPr>
        <w:t xml:space="preserve">mowy wymagają </w:t>
      </w:r>
      <w:r>
        <w:rPr>
          <w:rFonts w:ascii="Cambria" w:hAnsi="Cambria" w:cs="Calibri"/>
          <w:iCs/>
          <w:snapToGrid w:val="0"/>
          <w:sz w:val="22"/>
          <w:szCs w:val="22"/>
        </w:rPr>
        <w:t xml:space="preserve">zachowania </w:t>
      </w:r>
      <w:r w:rsidRPr="00920840">
        <w:rPr>
          <w:rFonts w:ascii="Cambria" w:hAnsi="Cambria" w:cs="Calibri"/>
          <w:iCs/>
          <w:snapToGrid w:val="0"/>
          <w:sz w:val="22"/>
          <w:szCs w:val="22"/>
        </w:rPr>
        <w:t xml:space="preserve">zgody obu Stron (Wykonawcy i Zamawiającego) wyrażonej w formie </w:t>
      </w:r>
      <w:r>
        <w:rPr>
          <w:rFonts w:ascii="Cambria" w:hAnsi="Cambria" w:cs="Calibri"/>
          <w:iCs/>
          <w:snapToGrid w:val="0"/>
          <w:sz w:val="22"/>
          <w:szCs w:val="22"/>
        </w:rPr>
        <w:t xml:space="preserve">pisemnej </w:t>
      </w:r>
      <w:r w:rsidRPr="00920840">
        <w:rPr>
          <w:rFonts w:ascii="Cambria" w:hAnsi="Cambria" w:cs="Calibri"/>
          <w:iCs/>
          <w:snapToGrid w:val="0"/>
          <w:sz w:val="22"/>
          <w:szCs w:val="22"/>
        </w:rPr>
        <w:t>pod rygorem nieważności.</w:t>
      </w:r>
      <w:r w:rsidRPr="00920840">
        <w:rPr>
          <w:rFonts w:ascii="Cambria" w:hAnsi="Cambria"/>
        </w:rPr>
        <w:t xml:space="preserve"> </w:t>
      </w:r>
      <w:r w:rsidRPr="00920840">
        <w:rPr>
          <w:rFonts w:ascii="Cambria" w:hAnsi="Cambria" w:cs="Calibri"/>
          <w:iCs/>
          <w:snapToGrid w:val="0"/>
          <w:sz w:val="22"/>
          <w:szCs w:val="22"/>
        </w:rPr>
        <w:t>Oświadczenie  woli  złożone  w formie elektronicznej jest równoważne z oświadczeniem woli złożonym w formie pisemnej.</w:t>
      </w:r>
    </w:p>
    <w:p w14:paraId="1E712AFB" w14:textId="77777777" w:rsidR="00A96372" w:rsidRPr="00920840" w:rsidRDefault="00A96372" w:rsidP="00774381">
      <w:pPr>
        <w:numPr>
          <w:ilvl w:val="0"/>
          <w:numId w:val="143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425" w:hanging="425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  <w:r w:rsidRPr="00920840">
        <w:rPr>
          <w:rFonts w:ascii="Cambria" w:hAnsi="Cambria" w:cs="Calibri"/>
          <w:sz w:val="22"/>
          <w:szCs w:val="22"/>
        </w:rPr>
        <w:t xml:space="preserve">Wykonawca bez pisemnej zgody Zamawiającego nie może dokonać cesji wierzytelności należności wynikających z tytułu realizacji niniejszej </w:t>
      </w:r>
      <w:r>
        <w:rPr>
          <w:rFonts w:ascii="Cambria" w:hAnsi="Cambria" w:cs="Calibri"/>
          <w:sz w:val="22"/>
          <w:szCs w:val="22"/>
        </w:rPr>
        <w:t>U</w:t>
      </w:r>
      <w:r w:rsidRPr="00920840">
        <w:rPr>
          <w:rFonts w:ascii="Cambria" w:hAnsi="Cambria" w:cs="Calibri"/>
          <w:sz w:val="22"/>
          <w:szCs w:val="22"/>
        </w:rPr>
        <w:t>mowy na banki, firmy ubezpieczeniowe, inne podmioty gospodarcze czy osoby fizyczne lub prawne.</w:t>
      </w:r>
    </w:p>
    <w:p w14:paraId="768AA337" w14:textId="77777777" w:rsidR="00A96372" w:rsidRPr="00920840" w:rsidRDefault="00A96372" w:rsidP="00774381">
      <w:pPr>
        <w:numPr>
          <w:ilvl w:val="0"/>
          <w:numId w:val="143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425" w:hanging="425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  <w:r w:rsidRPr="00920840">
        <w:rPr>
          <w:rFonts w:ascii="Cambria" w:hAnsi="Cambria" w:cs="Calibri"/>
          <w:iCs/>
          <w:snapToGrid w:val="0"/>
          <w:sz w:val="22"/>
          <w:szCs w:val="22"/>
        </w:rPr>
        <w:t>W sprawach nieuregulowanych niniejszą Umową mają zastosowanie odpowiednie przepisy prawa, w szczególności ustawa</w:t>
      </w:r>
      <w:r>
        <w:rPr>
          <w:rFonts w:ascii="Cambria" w:hAnsi="Cambria" w:cs="Calibri"/>
          <w:iCs/>
          <w:snapToGrid w:val="0"/>
          <w:sz w:val="22"/>
          <w:szCs w:val="22"/>
        </w:rPr>
        <w:t>:</w:t>
      </w:r>
      <w:r w:rsidRPr="00920840">
        <w:rPr>
          <w:rFonts w:ascii="Cambria" w:hAnsi="Cambria" w:cs="Calibri"/>
          <w:iCs/>
          <w:snapToGrid w:val="0"/>
          <w:sz w:val="22"/>
          <w:szCs w:val="22"/>
        </w:rPr>
        <w:t xml:space="preserve"> kodeks cywilny, ustawa o działalności ubezpieczeniowej i reasekuracyjnej oraz ustawa Prawo zamówień publicznych. </w:t>
      </w:r>
    </w:p>
    <w:p w14:paraId="3FA4727C" w14:textId="77777777" w:rsidR="00A96372" w:rsidRPr="00920840" w:rsidRDefault="00A96372" w:rsidP="00774381">
      <w:pPr>
        <w:numPr>
          <w:ilvl w:val="0"/>
          <w:numId w:val="143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425" w:hanging="425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  <w:r w:rsidRPr="00920840">
        <w:rPr>
          <w:rFonts w:ascii="Cambria" w:hAnsi="Cambria" w:cs="Calibri"/>
          <w:iCs/>
          <w:snapToGrid w:val="0"/>
          <w:sz w:val="22"/>
          <w:szCs w:val="22"/>
        </w:rPr>
        <w:t>Niniejsza Umowa została sporządzona w dwóch  jednobrzmiących egzemplarzach, po jednym dla Wykonawcy oraz Zamawiającego.</w:t>
      </w:r>
    </w:p>
    <w:p w14:paraId="22C8E27B" w14:textId="77777777" w:rsidR="00A96372" w:rsidRPr="00920840" w:rsidRDefault="00A96372" w:rsidP="00A96372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</w:p>
    <w:p w14:paraId="0FA53D96" w14:textId="77777777" w:rsidR="00A96372" w:rsidRPr="00920840" w:rsidRDefault="00A96372" w:rsidP="00A96372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</w:p>
    <w:p w14:paraId="5138601C" w14:textId="77777777" w:rsidR="00A96372" w:rsidRPr="00920840" w:rsidRDefault="00A96372" w:rsidP="00A96372">
      <w:pPr>
        <w:suppressAutoHyphens/>
        <w:overflowPunct w:val="0"/>
        <w:autoSpaceDE w:val="0"/>
        <w:autoSpaceDN w:val="0"/>
        <w:adjustRightInd w:val="0"/>
        <w:spacing w:line="276" w:lineRule="auto"/>
        <w:ind w:firstLine="284"/>
        <w:jc w:val="both"/>
        <w:textAlignment w:val="baseline"/>
        <w:rPr>
          <w:rFonts w:ascii="Cambria" w:hAnsi="Cambria" w:cs="Calibri"/>
          <w:b/>
          <w:bCs/>
          <w:iCs/>
          <w:snapToGrid w:val="0"/>
          <w:sz w:val="22"/>
          <w:szCs w:val="22"/>
        </w:rPr>
      </w:pPr>
      <w:r w:rsidRPr="00920840">
        <w:rPr>
          <w:rFonts w:ascii="Cambria" w:hAnsi="Cambria" w:cs="Calibri"/>
          <w:iCs/>
          <w:snapToGrid w:val="0"/>
          <w:sz w:val="22"/>
          <w:szCs w:val="22"/>
        </w:rPr>
        <w:t xml:space="preserve">        </w:t>
      </w:r>
      <w:r w:rsidRPr="00920840">
        <w:rPr>
          <w:rFonts w:ascii="Cambria" w:hAnsi="Cambria" w:cs="Calibri"/>
          <w:b/>
          <w:bCs/>
          <w:iCs/>
          <w:snapToGrid w:val="0"/>
          <w:sz w:val="22"/>
          <w:szCs w:val="22"/>
        </w:rPr>
        <w:t>ZAMAWIAJĄCY</w:t>
      </w:r>
      <w:r w:rsidRPr="00920840">
        <w:rPr>
          <w:rFonts w:ascii="Cambria" w:hAnsi="Cambria" w:cs="Calibri"/>
          <w:bCs/>
          <w:iCs/>
          <w:snapToGrid w:val="0"/>
          <w:sz w:val="22"/>
          <w:szCs w:val="22"/>
        </w:rPr>
        <w:t xml:space="preserve">                                      </w:t>
      </w:r>
      <w:r w:rsidRPr="00920840">
        <w:rPr>
          <w:rFonts w:ascii="Cambria" w:hAnsi="Cambria" w:cs="Calibri"/>
          <w:bCs/>
          <w:iCs/>
          <w:snapToGrid w:val="0"/>
          <w:sz w:val="22"/>
          <w:szCs w:val="22"/>
        </w:rPr>
        <w:tab/>
      </w:r>
      <w:r w:rsidRPr="00920840">
        <w:rPr>
          <w:rFonts w:ascii="Cambria" w:hAnsi="Cambria" w:cs="Calibri"/>
          <w:bCs/>
          <w:iCs/>
          <w:snapToGrid w:val="0"/>
          <w:sz w:val="22"/>
          <w:szCs w:val="22"/>
        </w:rPr>
        <w:tab/>
      </w:r>
      <w:r w:rsidRPr="00920840">
        <w:rPr>
          <w:rFonts w:ascii="Cambria" w:hAnsi="Cambria" w:cs="Calibri"/>
          <w:bCs/>
          <w:iCs/>
          <w:snapToGrid w:val="0"/>
          <w:sz w:val="22"/>
          <w:szCs w:val="22"/>
        </w:rPr>
        <w:tab/>
        <w:t xml:space="preserve">      </w:t>
      </w:r>
      <w:r w:rsidRPr="00920840">
        <w:rPr>
          <w:rFonts w:ascii="Cambria" w:hAnsi="Cambria" w:cs="Calibri"/>
          <w:b/>
          <w:bCs/>
          <w:iCs/>
          <w:snapToGrid w:val="0"/>
          <w:sz w:val="22"/>
          <w:szCs w:val="22"/>
        </w:rPr>
        <w:t>WYKONAWCA</w:t>
      </w:r>
    </w:p>
    <w:p w14:paraId="7ACBE9FC" w14:textId="77777777" w:rsidR="00A96372" w:rsidRPr="00632464" w:rsidRDefault="00A96372" w:rsidP="00A96372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  <w:r w:rsidRPr="00920840">
        <w:rPr>
          <w:rFonts w:ascii="Cambria" w:hAnsi="Cambria" w:cs="Calibri"/>
          <w:iCs/>
          <w:snapToGrid w:val="0"/>
          <w:sz w:val="22"/>
          <w:szCs w:val="22"/>
        </w:rPr>
        <w:t xml:space="preserve">           ______________________            </w:t>
      </w:r>
      <w:r w:rsidRPr="00920840">
        <w:rPr>
          <w:rFonts w:ascii="Cambria" w:hAnsi="Cambria" w:cs="Calibri"/>
          <w:iCs/>
          <w:snapToGrid w:val="0"/>
          <w:sz w:val="22"/>
          <w:szCs w:val="22"/>
        </w:rPr>
        <w:tab/>
      </w:r>
      <w:r w:rsidRPr="00920840">
        <w:rPr>
          <w:rFonts w:ascii="Cambria" w:hAnsi="Cambria" w:cs="Calibri"/>
          <w:iCs/>
          <w:snapToGrid w:val="0"/>
          <w:sz w:val="22"/>
          <w:szCs w:val="22"/>
        </w:rPr>
        <w:tab/>
      </w:r>
      <w:r w:rsidRPr="00920840">
        <w:rPr>
          <w:rFonts w:ascii="Cambria" w:hAnsi="Cambria" w:cs="Calibri"/>
          <w:iCs/>
          <w:snapToGrid w:val="0"/>
          <w:sz w:val="22"/>
          <w:szCs w:val="22"/>
        </w:rPr>
        <w:tab/>
      </w:r>
      <w:r w:rsidRPr="00920840">
        <w:rPr>
          <w:rFonts w:ascii="Cambria" w:hAnsi="Cambria" w:cs="Calibri"/>
          <w:iCs/>
          <w:snapToGrid w:val="0"/>
          <w:sz w:val="22"/>
          <w:szCs w:val="22"/>
        </w:rPr>
        <w:tab/>
        <w:t>___________________________</w:t>
      </w:r>
    </w:p>
    <w:p w14:paraId="7BDC6440" w14:textId="77777777" w:rsidR="00A96372" w:rsidRPr="00051894" w:rsidRDefault="00A96372" w:rsidP="00051894">
      <w:pPr>
        <w:suppressAutoHyphens/>
        <w:spacing w:after="120" w:line="276" w:lineRule="auto"/>
        <w:jc w:val="right"/>
        <w:rPr>
          <w:rFonts w:asciiTheme="majorHAnsi" w:hAnsiTheme="majorHAnsi"/>
          <w:b/>
          <w:color w:val="002060"/>
          <w:sz w:val="22"/>
        </w:rPr>
      </w:pPr>
    </w:p>
    <w:p w14:paraId="50FEE741" w14:textId="77777777" w:rsidR="00A96372" w:rsidRDefault="00A96372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494B5367" w14:textId="77777777" w:rsidR="00A96372" w:rsidRDefault="00A96372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>
        <w:rPr>
          <w:rFonts w:asciiTheme="majorHAnsi" w:hAnsiTheme="majorHAnsi"/>
          <w:b/>
          <w:iCs/>
          <w:color w:val="002060"/>
          <w:sz w:val="22"/>
          <w:szCs w:val="22"/>
        </w:rPr>
        <w:br w:type="page"/>
      </w:r>
    </w:p>
    <w:p w14:paraId="6D5A47E6" w14:textId="77777777" w:rsidR="003637D0" w:rsidRPr="000F3E9B" w:rsidRDefault="003637D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  <w:sectPr w:rsidR="003637D0" w:rsidRPr="000F3E9B" w:rsidSect="00096A54">
          <w:footerReference w:type="default" r:id="rId12"/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3F8391D5" w14:textId="223E960E" w:rsidR="00CA150F" w:rsidRPr="000F3E9B" w:rsidRDefault="00CA150F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 xml:space="preserve">Załącznik Nr </w:t>
      </w:r>
      <w:r w:rsidR="00C65CC2" w:rsidRPr="000F3E9B">
        <w:rPr>
          <w:rFonts w:asciiTheme="majorHAnsi" w:hAnsiTheme="majorHAnsi"/>
          <w:b/>
          <w:iCs/>
          <w:color w:val="002060"/>
          <w:sz w:val="22"/>
          <w:szCs w:val="22"/>
        </w:rPr>
        <w:t>4</w:t>
      </w:r>
      <w:r w:rsidR="00EC259A">
        <w:rPr>
          <w:rFonts w:asciiTheme="majorHAnsi" w:hAnsiTheme="majorHAnsi"/>
          <w:b/>
          <w:iCs/>
          <w:color w:val="002060"/>
          <w:sz w:val="22"/>
          <w:szCs w:val="22"/>
        </w:rPr>
        <w:t>B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do SWZ  - Wzór umowy CZĘŚĆ </w:t>
      </w:r>
      <w:r w:rsidR="00452269" w:rsidRPr="000F3E9B">
        <w:rPr>
          <w:rFonts w:asciiTheme="majorHAnsi" w:hAnsiTheme="majorHAnsi"/>
          <w:b/>
          <w:iCs/>
          <w:color w:val="002060"/>
          <w:sz w:val="22"/>
          <w:szCs w:val="22"/>
        </w:rPr>
        <w:t>I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I zamówienia</w:t>
      </w:r>
    </w:p>
    <w:p w14:paraId="357E634F" w14:textId="77777777" w:rsidR="00CA150F" w:rsidRPr="000F3E9B" w:rsidRDefault="00CA150F" w:rsidP="0088774C">
      <w:pPr>
        <w:suppressAutoHyphens/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asciiTheme="majorHAnsi" w:hAnsiTheme="majorHAnsi" w:cs="Calibri"/>
          <w:sz w:val="22"/>
          <w:szCs w:val="22"/>
        </w:rPr>
      </w:pPr>
    </w:p>
    <w:p w14:paraId="4CB499C0" w14:textId="0D2D64F2" w:rsidR="00CA150F" w:rsidRPr="00051894" w:rsidRDefault="00CA150F" w:rsidP="0088774C">
      <w:pPr>
        <w:keepNext/>
        <w:suppressAutoHyphens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1"/>
        <w:rPr>
          <w:rFonts w:asciiTheme="majorHAnsi" w:hAnsiTheme="majorHAnsi"/>
          <w:b/>
          <w:sz w:val="22"/>
        </w:rPr>
      </w:pPr>
      <w:r w:rsidRPr="00051894">
        <w:rPr>
          <w:rFonts w:asciiTheme="majorHAnsi" w:hAnsiTheme="majorHAnsi"/>
          <w:b/>
          <w:sz w:val="22"/>
        </w:rPr>
        <w:t xml:space="preserve">UMOWA UBEZPIECZENIA GENERALNEGO nr </w:t>
      </w:r>
      <w:r w:rsidRPr="000F3E9B">
        <w:rPr>
          <w:rFonts w:asciiTheme="majorHAnsi" w:hAnsiTheme="majorHAnsi" w:cs="Calibri"/>
          <w:b/>
          <w:bCs/>
          <w:iCs/>
          <w:sz w:val="22"/>
          <w:szCs w:val="22"/>
        </w:rPr>
        <w:t>….</w:t>
      </w:r>
    </w:p>
    <w:p w14:paraId="477B429A" w14:textId="77777777" w:rsidR="00CA150F" w:rsidRPr="00051894" w:rsidRDefault="00CA150F" w:rsidP="0088774C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/>
          <w:sz w:val="22"/>
        </w:rPr>
      </w:pPr>
    </w:p>
    <w:p w14:paraId="441A18FD" w14:textId="77777777" w:rsidR="005C6109" w:rsidRPr="00920840" w:rsidRDefault="005C6109" w:rsidP="005C6109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Calibri"/>
          <w:snapToGrid w:val="0"/>
          <w:sz w:val="22"/>
          <w:szCs w:val="22"/>
        </w:rPr>
      </w:pPr>
      <w:r w:rsidRPr="00920840">
        <w:rPr>
          <w:rFonts w:ascii="Cambria" w:hAnsi="Cambria" w:cs="Calibri"/>
          <w:snapToGrid w:val="0"/>
          <w:sz w:val="22"/>
          <w:szCs w:val="22"/>
        </w:rPr>
        <w:t>zawarta w dniu _________________ w _____________________</w:t>
      </w:r>
      <w:r>
        <w:rPr>
          <w:rFonts w:ascii="Cambria" w:hAnsi="Cambria" w:cs="Calibri"/>
          <w:snapToGrid w:val="0"/>
          <w:sz w:val="22"/>
          <w:szCs w:val="22"/>
        </w:rPr>
        <w:t xml:space="preserve"> </w:t>
      </w:r>
      <w:r w:rsidRPr="00920840">
        <w:rPr>
          <w:rFonts w:ascii="Cambria" w:hAnsi="Cambria" w:cs="Calibri"/>
          <w:snapToGrid w:val="0"/>
          <w:sz w:val="22"/>
          <w:szCs w:val="22"/>
        </w:rPr>
        <w:t xml:space="preserve">pomiędzy  </w:t>
      </w:r>
    </w:p>
    <w:p w14:paraId="383D7814" w14:textId="77777777" w:rsidR="005C6109" w:rsidRPr="00920840" w:rsidRDefault="005C6109" w:rsidP="005C6109">
      <w:pPr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Cambria" w:hAnsi="Cambria" w:cs="Calibri"/>
          <w:b/>
          <w:snapToGrid w:val="0"/>
          <w:sz w:val="22"/>
          <w:szCs w:val="22"/>
        </w:rPr>
      </w:pPr>
      <w:r w:rsidRPr="00920840">
        <w:rPr>
          <w:rFonts w:ascii="Cambria" w:hAnsi="Cambria" w:cs="Calibri"/>
          <w:snapToGrid w:val="0"/>
          <w:sz w:val="22"/>
          <w:szCs w:val="22"/>
        </w:rPr>
        <w:t>__________________</w:t>
      </w:r>
      <w:r w:rsidRPr="00920840">
        <w:rPr>
          <w:rFonts w:ascii="Cambria" w:hAnsi="Cambria" w:cs="Calibri"/>
          <w:b/>
          <w:snapToGrid w:val="0"/>
          <w:sz w:val="22"/>
          <w:szCs w:val="22"/>
        </w:rPr>
        <w:t xml:space="preserve">, </w:t>
      </w:r>
      <w:r w:rsidRPr="00920840">
        <w:rPr>
          <w:rFonts w:ascii="Cambria" w:hAnsi="Cambria" w:cs="Calibri"/>
          <w:color w:val="000000"/>
          <w:sz w:val="22"/>
          <w:szCs w:val="22"/>
        </w:rPr>
        <w:t>NIP: __________________</w:t>
      </w:r>
      <w:r>
        <w:rPr>
          <w:rFonts w:ascii="Cambria" w:hAnsi="Cambria" w:cs="Calibri"/>
          <w:color w:val="000000"/>
          <w:sz w:val="22"/>
          <w:szCs w:val="22"/>
        </w:rPr>
        <w:t xml:space="preserve">, </w:t>
      </w:r>
      <w:r w:rsidRPr="00920840">
        <w:rPr>
          <w:rFonts w:ascii="Cambria" w:hAnsi="Cambria" w:cs="Calibri"/>
          <w:color w:val="000000"/>
          <w:sz w:val="22"/>
          <w:szCs w:val="22"/>
        </w:rPr>
        <w:t>REGON: _________________,</w:t>
      </w:r>
    </w:p>
    <w:p w14:paraId="29346CC3" w14:textId="77777777" w:rsidR="005C6109" w:rsidRPr="00920840" w:rsidRDefault="005C6109" w:rsidP="005C6109">
      <w:pPr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Cambria" w:hAnsi="Cambria" w:cs="Calibri"/>
          <w:snapToGrid w:val="0"/>
          <w:sz w:val="22"/>
          <w:szCs w:val="22"/>
        </w:rPr>
      </w:pPr>
      <w:r w:rsidRPr="00920840">
        <w:rPr>
          <w:rFonts w:ascii="Cambria" w:hAnsi="Cambria" w:cs="Calibri"/>
          <w:snapToGrid w:val="0"/>
          <w:sz w:val="22"/>
          <w:szCs w:val="22"/>
        </w:rPr>
        <w:t xml:space="preserve">reprezentowaną przez: </w:t>
      </w:r>
    </w:p>
    <w:p w14:paraId="5B3D31FB" w14:textId="77777777" w:rsidR="005C6109" w:rsidRPr="00920840" w:rsidRDefault="005C6109" w:rsidP="005C6109">
      <w:pPr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Cambria" w:hAnsi="Cambria" w:cs="Calibri"/>
          <w:snapToGrid w:val="0"/>
          <w:sz w:val="22"/>
          <w:szCs w:val="22"/>
        </w:rPr>
      </w:pPr>
      <w:r w:rsidRPr="00920840">
        <w:rPr>
          <w:rFonts w:ascii="Cambria" w:hAnsi="Cambria" w:cs="Calibri"/>
          <w:snapToGrid w:val="0"/>
          <w:sz w:val="22"/>
          <w:szCs w:val="22"/>
        </w:rPr>
        <w:t>__________________ - _____________________</w:t>
      </w:r>
    </w:p>
    <w:p w14:paraId="55B34C6A" w14:textId="77777777" w:rsidR="005C6109" w:rsidRPr="00920840" w:rsidRDefault="005C6109" w:rsidP="005C6109">
      <w:pPr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Cambria" w:hAnsi="Cambria" w:cs="Calibri"/>
          <w:snapToGrid w:val="0"/>
          <w:sz w:val="22"/>
          <w:szCs w:val="22"/>
        </w:rPr>
      </w:pPr>
      <w:r w:rsidRPr="00920840">
        <w:rPr>
          <w:rFonts w:ascii="Cambria" w:hAnsi="Cambria" w:cs="Calibri"/>
          <w:snapToGrid w:val="0"/>
          <w:sz w:val="22"/>
          <w:szCs w:val="22"/>
        </w:rPr>
        <w:t>__________________ - _____________________</w:t>
      </w:r>
    </w:p>
    <w:p w14:paraId="5A875D5E" w14:textId="77777777" w:rsidR="005C6109" w:rsidRPr="00920840" w:rsidRDefault="005C6109" w:rsidP="005C6109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Calibri"/>
          <w:bCs/>
          <w:iCs/>
          <w:sz w:val="22"/>
          <w:szCs w:val="22"/>
        </w:rPr>
      </w:pPr>
      <w:r>
        <w:rPr>
          <w:rFonts w:ascii="Cambria" w:hAnsi="Cambria" w:cs="Calibri"/>
          <w:bCs/>
          <w:iCs/>
          <w:sz w:val="22"/>
          <w:szCs w:val="22"/>
        </w:rPr>
        <w:t>zwaną</w:t>
      </w:r>
      <w:r w:rsidRPr="00920840">
        <w:rPr>
          <w:rFonts w:ascii="Cambria" w:hAnsi="Cambria" w:cs="Calibri"/>
          <w:bCs/>
          <w:iCs/>
          <w:sz w:val="22"/>
          <w:szCs w:val="22"/>
        </w:rPr>
        <w:t xml:space="preserve"> w dalszej części </w:t>
      </w:r>
      <w:r>
        <w:rPr>
          <w:rFonts w:ascii="Cambria" w:hAnsi="Cambria" w:cs="Calibri"/>
          <w:bCs/>
          <w:iCs/>
          <w:sz w:val="22"/>
          <w:szCs w:val="22"/>
        </w:rPr>
        <w:t>U</w:t>
      </w:r>
      <w:r w:rsidRPr="00920840">
        <w:rPr>
          <w:rFonts w:ascii="Cambria" w:hAnsi="Cambria" w:cs="Calibri"/>
          <w:bCs/>
          <w:iCs/>
          <w:sz w:val="22"/>
          <w:szCs w:val="22"/>
        </w:rPr>
        <w:t xml:space="preserve">mowy </w:t>
      </w:r>
      <w:r w:rsidRPr="00920840">
        <w:rPr>
          <w:rFonts w:ascii="Cambria" w:hAnsi="Cambria" w:cs="Calibri"/>
          <w:b/>
          <w:iCs/>
          <w:sz w:val="22"/>
          <w:szCs w:val="22"/>
        </w:rPr>
        <w:t>Zamawiającym</w:t>
      </w:r>
    </w:p>
    <w:p w14:paraId="1615B758" w14:textId="77777777" w:rsidR="005C6109" w:rsidRPr="00920840" w:rsidRDefault="005C6109" w:rsidP="005C6109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Calibri"/>
          <w:b/>
          <w:iCs/>
          <w:sz w:val="22"/>
          <w:szCs w:val="22"/>
        </w:rPr>
      </w:pPr>
    </w:p>
    <w:p w14:paraId="5A27566D" w14:textId="4666948C" w:rsidR="005C6109" w:rsidRPr="00920840" w:rsidRDefault="005C6109" w:rsidP="005C6109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Calibri"/>
          <w:snapToGrid w:val="0"/>
          <w:sz w:val="22"/>
          <w:szCs w:val="22"/>
        </w:rPr>
      </w:pPr>
      <w:r w:rsidRPr="00920840">
        <w:rPr>
          <w:rFonts w:ascii="Cambria" w:hAnsi="Cambria" w:cs="Calibri"/>
          <w:sz w:val="22"/>
          <w:szCs w:val="22"/>
        </w:rPr>
        <w:t>oraz przy udziale brokera ubezpieczeniowego N</w:t>
      </w:r>
      <w:r>
        <w:rPr>
          <w:rFonts w:ascii="Cambria" w:hAnsi="Cambria" w:cs="Calibri"/>
          <w:sz w:val="22"/>
          <w:szCs w:val="22"/>
        </w:rPr>
        <w:t>ord Partner s</w:t>
      </w:r>
      <w:r w:rsidRPr="00920840">
        <w:rPr>
          <w:rFonts w:ascii="Cambria" w:hAnsi="Cambria" w:cs="Calibri"/>
          <w:sz w:val="22"/>
          <w:szCs w:val="22"/>
        </w:rPr>
        <w:t>p. z o.o. z siedzibą w Toruniu, przy ul. Lubick</w:t>
      </w:r>
      <w:r>
        <w:rPr>
          <w:rFonts w:ascii="Cambria" w:hAnsi="Cambria" w:cs="Calibri"/>
          <w:sz w:val="22"/>
          <w:szCs w:val="22"/>
        </w:rPr>
        <w:t>iej</w:t>
      </w:r>
      <w:r w:rsidRPr="00920840">
        <w:rPr>
          <w:rFonts w:ascii="Cambria" w:hAnsi="Cambria" w:cs="Calibri"/>
          <w:sz w:val="22"/>
          <w:szCs w:val="22"/>
        </w:rPr>
        <w:t xml:space="preserve"> 16,</w:t>
      </w:r>
      <w:r w:rsidRPr="00920840">
        <w:rPr>
          <w:rFonts w:ascii="Cambria" w:hAnsi="Cambria" w:cs="Calibri"/>
          <w:bCs/>
          <w:sz w:val="22"/>
          <w:szCs w:val="22"/>
        </w:rPr>
        <w:t xml:space="preserve"> 87-100 Toruń, </w:t>
      </w:r>
      <w:r w:rsidRPr="00920840">
        <w:rPr>
          <w:rFonts w:ascii="Cambria" w:hAnsi="Cambria" w:cs="Calibri"/>
          <w:snapToGrid w:val="0"/>
          <w:sz w:val="22"/>
          <w:szCs w:val="22"/>
        </w:rPr>
        <w:t>wpisan</w:t>
      </w:r>
      <w:r>
        <w:rPr>
          <w:rFonts w:ascii="Cambria" w:hAnsi="Cambria" w:cs="Calibri"/>
          <w:snapToGrid w:val="0"/>
          <w:sz w:val="22"/>
          <w:szCs w:val="22"/>
        </w:rPr>
        <w:t>ej</w:t>
      </w:r>
      <w:r w:rsidRPr="00920840">
        <w:rPr>
          <w:rFonts w:ascii="Cambria" w:hAnsi="Cambria" w:cs="Calibri"/>
          <w:snapToGrid w:val="0"/>
          <w:sz w:val="22"/>
          <w:szCs w:val="22"/>
        </w:rPr>
        <w:t xml:space="preserve"> do rejestru przedsiębiorców Krajowego Rejestru Sądowego </w:t>
      </w:r>
      <w:r>
        <w:rPr>
          <w:rFonts w:ascii="Cambria" w:hAnsi="Cambria" w:cs="Calibri"/>
          <w:snapToGrid w:val="0"/>
          <w:sz w:val="22"/>
          <w:szCs w:val="22"/>
        </w:rPr>
        <w:t xml:space="preserve">prowadzonego przez Sąd Rejonowy w Toruniu, VII Wydział Gospodarczy KRS </w:t>
      </w:r>
      <w:r w:rsidRPr="00920840">
        <w:rPr>
          <w:rFonts w:ascii="Cambria" w:hAnsi="Cambria" w:cs="Calibri"/>
          <w:snapToGrid w:val="0"/>
          <w:sz w:val="22"/>
          <w:szCs w:val="22"/>
        </w:rPr>
        <w:t>pod nr 0000071865</w:t>
      </w:r>
      <w:r>
        <w:rPr>
          <w:rFonts w:ascii="Cambria" w:hAnsi="Cambria" w:cs="Calibri"/>
          <w:snapToGrid w:val="0"/>
          <w:sz w:val="22"/>
          <w:szCs w:val="22"/>
        </w:rPr>
        <w:t>,</w:t>
      </w:r>
      <w:r w:rsidRPr="00920840">
        <w:rPr>
          <w:rFonts w:ascii="Cambria" w:hAnsi="Cambria" w:cs="Calibri"/>
          <w:snapToGrid w:val="0"/>
          <w:sz w:val="22"/>
          <w:szCs w:val="22"/>
        </w:rPr>
        <w:t xml:space="preserve"> NIP: 956-19-33-030, REGON: 871079932, wysokość kapitału zakładowego 5</w:t>
      </w:r>
      <w:r w:rsidR="00401139">
        <w:rPr>
          <w:rFonts w:ascii="Cambria" w:hAnsi="Cambria" w:cs="Calibri"/>
          <w:snapToGrid w:val="0"/>
          <w:sz w:val="22"/>
          <w:szCs w:val="22"/>
        </w:rPr>
        <w:t>40</w:t>
      </w:r>
      <w:r w:rsidRPr="00920840">
        <w:rPr>
          <w:rFonts w:ascii="Cambria" w:hAnsi="Cambria" w:cs="Calibri"/>
          <w:snapToGrid w:val="0"/>
          <w:sz w:val="22"/>
          <w:szCs w:val="22"/>
        </w:rPr>
        <w:t xml:space="preserve"> 000,00 zł</w:t>
      </w:r>
    </w:p>
    <w:p w14:paraId="322B7AED" w14:textId="77777777" w:rsidR="005C6109" w:rsidRPr="00920840" w:rsidRDefault="005C6109" w:rsidP="005C6109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Calibri"/>
          <w:bCs/>
          <w:sz w:val="22"/>
          <w:szCs w:val="22"/>
        </w:rPr>
      </w:pPr>
      <w:r w:rsidRPr="00920840">
        <w:rPr>
          <w:rFonts w:ascii="Cambria" w:hAnsi="Cambria" w:cs="Calibri"/>
          <w:bCs/>
          <w:sz w:val="22"/>
          <w:szCs w:val="22"/>
        </w:rPr>
        <w:t>z jednej strony</w:t>
      </w:r>
      <w:r>
        <w:rPr>
          <w:rFonts w:ascii="Cambria" w:hAnsi="Cambria" w:cs="Calibri"/>
          <w:bCs/>
          <w:sz w:val="22"/>
          <w:szCs w:val="22"/>
        </w:rPr>
        <w:t>,</w:t>
      </w:r>
    </w:p>
    <w:p w14:paraId="49179C15" w14:textId="77777777" w:rsidR="005C6109" w:rsidRPr="00920840" w:rsidRDefault="005C6109" w:rsidP="005C6109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Calibri"/>
          <w:bCs/>
          <w:sz w:val="22"/>
          <w:szCs w:val="22"/>
        </w:rPr>
      </w:pPr>
    </w:p>
    <w:p w14:paraId="29CB9E22" w14:textId="77777777" w:rsidR="005C6109" w:rsidRPr="00920840" w:rsidRDefault="005C6109" w:rsidP="005C6109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  <w:r w:rsidRPr="00920840">
        <w:rPr>
          <w:rFonts w:ascii="Cambria" w:hAnsi="Cambria" w:cs="Calibri"/>
          <w:iCs/>
          <w:snapToGrid w:val="0"/>
          <w:sz w:val="22"/>
          <w:szCs w:val="22"/>
        </w:rPr>
        <w:t xml:space="preserve">a </w:t>
      </w:r>
    </w:p>
    <w:p w14:paraId="037E434A" w14:textId="77777777" w:rsidR="005C6109" w:rsidRPr="00920840" w:rsidRDefault="005C6109" w:rsidP="005C6109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  <w:r w:rsidRPr="00920840">
        <w:rPr>
          <w:rFonts w:ascii="Cambria" w:hAnsi="Cambria" w:cs="Calibri"/>
          <w:iCs/>
          <w:snapToGrid w:val="0"/>
          <w:sz w:val="22"/>
          <w:szCs w:val="22"/>
        </w:rPr>
        <w:t>_______________________________ z siedzibą w _____________________ przy ul. ____________________, wpisan</w:t>
      </w:r>
      <w:r>
        <w:rPr>
          <w:rFonts w:ascii="Cambria" w:hAnsi="Cambria" w:cs="Calibri"/>
          <w:iCs/>
          <w:snapToGrid w:val="0"/>
          <w:sz w:val="22"/>
          <w:szCs w:val="22"/>
        </w:rPr>
        <w:t>ą</w:t>
      </w:r>
      <w:r w:rsidRPr="00920840">
        <w:rPr>
          <w:rFonts w:ascii="Cambria" w:hAnsi="Cambria" w:cs="Calibri"/>
          <w:iCs/>
          <w:snapToGrid w:val="0"/>
          <w:sz w:val="22"/>
          <w:szCs w:val="22"/>
        </w:rPr>
        <w:t xml:space="preserve"> </w:t>
      </w:r>
      <w:r w:rsidRPr="00920840">
        <w:rPr>
          <w:rFonts w:ascii="Cambria" w:hAnsi="Cambria" w:cs="Calibri"/>
          <w:snapToGrid w:val="0"/>
          <w:sz w:val="22"/>
          <w:szCs w:val="22"/>
        </w:rPr>
        <w:t xml:space="preserve"> do rejestru przedsiębiorców Krajowego Rejestru Sądowego </w:t>
      </w:r>
      <w:r>
        <w:rPr>
          <w:rFonts w:ascii="Cambria" w:hAnsi="Cambria" w:cs="Calibri"/>
          <w:snapToGrid w:val="0"/>
          <w:sz w:val="22"/>
          <w:szCs w:val="22"/>
        </w:rPr>
        <w:t xml:space="preserve">prowadzonego przez Sąd Rejonowy w </w:t>
      </w:r>
      <w:r>
        <w:rPr>
          <w:rFonts w:ascii="Cambria" w:hAnsi="Cambria" w:cs="Calibri"/>
          <w:iCs/>
          <w:snapToGrid w:val="0"/>
          <w:sz w:val="22"/>
          <w:szCs w:val="22"/>
        </w:rPr>
        <w:t>___________________</w:t>
      </w:r>
      <w:r>
        <w:rPr>
          <w:rFonts w:ascii="Cambria" w:hAnsi="Cambria" w:cs="Calibri"/>
          <w:snapToGrid w:val="0"/>
          <w:sz w:val="22"/>
          <w:szCs w:val="22"/>
        </w:rPr>
        <w:t xml:space="preserve">, </w:t>
      </w:r>
      <w:r>
        <w:rPr>
          <w:rFonts w:ascii="Cambria" w:hAnsi="Cambria" w:cs="Calibri"/>
          <w:iCs/>
          <w:snapToGrid w:val="0"/>
          <w:sz w:val="22"/>
          <w:szCs w:val="22"/>
        </w:rPr>
        <w:t>_________</w:t>
      </w:r>
      <w:r>
        <w:rPr>
          <w:rFonts w:ascii="Cambria" w:hAnsi="Cambria" w:cs="Calibri"/>
          <w:snapToGrid w:val="0"/>
          <w:sz w:val="22"/>
          <w:szCs w:val="22"/>
        </w:rPr>
        <w:t xml:space="preserve"> Wydział Gospodarczy KRS </w:t>
      </w:r>
      <w:r w:rsidRPr="00920840">
        <w:rPr>
          <w:rFonts w:ascii="Cambria" w:hAnsi="Cambria" w:cs="Calibri"/>
          <w:iCs/>
          <w:snapToGrid w:val="0"/>
          <w:sz w:val="22"/>
          <w:szCs w:val="22"/>
        </w:rPr>
        <w:t>pod nr  ____________________</w:t>
      </w:r>
      <w:r>
        <w:rPr>
          <w:rFonts w:ascii="Cambria" w:hAnsi="Cambria" w:cs="Calibri"/>
          <w:iCs/>
          <w:snapToGrid w:val="0"/>
          <w:sz w:val="22"/>
          <w:szCs w:val="22"/>
        </w:rPr>
        <w:t xml:space="preserve">, NIP:, </w:t>
      </w:r>
      <w:r w:rsidRPr="00920840">
        <w:rPr>
          <w:rFonts w:ascii="Cambria" w:hAnsi="Cambria" w:cs="Calibri"/>
          <w:iCs/>
          <w:snapToGrid w:val="0"/>
          <w:sz w:val="22"/>
          <w:szCs w:val="22"/>
        </w:rPr>
        <w:t>_____________________</w:t>
      </w:r>
      <w:r>
        <w:rPr>
          <w:rFonts w:ascii="Cambria" w:hAnsi="Cambria" w:cs="Calibri"/>
          <w:iCs/>
          <w:snapToGrid w:val="0"/>
          <w:sz w:val="22"/>
          <w:szCs w:val="22"/>
        </w:rPr>
        <w:t>, REGON: ________________</w:t>
      </w:r>
      <w:r w:rsidRPr="00920840">
        <w:rPr>
          <w:rFonts w:ascii="Cambria" w:hAnsi="Cambria" w:cs="Calibri"/>
          <w:iCs/>
          <w:snapToGrid w:val="0"/>
          <w:sz w:val="22"/>
          <w:szCs w:val="22"/>
        </w:rPr>
        <w:t>__</w:t>
      </w:r>
      <w:r>
        <w:rPr>
          <w:rFonts w:ascii="Cambria" w:hAnsi="Cambria" w:cs="Calibri"/>
          <w:iCs/>
          <w:snapToGrid w:val="0"/>
          <w:sz w:val="22"/>
          <w:szCs w:val="22"/>
        </w:rPr>
        <w:t xml:space="preserve">, wysokość kapitału zakładowego </w:t>
      </w:r>
      <w:r w:rsidRPr="00920840">
        <w:rPr>
          <w:rFonts w:ascii="Cambria" w:hAnsi="Cambria" w:cs="Calibri"/>
          <w:iCs/>
          <w:snapToGrid w:val="0"/>
          <w:sz w:val="22"/>
          <w:szCs w:val="22"/>
        </w:rPr>
        <w:t>_____________________</w:t>
      </w:r>
      <w:r>
        <w:rPr>
          <w:rFonts w:ascii="Cambria" w:hAnsi="Cambria" w:cs="Calibri"/>
          <w:iCs/>
          <w:snapToGrid w:val="0"/>
          <w:sz w:val="22"/>
          <w:szCs w:val="22"/>
        </w:rPr>
        <w:t xml:space="preserve">, </w:t>
      </w:r>
    </w:p>
    <w:p w14:paraId="1DE8258F" w14:textId="77777777" w:rsidR="005C6109" w:rsidRPr="00920840" w:rsidRDefault="005C6109" w:rsidP="005C6109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  <w:r w:rsidRPr="00920840">
        <w:rPr>
          <w:rFonts w:ascii="Cambria" w:hAnsi="Cambria" w:cs="Calibri"/>
          <w:iCs/>
          <w:snapToGrid w:val="0"/>
          <w:sz w:val="22"/>
          <w:szCs w:val="22"/>
        </w:rPr>
        <w:t>reprezentowan</w:t>
      </w:r>
      <w:r>
        <w:rPr>
          <w:rFonts w:ascii="Cambria" w:hAnsi="Cambria" w:cs="Calibri"/>
          <w:iCs/>
          <w:snapToGrid w:val="0"/>
          <w:sz w:val="22"/>
          <w:szCs w:val="22"/>
        </w:rPr>
        <w:t>ą</w:t>
      </w:r>
      <w:r w:rsidRPr="00920840">
        <w:rPr>
          <w:rFonts w:ascii="Cambria" w:hAnsi="Cambria" w:cs="Calibri"/>
          <w:iCs/>
          <w:snapToGrid w:val="0"/>
          <w:sz w:val="22"/>
          <w:szCs w:val="22"/>
        </w:rPr>
        <w:t xml:space="preserve"> przez:</w:t>
      </w:r>
    </w:p>
    <w:p w14:paraId="6DF590D9" w14:textId="77777777" w:rsidR="005C6109" w:rsidRPr="00920840" w:rsidRDefault="005C6109" w:rsidP="005C6109">
      <w:pPr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Cambria" w:hAnsi="Cambria" w:cs="Calibri"/>
          <w:snapToGrid w:val="0"/>
          <w:sz w:val="22"/>
          <w:szCs w:val="22"/>
        </w:rPr>
      </w:pPr>
      <w:r w:rsidRPr="00920840">
        <w:rPr>
          <w:rFonts w:ascii="Cambria" w:hAnsi="Cambria" w:cs="Calibri"/>
          <w:snapToGrid w:val="0"/>
          <w:sz w:val="22"/>
          <w:szCs w:val="22"/>
        </w:rPr>
        <w:t>__________________ - _____________________</w:t>
      </w:r>
    </w:p>
    <w:p w14:paraId="00C2D3FD" w14:textId="77777777" w:rsidR="005C6109" w:rsidRPr="00920840" w:rsidRDefault="005C6109" w:rsidP="005C6109">
      <w:pPr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Cambria" w:hAnsi="Cambria" w:cs="Calibri"/>
          <w:snapToGrid w:val="0"/>
          <w:sz w:val="22"/>
          <w:szCs w:val="22"/>
        </w:rPr>
      </w:pPr>
      <w:r w:rsidRPr="00920840">
        <w:rPr>
          <w:rFonts w:ascii="Cambria" w:hAnsi="Cambria" w:cs="Calibri"/>
          <w:snapToGrid w:val="0"/>
          <w:sz w:val="22"/>
          <w:szCs w:val="22"/>
        </w:rPr>
        <w:t>__________________ - _____________________</w:t>
      </w:r>
    </w:p>
    <w:p w14:paraId="4D4B4DD4" w14:textId="77777777" w:rsidR="005C6109" w:rsidRPr="00920840" w:rsidRDefault="005C6109" w:rsidP="005C6109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Calibri"/>
          <w:b/>
          <w:bCs/>
          <w:iCs/>
          <w:snapToGrid w:val="0"/>
          <w:sz w:val="22"/>
          <w:szCs w:val="22"/>
        </w:rPr>
      </w:pPr>
      <w:r w:rsidRPr="00920840">
        <w:rPr>
          <w:rFonts w:ascii="Cambria" w:hAnsi="Cambria" w:cs="Calibri"/>
          <w:iCs/>
          <w:snapToGrid w:val="0"/>
          <w:sz w:val="22"/>
          <w:szCs w:val="22"/>
        </w:rPr>
        <w:t>zwan</w:t>
      </w:r>
      <w:r>
        <w:rPr>
          <w:rFonts w:ascii="Cambria" w:hAnsi="Cambria" w:cs="Calibri"/>
          <w:iCs/>
          <w:snapToGrid w:val="0"/>
          <w:sz w:val="22"/>
          <w:szCs w:val="22"/>
        </w:rPr>
        <w:t>ą</w:t>
      </w:r>
      <w:r w:rsidRPr="00920840">
        <w:rPr>
          <w:rFonts w:ascii="Cambria" w:hAnsi="Cambria" w:cs="Calibri"/>
          <w:iCs/>
          <w:snapToGrid w:val="0"/>
          <w:sz w:val="22"/>
          <w:szCs w:val="22"/>
        </w:rPr>
        <w:t xml:space="preserve"> w dalszej części </w:t>
      </w:r>
      <w:r>
        <w:rPr>
          <w:rFonts w:ascii="Cambria" w:hAnsi="Cambria" w:cs="Calibri"/>
          <w:iCs/>
          <w:snapToGrid w:val="0"/>
          <w:sz w:val="22"/>
          <w:szCs w:val="22"/>
        </w:rPr>
        <w:t>U</w:t>
      </w:r>
      <w:r w:rsidRPr="00920840">
        <w:rPr>
          <w:rFonts w:ascii="Cambria" w:hAnsi="Cambria" w:cs="Calibri"/>
          <w:iCs/>
          <w:snapToGrid w:val="0"/>
          <w:sz w:val="22"/>
          <w:szCs w:val="22"/>
        </w:rPr>
        <w:t xml:space="preserve">mowy </w:t>
      </w:r>
      <w:r w:rsidRPr="00920840">
        <w:rPr>
          <w:rFonts w:ascii="Cambria" w:hAnsi="Cambria" w:cs="Calibri"/>
          <w:b/>
          <w:bCs/>
          <w:iCs/>
          <w:snapToGrid w:val="0"/>
          <w:sz w:val="22"/>
          <w:szCs w:val="22"/>
        </w:rPr>
        <w:t>Wykonawcą.</w:t>
      </w:r>
    </w:p>
    <w:p w14:paraId="3F970904" w14:textId="77777777" w:rsidR="00763006" w:rsidRPr="000F3E9B" w:rsidRDefault="00763006" w:rsidP="0088774C">
      <w:pPr>
        <w:keepNext/>
        <w:suppressAutoHyphens/>
        <w:overflowPunct w:val="0"/>
        <w:autoSpaceDE w:val="0"/>
        <w:autoSpaceDN w:val="0"/>
        <w:adjustRightInd w:val="0"/>
        <w:spacing w:before="240" w:line="276" w:lineRule="auto"/>
        <w:ind w:left="431" w:hanging="431"/>
        <w:jc w:val="center"/>
        <w:textAlignment w:val="baseline"/>
        <w:outlineLvl w:val="0"/>
        <w:rPr>
          <w:rFonts w:asciiTheme="majorHAnsi" w:hAnsiTheme="majorHAnsi" w:cs="Calibri"/>
          <w:b/>
          <w:bCs/>
          <w:iCs/>
          <w:snapToGrid w:val="0"/>
          <w:kern w:val="32"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iCs/>
          <w:snapToGrid w:val="0"/>
          <w:kern w:val="32"/>
          <w:sz w:val="22"/>
          <w:szCs w:val="22"/>
        </w:rPr>
        <w:t>§ 1</w:t>
      </w:r>
    </w:p>
    <w:p w14:paraId="2041B78C" w14:textId="77777777" w:rsidR="00763006" w:rsidRPr="000F3E9B" w:rsidRDefault="00763006" w:rsidP="0088774C">
      <w:pPr>
        <w:keepNext/>
        <w:suppressAutoHyphens/>
        <w:overflowPunct w:val="0"/>
        <w:autoSpaceDE w:val="0"/>
        <w:autoSpaceDN w:val="0"/>
        <w:adjustRightInd w:val="0"/>
        <w:spacing w:line="276" w:lineRule="auto"/>
        <w:ind w:left="432" w:hanging="432"/>
        <w:jc w:val="center"/>
        <w:textAlignment w:val="baseline"/>
        <w:outlineLvl w:val="0"/>
        <w:rPr>
          <w:rFonts w:asciiTheme="majorHAnsi" w:hAnsiTheme="majorHAnsi" w:cs="Calibri"/>
          <w:b/>
          <w:bCs/>
          <w:kern w:val="32"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kern w:val="32"/>
          <w:sz w:val="22"/>
          <w:szCs w:val="22"/>
        </w:rPr>
        <w:t>POSTANOWIENIA OGÓLNE</w:t>
      </w:r>
    </w:p>
    <w:p w14:paraId="142B2837" w14:textId="2DD6DAF7" w:rsidR="00763006" w:rsidRPr="000F3E9B" w:rsidRDefault="000320C7" w:rsidP="0088774C">
      <w:pPr>
        <w:tabs>
          <w:tab w:val="left" w:pos="5670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Dzia</w:t>
      </w:r>
      <w:r w:rsidR="00941C55">
        <w:rPr>
          <w:rFonts w:asciiTheme="majorHAnsi" w:hAnsiTheme="majorHAnsi" w:cs="Calibri"/>
          <w:sz w:val="22"/>
          <w:szCs w:val="22"/>
        </w:rPr>
        <w:t>łając na podstawie art. 275 pkt</w:t>
      </w:r>
      <w:r w:rsidRPr="000F3E9B">
        <w:rPr>
          <w:rFonts w:asciiTheme="majorHAnsi" w:hAnsiTheme="majorHAnsi" w:cs="Calibri"/>
          <w:sz w:val="22"/>
          <w:szCs w:val="22"/>
        </w:rPr>
        <w:t xml:space="preserve"> </w:t>
      </w:r>
      <w:r>
        <w:rPr>
          <w:rFonts w:asciiTheme="majorHAnsi" w:hAnsiTheme="majorHAnsi" w:cs="Calibri"/>
          <w:sz w:val="22"/>
          <w:szCs w:val="22"/>
        </w:rPr>
        <w:t>2</w:t>
      </w:r>
      <w:r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Arial"/>
          <w:sz w:val="22"/>
          <w:szCs w:val="22"/>
        </w:rPr>
        <w:t xml:space="preserve">ustawy z </w:t>
      </w:r>
      <w:r w:rsidR="00941C55">
        <w:rPr>
          <w:rFonts w:asciiTheme="majorHAnsi" w:hAnsiTheme="majorHAnsi" w:cs="Arial"/>
          <w:sz w:val="22"/>
          <w:szCs w:val="22"/>
        </w:rPr>
        <w:t xml:space="preserve">dnia </w:t>
      </w:r>
      <w:r w:rsidR="00941C55" w:rsidRPr="000F3E9B">
        <w:rPr>
          <w:rFonts w:asciiTheme="majorHAnsi" w:hAnsiTheme="majorHAnsi" w:cs="Arial"/>
          <w:sz w:val="22"/>
          <w:szCs w:val="22"/>
        </w:rPr>
        <w:t xml:space="preserve">11 września 2019 r. </w:t>
      </w:r>
      <w:r w:rsidR="00941C55" w:rsidRPr="00EF59C1">
        <w:rPr>
          <w:rFonts w:asciiTheme="majorHAnsi" w:hAnsiTheme="majorHAnsi"/>
          <w:sz w:val="22"/>
        </w:rPr>
        <w:t xml:space="preserve">- Prawo zamówień publicznych </w:t>
      </w:r>
      <w:r w:rsidR="005C6109" w:rsidRPr="00920840">
        <w:rPr>
          <w:rFonts w:ascii="Cambria" w:hAnsi="Cambria" w:cs="Arial"/>
          <w:sz w:val="22"/>
          <w:szCs w:val="22"/>
        </w:rPr>
        <w:t>(</w:t>
      </w:r>
      <w:proofErr w:type="spellStart"/>
      <w:r w:rsidR="005C6109" w:rsidRPr="00920840">
        <w:rPr>
          <w:rFonts w:ascii="Cambria" w:hAnsi="Cambria" w:cs="Arial"/>
          <w:sz w:val="22"/>
          <w:szCs w:val="22"/>
        </w:rPr>
        <w:t>t.j</w:t>
      </w:r>
      <w:proofErr w:type="spellEnd"/>
      <w:r w:rsidR="005C6109" w:rsidRPr="00920840">
        <w:rPr>
          <w:rFonts w:ascii="Cambria" w:hAnsi="Cambria" w:cs="Arial"/>
          <w:sz w:val="22"/>
          <w:szCs w:val="22"/>
        </w:rPr>
        <w:t>.: Dz.U. z 202</w:t>
      </w:r>
      <w:r w:rsidR="00C26852">
        <w:rPr>
          <w:rFonts w:ascii="Cambria" w:hAnsi="Cambria" w:cs="Arial"/>
          <w:sz w:val="22"/>
          <w:szCs w:val="22"/>
        </w:rPr>
        <w:t>3</w:t>
      </w:r>
      <w:r w:rsidR="005C6109" w:rsidRPr="00920840">
        <w:rPr>
          <w:rFonts w:ascii="Cambria" w:hAnsi="Cambria" w:cs="Arial"/>
          <w:sz w:val="22"/>
          <w:szCs w:val="22"/>
        </w:rPr>
        <w:t xml:space="preserve"> r., poz. </w:t>
      </w:r>
      <w:r w:rsidR="005C6109">
        <w:rPr>
          <w:rFonts w:ascii="Cambria" w:hAnsi="Cambria" w:cs="Arial"/>
          <w:sz w:val="22"/>
          <w:szCs w:val="22"/>
        </w:rPr>
        <w:t>1</w:t>
      </w:r>
      <w:r w:rsidR="00304BCC">
        <w:rPr>
          <w:rFonts w:ascii="Cambria" w:hAnsi="Cambria" w:cs="Arial"/>
          <w:sz w:val="22"/>
          <w:szCs w:val="22"/>
        </w:rPr>
        <w:t>605</w:t>
      </w:r>
      <w:r w:rsidR="005C6109" w:rsidRPr="00920840">
        <w:rPr>
          <w:rFonts w:ascii="Cambria" w:hAnsi="Cambria" w:cs="Arial"/>
          <w:sz w:val="22"/>
          <w:szCs w:val="22"/>
        </w:rPr>
        <w:t xml:space="preserve"> ze zm.)</w:t>
      </w:r>
      <w:r w:rsidR="005C6109" w:rsidRPr="002F42BA">
        <w:rPr>
          <w:rFonts w:asciiTheme="majorHAnsi" w:hAnsiTheme="majorHAnsi" w:cs="Arial"/>
          <w:sz w:val="22"/>
          <w:szCs w:val="22"/>
        </w:rPr>
        <w:t xml:space="preserve"> </w:t>
      </w:r>
      <w:r w:rsidR="00941C55" w:rsidRPr="002F42BA">
        <w:rPr>
          <w:rFonts w:asciiTheme="majorHAnsi" w:hAnsiTheme="majorHAnsi" w:cs="Arial"/>
          <w:sz w:val="22"/>
          <w:szCs w:val="22"/>
        </w:rPr>
        <w:t xml:space="preserve">- </w:t>
      </w:r>
      <w:r w:rsidR="00941C55" w:rsidRPr="002F42BA">
        <w:rPr>
          <w:rFonts w:asciiTheme="majorHAnsi" w:hAnsiTheme="majorHAnsi" w:cs="Arial"/>
          <w:i/>
          <w:iCs/>
          <w:sz w:val="22"/>
          <w:szCs w:val="22"/>
        </w:rPr>
        <w:t xml:space="preserve">dalej jako </w:t>
      </w:r>
      <w:r w:rsidR="00941C55">
        <w:rPr>
          <w:rFonts w:asciiTheme="majorHAnsi" w:hAnsiTheme="majorHAnsi" w:cs="Arial"/>
          <w:i/>
          <w:iCs/>
          <w:sz w:val="22"/>
          <w:szCs w:val="22"/>
        </w:rPr>
        <w:t>„</w:t>
      </w:r>
      <w:r w:rsidR="00941C55" w:rsidRPr="002F42BA">
        <w:rPr>
          <w:rFonts w:asciiTheme="majorHAnsi" w:hAnsiTheme="majorHAnsi" w:cs="Arial"/>
          <w:i/>
          <w:iCs/>
          <w:sz w:val="22"/>
          <w:szCs w:val="22"/>
        </w:rPr>
        <w:t>ustawa Pzp</w:t>
      </w:r>
      <w:r w:rsidR="00941C55">
        <w:rPr>
          <w:rFonts w:asciiTheme="majorHAnsi" w:hAnsiTheme="majorHAnsi" w:cs="Arial"/>
          <w:i/>
          <w:iCs/>
          <w:sz w:val="22"/>
          <w:szCs w:val="22"/>
        </w:rPr>
        <w:t xml:space="preserve">” </w:t>
      </w:r>
      <w:r w:rsidR="00941C55" w:rsidRPr="00051894">
        <w:rPr>
          <w:rFonts w:asciiTheme="majorHAnsi" w:hAnsiTheme="majorHAnsi"/>
          <w:i/>
          <w:sz w:val="22"/>
        </w:rPr>
        <w:t xml:space="preserve">- </w:t>
      </w:r>
      <w:r w:rsidRPr="000F3E9B">
        <w:rPr>
          <w:rFonts w:asciiTheme="majorHAnsi" w:hAnsiTheme="majorHAnsi" w:cs="Calibri"/>
          <w:sz w:val="22"/>
          <w:szCs w:val="22"/>
        </w:rPr>
        <w:t xml:space="preserve">w oparciu o postępowanie </w:t>
      </w:r>
      <w:r w:rsidRPr="000F3E9B">
        <w:rPr>
          <w:rFonts w:asciiTheme="majorHAnsi" w:hAnsiTheme="majorHAnsi" w:cs="Arial"/>
          <w:sz w:val="22"/>
          <w:szCs w:val="22"/>
        </w:rPr>
        <w:t>w trybie podstawowym</w:t>
      </w:r>
      <w:r>
        <w:rPr>
          <w:rFonts w:asciiTheme="majorHAnsi" w:hAnsiTheme="majorHAnsi" w:cs="Arial"/>
          <w:sz w:val="22"/>
          <w:szCs w:val="22"/>
        </w:rPr>
        <w:t xml:space="preserve"> z możliwością przeprowadzenia negocjacji w celu ulepszenia</w:t>
      </w:r>
      <w:r w:rsidR="00941C55">
        <w:rPr>
          <w:rFonts w:asciiTheme="majorHAnsi" w:hAnsiTheme="majorHAnsi" w:cs="Arial"/>
          <w:sz w:val="22"/>
          <w:szCs w:val="22"/>
        </w:rPr>
        <w:t xml:space="preserve"> treści</w:t>
      </w:r>
      <w:r>
        <w:rPr>
          <w:rFonts w:asciiTheme="majorHAnsi" w:hAnsiTheme="majorHAnsi" w:cs="Arial"/>
          <w:sz w:val="22"/>
          <w:szCs w:val="22"/>
        </w:rPr>
        <w:t xml:space="preserve"> oferty</w:t>
      </w:r>
      <w:r w:rsidR="00EF19E7">
        <w:rPr>
          <w:rFonts w:asciiTheme="majorHAnsi" w:hAnsiTheme="majorHAnsi" w:cs="Arial"/>
          <w:sz w:val="22"/>
          <w:szCs w:val="22"/>
        </w:rPr>
        <w:t>,</w:t>
      </w:r>
      <w:r w:rsidRPr="000F3E9B">
        <w:rPr>
          <w:rFonts w:asciiTheme="majorHAnsi" w:hAnsiTheme="majorHAnsi" w:cs="Calibri"/>
          <w:sz w:val="22"/>
          <w:szCs w:val="22"/>
        </w:rPr>
        <w:t xml:space="preserve"> oznaczenie sprawy </w:t>
      </w:r>
      <w:r w:rsidR="008F1F63">
        <w:rPr>
          <w:rFonts w:asciiTheme="majorHAnsi" w:hAnsiTheme="majorHAnsi" w:cs="Calibri"/>
          <w:sz w:val="22"/>
          <w:szCs w:val="22"/>
        </w:rPr>
        <w:t>30</w:t>
      </w:r>
      <w:r w:rsidR="00C959F1" w:rsidRPr="00C959F1">
        <w:rPr>
          <w:rFonts w:asciiTheme="majorHAnsi" w:hAnsiTheme="majorHAnsi" w:cs="Calibri"/>
          <w:sz w:val="22"/>
          <w:szCs w:val="22"/>
        </w:rPr>
        <w:t>.24.P.DUJSP</w:t>
      </w:r>
      <w:r w:rsidR="00C959F1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Zamawiający udziela Wykonawcy zamówienia na usługi ubezpieczeniowe w zakresie </w:t>
      </w:r>
      <w:r w:rsidR="008F1F63" w:rsidRPr="008F1F63">
        <w:rPr>
          <w:rFonts w:asciiTheme="majorHAnsi" w:hAnsiTheme="majorHAnsi" w:cs="Calibri"/>
          <w:i/>
          <w:sz w:val="22"/>
          <w:szCs w:val="22"/>
        </w:rPr>
        <w:t>ubezpieczeni</w:t>
      </w:r>
      <w:r w:rsidR="008F1F63">
        <w:rPr>
          <w:rFonts w:asciiTheme="majorHAnsi" w:hAnsiTheme="majorHAnsi" w:cs="Calibri"/>
          <w:i/>
          <w:sz w:val="22"/>
          <w:szCs w:val="22"/>
        </w:rPr>
        <w:t>a</w:t>
      </w:r>
      <w:r w:rsidR="008F1F63" w:rsidRPr="008F1F63">
        <w:rPr>
          <w:rFonts w:asciiTheme="majorHAnsi" w:hAnsiTheme="majorHAnsi" w:cs="Calibri"/>
          <w:i/>
          <w:sz w:val="22"/>
          <w:szCs w:val="22"/>
        </w:rPr>
        <w:t xml:space="preserve"> mienia, odpowiedzialności cywilnej i następstw nieszczęśliwych wypadków Gminy Słupno, jej jednostek organizacyjnych i instytucji kultury.</w:t>
      </w:r>
      <w:r w:rsidRPr="000F3E9B">
        <w:rPr>
          <w:rFonts w:asciiTheme="majorHAnsi" w:hAnsiTheme="majorHAnsi" w:cs="Calibri"/>
          <w:i/>
          <w:sz w:val="22"/>
          <w:szCs w:val="22"/>
        </w:rPr>
        <w:t xml:space="preserve"> </w:t>
      </w:r>
      <w:r w:rsidR="00763006" w:rsidRPr="000F3E9B">
        <w:rPr>
          <w:rFonts w:asciiTheme="majorHAnsi" w:hAnsiTheme="majorHAnsi" w:cs="Calibri"/>
          <w:i/>
          <w:sz w:val="22"/>
          <w:szCs w:val="22"/>
        </w:rPr>
        <w:t xml:space="preserve">– część </w:t>
      </w:r>
      <w:r w:rsidR="002E6E3A" w:rsidRPr="000F3E9B">
        <w:rPr>
          <w:rFonts w:asciiTheme="majorHAnsi" w:hAnsiTheme="majorHAnsi" w:cs="Calibri"/>
          <w:i/>
          <w:sz w:val="22"/>
          <w:szCs w:val="22"/>
        </w:rPr>
        <w:t>I</w:t>
      </w:r>
      <w:r w:rsidR="00763006" w:rsidRPr="000F3E9B">
        <w:rPr>
          <w:rFonts w:asciiTheme="majorHAnsi" w:hAnsiTheme="majorHAnsi" w:cs="Calibri"/>
          <w:i/>
          <w:sz w:val="22"/>
          <w:szCs w:val="22"/>
        </w:rPr>
        <w:t xml:space="preserve">I zamówienia: </w:t>
      </w:r>
      <w:r w:rsidR="005C6109">
        <w:rPr>
          <w:rFonts w:asciiTheme="majorHAnsi" w:hAnsiTheme="majorHAnsi" w:cs="Calibri"/>
          <w:i/>
          <w:sz w:val="22"/>
          <w:szCs w:val="22"/>
        </w:rPr>
        <w:t>u</w:t>
      </w:r>
      <w:r w:rsidR="00763006" w:rsidRPr="000F3E9B">
        <w:rPr>
          <w:rFonts w:asciiTheme="majorHAnsi" w:hAnsiTheme="majorHAnsi" w:cs="Calibri"/>
          <w:i/>
          <w:sz w:val="22"/>
          <w:szCs w:val="22"/>
          <w:lang w:eastAsia="en-US"/>
        </w:rPr>
        <w:t>bezpieczeni</w:t>
      </w:r>
      <w:r w:rsidR="00465A97">
        <w:rPr>
          <w:rFonts w:asciiTheme="majorHAnsi" w:hAnsiTheme="majorHAnsi" w:cs="Calibri"/>
          <w:i/>
          <w:sz w:val="22"/>
          <w:szCs w:val="22"/>
          <w:lang w:eastAsia="en-US"/>
        </w:rPr>
        <w:t>a</w:t>
      </w:r>
      <w:r w:rsidR="005C6109">
        <w:rPr>
          <w:rFonts w:asciiTheme="majorHAnsi" w:hAnsiTheme="majorHAnsi" w:cs="Calibri"/>
          <w:i/>
          <w:sz w:val="22"/>
          <w:szCs w:val="22"/>
          <w:lang w:eastAsia="en-US"/>
        </w:rPr>
        <w:t xml:space="preserve"> NNW </w:t>
      </w:r>
      <w:r w:rsidR="005C6109" w:rsidRPr="000E703F">
        <w:rPr>
          <w:rFonts w:ascii="Cambria" w:hAnsi="Cambria" w:cs="Calibri"/>
          <w:sz w:val="22"/>
          <w:szCs w:val="22"/>
        </w:rPr>
        <w:t xml:space="preserve">w tym celu Strony zawierają niniejszą </w:t>
      </w:r>
      <w:r w:rsidR="005C6109" w:rsidRPr="00533A4C">
        <w:rPr>
          <w:rFonts w:ascii="Cambria" w:hAnsi="Cambria" w:cs="Calibri"/>
          <w:sz w:val="22"/>
          <w:szCs w:val="22"/>
        </w:rPr>
        <w:t>Umowę</w:t>
      </w:r>
      <w:r w:rsidR="005C6109" w:rsidRPr="00533A4C">
        <w:rPr>
          <w:rFonts w:ascii="Cambria" w:hAnsi="Cambria"/>
        </w:rPr>
        <w:t xml:space="preserve"> </w:t>
      </w:r>
      <w:r w:rsidR="005C6109" w:rsidRPr="00533A4C">
        <w:rPr>
          <w:rFonts w:ascii="Cambria" w:hAnsi="Cambria" w:cs="Arial"/>
          <w:sz w:val="22"/>
          <w:szCs w:val="22"/>
        </w:rPr>
        <w:t xml:space="preserve">- </w:t>
      </w:r>
      <w:r w:rsidR="005C6109" w:rsidRPr="00533A4C">
        <w:rPr>
          <w:rFonts w:ascii="Cambria" w:hAnsi="Cambria" w:cs="Arial"/>
          <w:i/>
          <w:iCs/>
          <w:sz w:val="22"/>
          <w:szCs w:val="22"/>
        </w:rPr>
        <w:t>dalej jako „Umowa”.</w:t>
      </w:r>
    </w:p>
    <w:p w14:paraId="18464B0A" w14:textId="77777777" w:rsidR="00763006" w:rsidRPr="000F3E9B" w:rsidRDefault="00763006" w:rsidP="0088774C">
      <w:pPr>
        <w:keepNext/>
        <w:suppressAutoHyphens/>
        <w:overflowPunct w:val="0"/>
        <w:autoSpaceDE w:val="0"/>
        <w:autoSpaceDN w:val="0"/>
        <w:adjustRightInd w:val="0"/>
        <w:spacing w:before="240" w:line="276" w:lineRule="auto"/>
        <w:jc w:val="center"/>
        <w:textAlignment w:val="baseline"/>
        <w:rPr>
          <w:rFonts w:asciiTheme="majorHAnsi" w:hAnsiTheme="majorHAnsi" w:cs="Calibri"/>
          <w:b/>
          <w:iCs/>
          <w:snapToGrid w:val="0"/>
          <w:sz w:val="22"/>
          <w:szCs w:val="22"/>
        </w:rPr>
      </w:pPr>
      <w:r w:rsidRPr="000F3E9B">
        <w:rPr>
          <w:rFonts w:asciiTheme="majorHAnsi" w:hAnsiTheme="majorHAnsi" w:cs="Calibri"/>
          <w:b/>
          <w:iCs/>
          <w:snapToGrid w:val="0"/>
          <w:sz w:val="22"/>
          <w:szCs w:val="22"/>
        </w:rPr>
        <w:t>§ 2</w:t>
      </w:r>
    </w:p>
    <w:p w14:paraId="5BB9873D" w14:textId="77777777" w:rsidR="00763006" w:rsidRPr="000F3E9B" w:rsidRDefault="00763006" w:rsidP="0088774C">
      <w:pPr>
        <w:keepNext/>
        <w:suppressAutoHyphens/>
        <w:overflowPunct w:val="0"/>
        <w:autoSpaceDE w:val="0"/>
        <w:autoSpaceDN w:val="0"/>
        <w:adjustRightInd w:val="0"/>
        <w:spacing w:line="276" w:lineRule="auto"/>
        <w:ind w:right="28"/>
        <w:jc w:val="center"/>
        <w:textAlignment w:val="baseline"/>
        <w:outlineLvl w:val="3"/>
        <w:rPr>
          <w:rFonts w:asciiTheme="majorHAnsi" w:hAnsiTheme="majorHAnsi" w:cs="Calibri"/>
          <w:b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PRZEDMIOT UBEZPIECZENIA</w:t>
      </w:r>
    </w:p>
    <w:p w14:paraId="7786095F" w14:textId="77777777" w:rsidR="00763006" w:rsidRPr="000F3E9B" w:rsidRDefault="00763006" w:rsidP="00774381">
      <w:pPr>
        <w:pStyle w:val="Akapitzlist"/>
        <w:numPr>
          <w:ilvl w:val="0"/>
          <w:numId w:val="111"/>
        </w:numPr>
        <w:tabs>
          <w:tab w:val="num" w:pos="2552"/>
          <w:tab w:val="right" w:pos="9072"/>
        </w:tabs>
        <w:suppressAutoHyphens/>
        <w:overflowPunct w:val="0"/>
        <w:spacing w:after="60" w:line="276" w:lineRule="auto"/>
        <w:ind w:left="425" w:hanging="425"/>
        <w:jc w:val="both"/>
        <w:textAlignment w:val="baseline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napToGrid w:val="0"/>
          <w:sz w:val="22"/>
          <w:szCs w:val="22"/>
        </w:rPr>
        <w:t>Przedmiotem ubezpieczenia są następujące ryzyka ubezpieczeniowe:</w:t>
      </w:r>
      <w:r w:rsidRPr="000F3E9B">
        <w:rPr>
          <w:rFonts w:asciiTheme="majorHAnsi" w:hAnsiTheme="majorHAnsi" w:cs="Calibri"/>
          <w:sz w:val="22"/>
          <w:szCs w:val="22"/>
        </w:rPr>
        <w:t xml:space="preserve"> </w:t>
      </w:r>
    </w:p>
    <w:p w14:paraId="2DCFA968" w14:textId="77777777" w:rsidR="002E6E3A" w:rsidRPr="000F3E9B" w:rsidRDefault="002E6E3A" w:rsidP="00774381">
      <w:pPr>
        <w:pStyle w:val="Akapitzlist"/>
        <w:numPr>
          <w:ilvl w:val="0"/>
          <w:numId w:val="78"/>
        </w:numPr>
        <w:tabs>
          <w:tab w:val="right" w:pos="9072"/>
        </w:tabs>
        <w:suppressAutoHyphens/>
        <w:overflowPunct w:val="0"/>
        <w:spacing w:line="276" w:lineRule="auto"/>
        <w:ind w:left="851" w:hanging="425"/>
        <w:jc w:val="both"/>
        <w:textAlignment w:val="baseline"/>
        <w:rPr>
          <w:rFonts w:asciiTheme="majorHAnsi" w:hAnsiTheme="majorHAnsi" w:cs="Calibri"/>
          <w:snapToGrid w:val="0"/>
          <w:sz w:val="22"/>
          <w:szCs w:val="22"/>
        </w:rPr>
      </w:pPr>
      <w:r w:rsidRPr="000F3E9B">
        <w:rPr>
          <w:rFonts w:asciiTheme="majorHAnsi" w:hAnsiTheme="majorHAnsi" w:cs="Calibri"/>
          <w:snapToGrid w:val="0"/>
          <w:sz w:val="22"/>
          <w:szCs w:val="22"/>
        </w:rPr>
        <w:t>Ubezpieczenie następstw nieszczęśliwych wypadków członków ochotniczych straży pożarnych- wariant bezimienny,</w:t>
      </w:r>
    </w:p>
    <w:p w14:paraId="5554176D" w14:textId="73F8E0A9" w:rsidR="002E6E3A" w:rsidRDefault="002E6E3A" w:rsidP="00774381">
      <w:pPr>
        <w:pStyle w:val="Akapitzlist"/>
        <w:numPr>
          <w:ilvl w:val="0"/>
          <w:numId w:val="78"/>
        </w:numPr>
        <w:tabs>
          <w:tab w:val="right" w:pos="9072"/>
        </w:tabs>
        <w:suppressAutoHyphens/>
        <w:overflowPunct w:val="0"/>
        <w:spacing w:line="276" w:lineRule="auto"/>
        <w:ind w:left="851" w:hanging="425"/>
        <w:jc w:val="both"/>
        <w:textAlignment w:val="baseline"/>
        <w:rPr>
          <w:rFonts w:asciiTheme="majorHAnsi" w:hAnsiTheme="majorHAnsi" w:cs="Calibri"/>
          <w:snapToGrid w:val="0"/>
          <w:sz w:val="22"/>
          <w:szCs w:val="22"/>
        </w:rPr>
      </w:pPr>
      <w:r w:rsidRPr="000F3E9B">
        <w:rPr>
          <w:rFonts w:asciiTheme="majorHAnsi" w:hAnsiTheme="majorHAnsi" w:cs="Calibri"/>
          <w:snapToGrid w:val="0"/>
          <w:sz w:val="22"/>
          <w:szCs w:val="22"/>
        </w:rPr>
        <w:t>Ubezpieczenie następstw nieszczęśliwych wypadków członków ochotniczych straży pożarnych- wariant imienny.</w:t>
      </w:r>
    </w:p>
    <w:p w14:paraId="4A20FB65" w14:textId="77777777" w:rsidR="00465A97" w:rsidRDefault="00465A97" w:rsidP="00465A97">
      <w:pPr>
        <w:pStyle w:val="Akapitzlist"/>
        <w:widowControl/>
        <w:numPr>
          <w:ilvl w:val="0"/>
          <w:numId w:val="78"/>
        </w:numPr>
        <w:suppressAutoHyphens/>
        <w:autoSpaceDE/>
        <w:autoSpaceDN/>
        <w:adjustRightInd/>
        <w:spacing w:line="276" w:lineRule="auto"/>
        <w:ind w:hanging="294"/>
        <w:contextualSpacing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U</w:t>
      </w:r>
      <w:r w:rsidRPr="00600239">
        <w:rPr>
          <w:rFonts w:ascii="Cambria" w:hAnsi="Cambria" w:cstheme="minorHAnsi"/>
          <w:sz w:val="22"/>
          <w:szCs w:val="22"/>
        </w:rPr>
        <w:t xml:space="preserve">bezpieczenie następstw nieszczęśliwych wypadków </w:t>
      </w:r>
      <w:r>
        <w:rPr>
          <w:rFonts w:ascii="Cambria" w:hAnsi="Cambria" w:cstheme="minorHAnsi"/>
          <w:sz w:val="22"/>
          <w:szCs w:val="22"/>
        </w:rPr>
        <w:t>s</w:t>
      </w:r>
      <w:r w:rsidRPr="00600239">
        <w:rPr>
          <w:rFonts w:ascii="Cambria" w:hAnsi="Cambria" w:cstheme="minorHAnsi"/>
          <w:sz w:val="22"/>
          <w:szCs w:val="22"/>
        </w:rPr>
        <w:t>ołtysów;</w:t>
      </w:r>
    </w:p>
    <w:p w14:paraId="528BD325" w14:textId="70763F05" w:rsidR="00465A97" w:rsidRPr="0069101A" w:rsidRDefault="00465A97" w:rsidP="00465A97">
      <w:pPr>
        <w:pStyle w:val="Akapitzlist"/>
        <w:numPr>
          <w:ilvl w:val="0"/>
          <w:numId w:val="78"/>
        </w:numPr>
        <w:suppressAutoHyphens/>
        <w:spacing w:line="276" w:lineRule="auto"/>
        <w:ind w:hanging="29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U</w:t>
      </w:r>
      <w:r w:rsidRPr="00600239">
        <w:rPr>
          <w:rFonts w:ascii="Cambria" w:hAnsi="Cambria" w:cstheme="minorHAnsi"/>
          <w:sz w:val="22"/>
          <w:szCs w:val="22"/>
        </w:rPr>
        <w:t xml:space="preserve">bezpieczenie następstw nieszczęśliwych wypadków </w:t>
      </w:r>
      <w:r>
        <w:rPr>
          <w:rFonts w:ascii="Cambria" w:hAnsi="Cambria" w:cstheme="minorHAnsi"/>
          <w:sz w:val="22"/>
          <w:szCs w:val="22"/>
        </w:rPr>
        <w:t>podopiecznych Środowiskowego Domu Pomocy Społecznej</w:t>
      </w:r>
    </w:p>
    <w:p w14:paraId="334754C5" w14:textId="77777777" w:rsidR="00465A97" w:rsidRPr="00600239" w:rsidRDefault="00465A97" w:rsidP="00465A97">
      <w:pPr>
        <w:pStyle w:val="Akapitzlist"/>
        <w:widowControl/>
        <w:suppressAutoHyphens/>
        <w:autoSpaceDE/>
        <w:autoSpaceDN/>
        <w:adjustRightInd/>
        <w:spacing w:line="276" w:lineRule="auto"/>
        <w:ind w:left="720"/>
        <w:contextualSpacing/>
        <w:jc w:val="both"/>
        <w:rPr>
          <w:rFonts w:ascii="Cambria" w:hAnsi="Cambria" w:cstheme="minorHAnsi"/>
          <w:sz w:val="22"/>
          <w:szCs w:val="22"/>
        </w:rPr>
      </w:pPr>
    </w:p>
    <w:p w14:paraId="34197BB3" w14:textId="77777777" w:rsidR="00465A97" w:rsidRPr="000F3E9B" w:rsidRDefault="00465A97" w:rsidP="00465A97">
      <w:pPr>
        <w:pStyle w:val="Akapitzlist"/>
        <w:tabs>
          <w:tab w:val="right" w:pos="9072"/>
        </w:tabs>
        <w:suppressAutoHyphens/>
        <w:overflowPunct w:val="0"/>
        <w:spacing w:line="276" w:lineRule="auto"/>
        <w:ind w:left="851"/>
        <w:jc w:val="both"/>
        <w:textAlignment w:val="baseline"/>
        <w:rPr>
          <w:rFonts w:asciiTheme="majorHAnsi" w:hAnsiTheme="majorHAnsi" w:cs="Calibri"/>
          <w:snapToGrid w:val="0"/>
          <w:sz w:val="22"/>
          <w:szCs w:val="22"/>
        </w:rPr>
      </w:pPr>
    </w:p>
    <w:p w14:paraId="6CA05E18" w14:textId="2F16EA90" w:rsidR="00763006" w:rsidRPr="000F3E9B" w:rsidRDefault="00763006" w:rsidP="00774381">
      <w:pPr>
        <w:pStyle w:val="Akapitzlist"/>
        <w:numPr>
          <w:ilvl w:val="0"/>
          <w:numId w:val="111"/>
        </w:numPr>
        <w:tabs>
          <w:tab w:val="num" w:pos="2552"/>
          <w:tab w:val="right" w:pos="9072"/>
        </w:tabs>
        <w:suppressAutoHyphens/>
        <w:overflowPunct w:val="0"/>
        <w:spacing w:after="60" w:line="276" w:lineRule="auto"/>
        <w:ind w:left="425" w:hanging="425"/>
        <w:jc w:val="both"/>
        <w:textAlignment w:val="baseline"/>
        <w:rPr>
          <w:rFonts w:asciiTheme="majorHAnsi" w:hAnsiTheme="majorHAnsi" w:cs="Calibri"/>
          <w:snapToGrid w:val="0"/>
          <w:sz w:val="22"/>
          <w:szCs w:val="22"/>
        </w:rPr>
      </w:pPr>
      <w:r w:rsidRPr="000F3E9B">
        <w:rPr>
          <w:rFonts w:asciiTheme="majorHAnsi" w:hAnsiTheme="majorHAnsi" w:cs="Calibri"/>
          <w:snapToGrid w:val="0"/>
          <w:sz w:val="22"/>
          <w:szCs w:val="22"/>
        </w:rPr>
        <w:t xml:space="preserve">Szczegółowy zakres ochrony ubezpieczeniowej reguluje załącznik nr </w:t>
      </w:r>
      <w:r w:rsidR="00337D0A">
        <w:rPr>
          <w:rFonts w:asciiTheme="majorHAnsi" w:hAnsiTheme="majorHAnsi" w:cs="Calibri"/>
          <w:snapToGrid w:val="0"/>
          <w:sz w:val="22"/>
          <w:szCs w:val="22"/>
        </w:rPr>
        <w:t>6</w:t>
      </w:r>
      <w:r w:rsidRPr="000F3E9B">
        <w:rPr>
          <w:rFonts w:asciiTheme="majorHAnsi" w:hAnsiTheme="majorHAnsi" w:cs="Calibri"/>
          <w:snapToGrid w:val="0"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snapToGrid w:val="0"/>
          <w:sz w:val="22"/>
          <w:szCs w:val="22"/>
        </w:rPr>
        <w:t>6</w:t>
      </w:r>
      <w:r w:rsidR="008F1F63">
        <w:rPr>
          <w:rFonts w:asciiTheme="majorHAnsi" w:hAnsiTheme="majorHAnsi" w:cs="Calibri"/>
          <w:snapToGrid w:val="0"/>
          <w:sz w:val="22"/>
          <w:szCs w:val="22"/>
        </w:rPr>
        <w:t>B</w:t>
      </w:r>
      <w:r w:rsidRPr="000F3E9B">
        <w:rPr>
          <w:rFonts w:asciiTheme="majorHAnsi" w:hAnsiTheme="majorHAnsi" w:cs="Calibri"/>
          <w:snapToGrid w:val="0"/>
          <w:sz w:val="22"/>
          <w:szCs w:val="22"/>
        </w:rPr>
        <w:t xml:space="preserve"> Specyfikacji Warunków Zamówienia, stanowiącej integralną część niniejszej Umowy.</w:t>
      </w:r>
    </w:p>
    <w:p w14:paraId="07D8BC5F" w14:textId="012DBCF7" w:rsidR="00763006" w:rsidRPr="000F3E9B" w:rsidRDefault="00763006" w:rsidP="00774381">
      <w:pPr>
        <w:pStyle w:val="Akapitzlist"/>
        <w:numPr>
          <w:ilvl w:val="0"/>
          <w:numId w:val="111"/>
        </w:numPr>
        <w:tabs>
          <w:tab w:val="num" w:pos="2552"/>
          <w:tab w:val="right" w:pos="9072"/>
        </w:tabs>
        <w:suppressAutoHyphens/>
        <w:overflowPunct w:val="0"/>
        <w:spacing w:after="60" w:line="276" w:lineRule="auto"/>
        <w:ind w:left="425" w:hanging="425"/>
        <w:jc w:val="both"/>
        <w:textAlignment w:val="baseline"/>
        <w:rPr>
          <w:rFonts w:asciiTheme="majorHAnsi" w:hAnsiTheme="majorHAnsi" w:cs="Calibri"/>
          <w:snapToGrid w:val="0"/>
          <w:sz w:val="22"/>
          <w:szCs w:val="22"/>
        </w:rPr>
      </w:pPr>
      <w:r w:rsidRPr="000F3E9B">
        <w:rPr>
          <w:rFonts w:asciiTheme="majorHAnsi" w:hAnsiTheme="majorHAnsi" w:cs="Calibri"/>
          <w:snapToGrid w:val="0"/>
          <w:sz w:val="22"/>
          <w:szCs w:val="22"/>
        </w:rPr>
        <w:t>Ogólne Warunki Ubezpi</w:t>
      </w:r>
      <w:r w:rsidR="005C6109">
        <w:rPr>
          <w:rFonts w:asciiTheme="majorHAnsi" w:hAnsiTheme="majorHAnsi" w:cs="Calibri"/>
          <w:snapToGrid w:val="0"/>
          <w:sz w:val="22"/>
          <w:szCs w:val="22"/>
        </w:rPr>
        <w:t>eczenia mające zastosowanie do U</w:t>
      </w:r>
      <w:r w:rsidRPr="000F3E9B">
        <w:rPr>
          <w:rFonts w:asciiTheme="majorHAnsi" w:hAnsiTheme="majorHAnsi" w:cs="Calibri"/>
          <w:snapToGrid w:val="0"/>
          <w:sz w:val="22"/>
          <w:szCs w:val="22"/>
        </w:rPr>
        <w:t>mowy:</w:t>
      </w: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67"/>
      </w:tblGrid>
      <w:tr w:rsidR="00763006" w:rsidRPr="000F3E9B" w14:paraId="64FF9879" w14:textId="77777777" w:rsidTr="00452269">
        <w:trPr>
          <w:trHeight w:val="45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20BF467B" w14:textId="77777777" w:rsidR="00763006" w:rsidRPr="000F3E9B" w:rsidRDefault="00763006" w:rsidP="0088774C">
            <w:pPr>
              <w:widowControl w:val="0"/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bCs/>
              </w:rPr>
            </w:pPr>
            <w:r w:rsidRPr="000F3E9B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Nazwa OWU</w:t>
            </w:r>
          </w:p>
        </w:tc>
      </w:tr>
      <w:tr w:rsidR="00763006" w:rsidRPr="000F3E9B" w14:paraId="7C09EBED" w14:textId="77777777" w:rsidTr="00452269">
        <w:trPr>
          <w:trHeight w:val="34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3C895836" w14:textId="06E51017" w:rsidR="00763006" w:rsidRPr="000F3E9B" w:rsidRDefault="00763006" w:rsidP="0088774C">
            <w:pPr>
              <w:widowControl w:val="0"/>
              <w:suppressAutoHyphens/>
              <w:spacing w:line="276" w:lineRule="auto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Ubezpieczenie </w:t>
            </w:r>
            <w:r w:rsidR="002E6E3A" w:rsidRPr="000F3E9B">
              <w:rPr>
                <w:rFonts w:asciiTheme="majorHAnsi" w:hAnsiTheme="majorHAnsi" w:cs="Calibri"/>
                <w:b/>
                <w:sz w:val="22"/>
                <w:szCs w:val="22"/>
              </w:rPr>
              <w:t>NNW</w:t>
            </w:r>
          </w:p>
        </w:tc>
      </w:tr>
      <w:tr w:rsidR="00763006" w:rsidRPr="000F3E9B" w14:paraId="3956E134" w14:textId="77777777" w:rsidTr="00020747">
        <w:trPr>
          <w:trHeight w:val="36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CDAE9" w14:textId="62F70902" w:rsidR="00763006" w:rsidRPr="000F3E9B" w:rsidRDefault="00763006" w:rsidP="0088774C">
            <w:pPr>
              <w:widowControl w:val="0"/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Ogólne Warunki Ubezpieczenia</w:t>
            </w:r>
            <w:r w:rsidR="002E6E3A" w:rsidRPr="000F3E9B">
              <w:rPr>
                <w:rFonts w:asciiTheme="majorHAnsi" w:hAnsiTheme="majorHAnsi" w:cs="Calibri"/>
                <w:sz w:val="22"/>
                <w:szCs w:val="22"/>
              </w:rPr>
              <w:t xml:space="preserve"> NNW</w:t>
            </w:r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r w:rsidR="00452269" w:rsidRPr="000F3E9B">
              <w:rPr>
                <w:rFonts w:asciiTheme="majorHAnsi" w:hAnsiTheme="majorHAnsi" w:cs="Calibri"/>
                <w:sz w:val="22"/>
                <w:szCs w:val="22"/>
              </w:rPr>
              <w:t>________________________</w:t>
            </w:r>
          </w:p>
        </w:tc>
      </w:tr>
    </w:tbl>
    <w:p w14:paraId="2C605663" w14:textId="77777777" w:rsidR="00763006" w:rsidRPr="000F3E9B" w:rsidRDefault="00763006" w:rsidP="0088774C">
      <w:pPr>
        <w:suppressAutoHyphens/>
        <w:overflowPunct w:val="0"/>
        <w:autoSpaceDE w:val="0"/>
        <w:autoSpaceDN w:val="0"/>
        <w:adjustRightInd w:val="0"/>
        <w:spacing w:before="240" w:line="276" w:lineRule="auto"/>
        <w:jc w:val="center"/>
        <w:textAlignment w:val="baseline"/>
        <w:rPr>
          <w:rFonts w:asciiTheme="majorHAnsi" w:hAnsiTheme="majorHAnsi" w:cs="Calibri"/>
          <w:b/>
          <w:iCs/>
          <w:snapToGrid w:val="0"/>
          <w:sz w:val="22"/>
          <w:szCs w:val="22"/>
        </w:rPr>
      </w:pPr>
      <w:r w:rsidRPr="000F3E9B">
        <w:rPr>
          <w:rFonts w:asciiTheme="majorHAnsi" w:hAnsiTheme="majorHAnsi" w:cs="Calibri"/>
          <w:b/>
          <w:iCs/>
          <w:snapToGrid w:val="0"/>
          <w:sz w:val="22"/>
          <w:szCs w:val="22"/>
        </w:rPr>
        <w:t>§ 3</w:t>
      </w:r>
    </w:p>
    <w:p w14:paraId="06DEDF6C" w14:textId="77777777" w:rsidR="00763006" w:rsidRPr="000F3E9B" w:rsidRDefault="00763006" w:rsidP="0088774C">
      <w:pPr>
        <w:suppressAutoHyphens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ajorHAnsi" w:hAnsiTheme="majorHAnsi" w:cs="Calibri"/>
          <w:b/>
          <w:iCs/>
          <w:snapToGrid w:val="0"/>
          <w:sz w:val="22"/>
          <w:szCs w:val="22"/>
        </w:rPr>
      </w:pPr>
      <w:r w:rsidRPr="000F3E9B">
        <w:rPr>
          <w:rFonts w:asciiTheme="majorHAnsi" w:hAnsiTheme="majorHAnsi" w:cs="Calibri"/>
          <w:b/>
          <w:iCs/>
          <w:snapToGrid w:val="0"/>
          <w:sz w:val="22"/>
          <w:szCs w:val="22"/>
        </w:rPr>
        <w:t>OKRES UBEZPIECZENIA</w:t>
      </w:r>
    </w:p>
    <w:p w14:paraId="061706AA" w14:textId="286E4280" w:rsidR="003F3F38" w:rsidRPr="000F3E9B" w:rsidRDefault="00763006" w:rsidP="00774381">
      <w:pPr>
        <w:pStyle w:val="Akapitzlist"/>
        <w:numPr>
          <w:ilvl w:val="0"/>
          <w:numId w:val="125"/>
        </w:numPr>
        <w:suppressAutoHyphens/>
        <w:spacing w:line="276" w:lineRule="auto"/>
        <w:ind w:left="426" w:hanging="426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EF59C1">
        <w:rPr>
          <w:rFonts w:asciiTheme="majorHAnsi" w:hAnsiTheme="majorHAnsi"/>
          <w:sz w:val="22"/>
        </w:rPr>
        <w:t>Umowa</w:t>
      </w:r>
      <w:r w:rsidRPr="000F3E9B">
        <w:rPr>
          <w:rFonts w:asciiTheme="majorHAnsi" w:hAnsiTheme="majorHAnsi" w:cs="Calibri"/>
          <w:sz w:val="22"/>
          <w:szCs w:val="22"/>
        </w:rPr>
        <w:t xml:space="preserve"> zostaje zawarta na okres od </w:t>
      </w:r>
      <w:r w:rsidR="00336034">
        <w:rPr>
          <w:rFonts w:asciiTheme="majorHAnsi" w:hAnsiTheme="majorHAnsi" w:cs="Calibri"/>
          <w:sz w:val="22"/>
          <w:szCs w:val="22"/>
        </w:rPr>
        <w:t>28.08.2024</w:t>
      </w:r>
      <w:r w:rsidRPr="000F3E9B">
        <w:rPr>
          <w:rFonts w:asciiTheme="majorHAnsi" w:hAnsiTheme="majorHAnsi" w:cs="Calibri"/>
          <w:sz w:val="22"/>
          <w:szCs w:val="22"/>
        </w:rPr>
        <w:t xml:space="preserve"> roku do</w:t>
      </w:r>
      <w:r w:rsidR="00452269" w:rsidRPr="000F3E9B">
        <w:rPr>
          <w:rFonts w:asciiTheme="majorHAnsi" w:hAnsiTheme="majorHAnsi" w:cs="Calibri"/>
          <w:sz w:val="22"/>
          <w:szCs w:val="22"/>
        </w:rPr>
        <w:t> </w:t>
      </w:r>
      <w:r w:rsidR="00336034">
        <w:rPr>
          <w:rFonts w:asciiTheme="majorHAnsi" w:hAnsiTheme="majorHAnsi" w:cs="Calibri"/>
          <w:sz w:val="22"/>
          <w:szCs w:val="22"/>
        </w:rPr>
        <w:t>27.08.2026</w:t>
      </w:r>
      <w:r w:rsidR="00C65CC2" w:rsidRPr="000F3E9B">
        <w:rPr>
          <w:rFonts w:asciiTheme="majorHAnsi" w:hAnsiTheme="majorHAnsi" w:cs="Calibri"/>
          <w:sz w:val="22"/>
          <w:szCs w:val="22"/>
        </w:rPr>
        <w:t xml:space="preserve"> tj. na okres </w:t>
      </w:r>
      <w:r w:rsidR="00336034">
        <w:rPr>
          <w:rFonts w:asciiTheme="majorHAnsi" w:hAnsiTheme="majorHAnsi" w:cs="Calibri"/>
          <w:sz w:val="22"/>
          <w:szCs w:val="22"/>
        </w:rPr>
        <w:t>24</w:t>
      </w:r>
      <w:r w:rsidR="00C65CC2" w:rsidRPr="000F3E9B">
        <w:rPr>
          <w:rFonts w:asciiTheme="majorHAnsi" w:hAnsiTheme="majorHAnsi" w:cs="Calibri"/>
          <w:sz w:val="22"/>
          <w:szCs w:val="22"/>
        </w:rPr>
        <w:t xml:space="preserve"> miesięcy. </w:t>
      </w:r>
    </w:p>
    <w:p w14:paraId="62D66D78" w14:textId="77777777" w:rsidR="003F3F38" w:rsidRPr="000F3E9B" w:rsidRDefault="00763006" w:rsidP="00774381">
      <w:pPr>
        <w:pStyle w:val="Akapitzlist"/>
        <w:numPr>
          <w:ilvl w:val="0"/>
          <w:numId w:val="125"/>
        </w:numPr>
        <w:suppressAutoHyphens/>
        <w:spacing w:line="276" w:lineRule="auto"/>
        <w:ind w:left="426" w:hanging="426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Umowy ubezpieczenia, których zawarcie nastąpi w trakcie okresu realizacji niniejszej Umowy będą obowiązywały do czasu ich ukończenia na warunkach niniejszej Umowy. </w:t>
      </w:r>
    </w:p>
    <w:p w14:paraId="2F2DE257" w14:textId="28F9FB5F" w:rsidR="00763006" w:rsidRPr="000F3E9B" w:rsidRDefault="00763006" w:rsidP="00774381">
      <w:pPr>
        <w:pStyle w:val="Akapitzlist"/>
        <w:numPr>
          <w:ilvl w:val="0"/>
          <w:numId w:val="125"/>
        </w:numPr>
        <w:suppressAutoHyphens/>
        <w:spacing w:line="276" w:lineRule="auto"/>
        <w:ind w:left="426" w:hanging="426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Polisy ubezpieczenia objęte zamówieniem zostaną wystawiane na roczne okresy ubezpieczenia.</w:t>
      </w:r>
    </w:p>
    <w:p w14:paraId="50A79881" w14:textId="77777777" w:rsidR="003F3F38" w:rsidRPr="000F3E9B" w:rsidRDefault="003F3F38" w:rsidP="0088774C">
      <w:pPr>
        <w:suppressAutoHyphens/>
        <w:overflowPunct w:val="0"/>
        <w:autoSpaceDE w:val="0"/>
        <w:autoSpaceDN w:val="0"/>
        <w:adjustRightInd w:val="0"/>
        <w:spacing w:before="240" w:line="276" w:lineRule="auto"/>
        <w:jc w:val="center"/>
        <w:textAlignment w:val="baseline"/>
        <w:rPr>
          <w:rFonts w:asciiTheme="majorHAnsi" w:hAnsiTheme="majorHAnsi" w:cs="Calibri"/>
          <w:b/>
          <w:snapToGrid w:val="0"/>
          <w:sz w:val="22"/>
          <w:szCs w:val="22"/>
        </w:rPr>
      </w:pPr>
      <w:r w:rsidRPr="000F3E9B">
        <w:rPr>
          <w:rFonts w:asciiTheme="majorHAnsi" w:hAnsiTheme="majorHAnsi" w:cs="Calibri"/>
          <w:b/>
          <w:snapToGrid w:val="0"/>
          <w:sz w:val="22"/>
          <w:szCs w:val="22"/>
        </w:rPr>
        <w:t>§ 4</w:t>
      </w:r>
    </w:p>
    <w:p w14:paraId="48927803" w14:textId="77777777" w:rsidR="003F3F38" w:rsidRPr="000F3E9B" w:rsidRDefault="003F3F38" w:rsidP="0088774C">
      <w:pPr>
        <w:keepNext/>
        <w:suppressAutoHyphens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3"/>
        <w:rPr>
          <w:rFonts w:asciiTheme="majorHAnsi" w:hAnsiTheme="majorHAnsi" w:cs="Calibri"/>
          <w:b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ZASADY UBEZPIECZENIA</w:t>
      </w:r>
    </w:p>
    <w:p w14:paraId="3612DB30" w14:textId="77777777" w:rsidR="003F3F38" w:rsidRPr="000F3E9B" w:rsidRDefault="003F3F38" w:rsidP="00774381">
      <w:pPr>
        <w:pStyle w:val="Akapitzlist"/>
        <w:numPr>
          <w:ilvl w:val="0"/>
          <w:numId w:val="139"/>
        </w:numPr>
        <w:suppressAutoHyphens/>
        <w:overflowPunct w:val="0"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snapToGrid w:val="0"/>
          <w:sz w:val="22"/>
          <w:szCs w:val="22"/>
        </w:rPr>
      </w:pPr>
      <w:r w:rsidRPr="000F3E9B">
        <w:rPr>
          <w:rFonts w:asciiTheme="majorHAnsi" w:hAnsiTheme="majorHAnsi" w:cs="Calibri"/>
          <w:snapToGrid w:val="0"/>
          <w:sz w:val="22"/>
          <w:szCs w:val="22"/>
        </w:rPr>
        <w:t>Specyfikacja  Warunków Zamówienia oraz oferta Wykonawcy stanowią integralną część niniejszej Umowy.</w:t>
      </w:r>
    </w:p>
    <w:p w14:paraId="0C6FA0F3" w14:textId="77777777" w:rsidR="003F3F38" w:rsidRPr="000F3E9B" w:rsidRDefault="003F3F38" w:rsidP="00774381">
      <w:pPr>
        <w:pStyle w:val="Akapitzlist"/>
        <w:numPr>
          <w:ilvl w:val="0"/>
          <w:numId w:val="139"/>
        </w:numPr>
        <w:suppressAutoHyphens/>
        <w:overflowPunct w:val="0"/>
        <w:spacing w:after="60" w:line="276" w:lineRule="auto"/>
        <w:ind w:left="425" w:hanging="425"/>
        <w:jc w:val="both"/>
        <w:textAlignment w:val="baseline"/>
        <w:rPr>
          <w:rFonts w:asciiTheme="majorHAnsi" w:hAnsiTheme="majorHAnsi" w:cs="Calibri"/>
          <w:snapToGrid w:val="0"/>
          <w:sz w:val="22"/>
          <w:szCs w:val="22"/>
        </w:rPr>
      </w:pPr>
      <w:r w:rsidRPr="000F3E9B">
        <w:rPr>
          <w:rFonts w:asciiTheme="majorHAnsi" w:hAnsiTheme="majorHAnsi" w:cs="Calibri"/>
          <w:snapToGrid w:val="0"/>
          <w:sz w:val="22"/>
          <w:szCs w:val="22"/>
        </w:rPr>
        <w:t>W wykonaniu niniejszej Umowy zawierane będą umowy ubezpieczenia w oznaczonym w tych umowach okresie w oparciu o postanowienia Specyfikacji Warunków Zamówienia.</w:t>
      </w:r>
    </w:p>
    <w:p w14:paraId="317E3BF5" w14:textId="4AE77DBB" w:rsidR="003F3F38" w:rsidRPr="000F3E9B" w:rsidRDefault="003F3F38" w:rsidP="00774381">
      <w:pPr>
        <w:pStyle w:val="Akapitzlist"/>
        <w:numPr>
          <w:ilvl w:val="0"/>
          <w:numId w:val="139"/>
        </w:numPr>
        <w:suppressAutoHyphens/>
        <w:overflowPunct w:val="0"/>
        <w:spacing w:after="60" w:line="276" w:lineRule="auto"/>
        <w:ind w:left="425" w:hanging="425"/>
        <w:jc w:val="both"/>
        <w:textAlignment w:val="baseline"/>
        <w:rPr>
          <w:rFonts w:asciiTheme="majorHAnsi" w:hAnsiTheme="majorHAnsi" w:cs="Calibri"/>
          <w:snapToGrid w:val="0"/>
          <w:sz w:val="22"/>
          <w:szCs w:val="22"/>
        </w:rPr>
      </w:pPr>
      <w:r w:rsidRPr="000F3E9B">
        <w:rPr>
          <w:rFonts w:asciiTheme="majorHAnsi" w:hAnsiTheme="majorHAnsi" w:cs="Calibri"/>
          <w:snapToGrid w:val="0"/>
          <w:sz w:val="22"/>
          <w:szCs w:val="22"/>
        </w:rPr>
        <w:t>Wykonawca wystawi polisy ubezpieczeniowe określające zakres i koszt ubezpieczenia zgodnie z SWZ i ofertą Wykonawcy.</w:t>
      </w:r>
    </w:p>
    <w:p w14:paraId="71AB66FB" w14:textId="77777777" w:rsidR="00763006" w:rsidRPr="000F3E9B" w:rsidRDefault="00763006" w:rsidP="0088774C">
      <w:pPr>
        <w:suppressAutoHyphens/>
        <w:overflowPunct w:val="0"/>
        <w:autoSpaceDE w:val="0"/>
        <w:autoSpaceDN w:val="0"/>
        <w:adjustRightInd w:val="0"/>
        <w:spacing w:before="240" w:line="276" w:lineRule="auto"/>
        <w:jc w:val="center"/>
        <w:textAlignment w:val="baseline"/>
        <w:rPr>
          <w:rFonts w:asciiTheme="majorHAnsi" w:hAnsiTheme="majorHAnsi" w:cs="Calibri"/>
          <w:b/>
          <w:iCs/>
          <w:snapToGrid w:val="0"/>
          <w:sz w:val="22"/>
          <w:szCs w:val="22"/>
        </w:rPr>
      </w:pPr>
      <w:r w:rsidRPr="000F3E9B">
        <w:rPr>
          <w:rFonts w:asciiTheme="majorHAnsi" w:hAnsiTheme="majorHAnsi" w:cs="Calibri"/>
          <w:b/>
          <w:iCs/>
          <w:snapToGrid w:val="0"/>
          <w:sz w:val="22"/>
          <w:szCs w:val="22"/>
        </w:rPr>
        <w:t>§ 5</w:t>
      </w:r>
    </w:p>
    <w:p w14:paraId="579A9D26" w14:textId="77777777" w:rsidR="00763006" w:rsidRPr="000F3E9B" w:rsidRDefault="00763006" w:rsidP="0088774C">
      <w:pPr>
        <w:suppressAutoHyphens/>
        <w:spacing w:after="60"/>
        <w:jc w:val="center"/>
        <w:rPr>
          <w:rFonts w:asciiTheme="majorHAnsi" w:hAnsiTheme="majorHAnsi"/>
          <w:b/>
          <w:bCs/>
          <w:snapToGrid w:val="0"/>
          <w:sz w:val="22"/>
          <w:szCs w:val="22"/>
        </w:rPr>
      </w:pPr>
      <w:r w:rsidRPr="000F3E9B">
        <w:rPr>
          <w:rFonts w:asciiTheme="majorHAnsi" w:hAnsiTheme="majorHAnsi"/>
          <w:b/>
          <w:bCs/>
          <w:snapToGrid w:val="0"/>
          <w:sz w:val="22"/>
          <w:szCs w:val="22"/>
        </w:rPr>
        <w:t>ZMIANY UMOWY</w:t>
      </w:r>
    </w:p>
    <w:p w14:paraId="4E157DE5" w14:textId="2D9A639D" w:rsidR="00800807" w:rsidRPr="000F3E9B" w:rsidRDefault="00800807" w:rsidP="00774381">
      <w:pPr>
        <w:pStyle w:val="Akapitzlist"/>
        <w:numPr>
          <w:ilvl w:val="0"/>
          <w:numId w:val="112"/>
        </w:numPr>
        <w:suppressAutoHyphens/>
        <w:overflowPunct w:val="0"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snapToGrid w:val="0"/>
          <w:sz w:val="22"/>
          <w:szCs w:val="22"/>
        </w:rPr>
      </w:pPr>
      <w:r w:rsidRPr="000F3E9B">
        <w:rPr>
          <w:rFonts w:asciiTheme="majorHAnsi" w:hAnsiTheme="majorHAnsi" w:cs="Calibri"/>
          <w:snapToGrid w:val="0"/>
          <w:sz w:val="22"/>
          <w:szCs w:val="22"/>
        </w:rPr>
        <w:t xml:space="preserve">Zamawiający w ramach art. 455 ust. 1 pkt. 1 ustawy </w:t>
      </w:r>
      <w:r w:rsidR="00941C55">
        <w:rPr>
          <w:rFonts w:asciiTheme="majorHAnsi" w:hAnsiTheme="majorHAnsi" w:cs="Calibri"/>
          <w:snapToGrid w:val="0"/>
          <w:sz w:val="22"/>
          <w:szCs w:val="22"/>
        </w:rPr>
        <w:t>Pzp</w:t>
      </w:r>
      <w:r w:rsidRPr="000F3E9B">
        <w:rPr>
          <w:rFonts w:asciiTheme="majorHAnsi" w:hAnsiTheme="majorHAnsi" w:cs="Calibri"/>
          <w:snapToGrid w:val="0"/>
          <w:sz w:val="22"/>
          <w:szCs w:val="22"/>
        </w:rPr>
        <w:t xml:space="preserve"> przewiduje możliwość zmiany </w:t>
      </w:r>
      <w:r w:rsidR="005C6109">
        <w:rPr>
          <w:rFonts w:asciiTheme="majorHAnsi" w:hAnsiTheme="majorHAnsi" w:cs="Calibri"/>
          <w:snapToGrid w:val="0"/>
          <w:sz w:val="22"/>
          <w:szCs w:val="22"/>
        </w:rPr>
        <w:t>U</w:t>
      </w:r>
      <w:r w:rsidRPr="000F3E9B">
        <w:rPr>
          <w:rFonts w:asciiTheme="majorHAnsi" w:hAnsiTheme="majorHAnsi" w:cs="Calibri"/>
          <w:snapToGrid w:val="0"/>
          <w:sz w:val="22"/>
          <w:szCs w:val="22"/>
        </w:rPr>
        <w:t>mowy na zasadach określonych w ust. 2 i 3 niniejszego paragrafu.</w:t>
      </w:r>
    </w:p>
    <w:p w14:paraId="2E078674" w14:textId="7F14762C" w:rsidR="00800807" w:rsidRPr="000F3E9B" w:rsidRDefault="00800807" w:rsidP="00774381">
      <w:pPr>
        <w:pStyle w:val="Akapitzlist"/>
        <w:numPr>
          <w:ilvl w:val="0"/>
          <w:numId w:val="112"/>
        </w:numPr>
        <w:suppressAutoHyphens/>
        <w:overflowPunct w:val="0"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snapToGrid w:val="0"/>
          <w:sz w:val="22"/>
          <w:szCs w:val="22"/>
        </w:rPr>
      </w:pPr>
      <w:r w:rsidRPr="000F3E9B">
        <w:rPr>
          <w:rFonts w:asciiTheme="majorHAnsi" w:hAnsiTheme="majorHAnsi" w:cs="Calibri"/>
          <w:snapToGrid w:val="0"/>
          <w:sz w:val="22"/>
          <w:szCs w:val="22"/>
        </w:rPr>
        <w:t>Zamawiający przewiduje następuj</w:t>
      </w:r>
      <w:r w:rsidR="005C6109">
        <w:rPr>
          <w:rFonts w:asciiTheme="majorHAnsi" w:hAnsiTheme="majorHAnsi" w:cs="Calibri"/>
          <w:snapToGrid w:val="0"/>
          <w:sz w:val="22"/>
          <w:szCs w:val="22"/>
        </w:rPr>
        <w:t>ące warunki wprowadzenia zmian U</w:t>
      </w:r>
      <w:r w:rsidRPr="000F3E9B">
        <w:rPr>
          <w:rFonts w:asciiTheme="majorHAnsi" w:hAnsiTheme="majorHAnsi" w:cs="Calibri"/>
          <w:snapToGrid w:val="0"/>
          <w:sz w:val="22"/>
          <w:szCs w:val="22"/>
        </w:rPr>
        <w:t xml:space="preserve">mowy, o których mowa w ust. 1 powyżej: </w:t>
      </w:r>
    </w:p>
    <w:p w14:paraId="18884CE7" w14:textId="0010E4E2" w:rsidR="002E6E3A" w:rsidRPr="000F3E9B" w:rsidRDefault="00763006" w:rsidP="00774381">
      <w:pPr>
        <w:pStyle w:val="Akapitzlist"/>
        <w:numPr>
          <w:ilvl w:val="1"/>
          <w:numId w:val="112"/>
        </w:numPr>
        <w:suppressAutoHyphens/>
        <w:spacing w:after="60"/>
        <w:ind w:left="992" w:hanging="567"/>
        <w:jc w:val="both"/>
        <w:rPr>
          <w:rFonts w:asciiTheme="majorHAnsi" w:hAnsiTheme="majorHAnsi"/>
          <w:snapToGrid w:val="0"/>
          <w:sz w:val="22"/>
          <w:szCs w:val="22"/>
        </w:rPr>
      </w:pPr>
      <w:r w:rsidRPr="000F3E9B">
        <w:rPr>
          <w:rFonts w:asciiTheme="majorHAnsi" w:hAnsiTheme="majorHAnsi"/>
          <w:snapToGrid w:val="0"/>
          <w:sz w:val="22"/>
          <w:szCs w:val="22"/>
        </w:rPr>
        <w:t>w</w:t>
      </w:r>
      <w:r w:rsidR="002E6E3A" w:rsidRPr="000F3E9B">
        <w:rPr>
          <w:rFonts w:asciiTheme="majorHAnsi" w:hAnsiTheme="majorHAnsi"/>
          <w:snapToGrid w:val="0"/>
          <w:sz w:val="22"/>
          <w:szCs w:val="22"/>
        </w:rPr>
        <w:t xml:space="preserve"> razie powstania nowych jednostek (m.in. Ochotniczych Straży Pożarnych, Młodzieżowych Drużyn Pożarniczych, Kobiecych Drużyn Pożarniczych);</w:t>
      </w:r>
    </w:p>
    <w:p w14:paraId="3FFAF5B6" w14:textId="77777777" w:rsidR="002E6E3A" w:rsidRPr="000F3E9B" w:rsidRDefault="002E6E3A" w:rsidP="00774381">
      <w:pPr>
        <w:pStyle w:val="Akapitzlist"/>
        <w:numPr>
          <w:ilvl w:val="1"/>
          <w:numId w:val="112"/>
        </w:numPr>
        <w:suppressAutoHyphens/>
        <w:spacing w:after="60"/>
        <w:ind w:left="992" w:hanging="567"/>
        <w:jc w:val="both"/>
        <w:rPr>
          <w:rFonts w:asciiTheme="majorHAnsi" w:hAnsiTheme="majorHAnsi"/>
          <w:snapToGrid w:val="0"/>
          <w:sz w:val="22"/>
          <w:szCs w:val="22"/>
        </w:rPr>
      </w:pPr>
      <w:r w:rsidRPr="000F3E9B">
        <w:rPr>
          <w:rFonts w:asciiTheme="majorHAnsi" w:hAnsiTheme="majorHAnsi"/>
          <w:snapToGrid w:val="0"/>
          <w:sz w:val="22"/>
          <w:szCs w:val="22"/>
        </w:rPr>
        <w:t>w razie  zmianie ilości osób podlegających ubezpieczeniu;</w:t>
      </w:r>
    </w:p>
    <w:p w14:paraId="4453CFE6" w14:textId="23295206" w:rsidR="00763006" w:rsidRPr="000F3E9B" w:rsidRDefault="00763006" w:rsidP="00774381">
      <w:pPr>
        <w:pStyle w:val="Akapitzlist"/>
        <w:numPr>
          <w:ilvl w:val="1"/>
          <w:numId w:val="112"/>
        </w:numPr>
        <w:suppressAutoHyphens/>
        <w:spacing w:after="60"/>
        <w:ind w:left="992" w:hanging="567"/>
        <w:jc w:val="both"/>
        <w:rPr>
          <w:rFonts w:asciiTheme="majorHAnsi" w:hAnsiTheme="majorHAnsi"/>
          <w:snapToGrid w:val="0"/>
          <w:sz w:val="22"/>
          <w:szCs w:val="22"/>
        </w:rPr>
      </w:pPr>
      <w:r w:rsidRPr="000F3E9B">
        <w:rPr>
          <w:rFonts w:asciiTheme="majorHAnsi" w:hAnsiTheme="majorHAnsi"/>
          <w:snapToGrid w:val="0"/>
          <w:sz w:val="22"/>
          <w:szCs w:val="22"/>
        </w:rPr>
        <w:t>w razie konieczności zwiększenia aktualnych sum ubezpieczenia lub uzupełnienia limitów;</w:t>
      </w:r>
    </w:p>
    <w:p w14:paraId="786E82CD" w14:textId="5A0139F4" w:rsidR="00763006" w:rsidRPr="000F3E9B" w:rsidRDefault="00763006" w:rsidP="00774381">
      <w:pPr>
        <w:pStyle w:val="Akapitzlist"/>
        <w:numPr>
          <w:ilvl w:val="1"/>
          <w:numId w:val="112"/>
        </w:numPr>
        <w:suppressAutoHyphens/>
        <w:spacing w:after="60"/>
        <w:ind w:left="992" w:hanging="567"/>
        <w:jc w:val="both"/>
        <w:rPr>
          <w:rFonts w:asciiTheme="majorHAnsi" w:hAnsiTheme="majorHAnsi"/>
          <w:snapToGrid w:val="0"/>
          <w:sz w:val="22"/>
          <w:szCs w:val="22"/>
        </w:rPr>
      </w:pPr>
      <w:r w:rsidRPr="000F3E9B">
        <w:rPr>
          <w:rFonts w:asciiTheme="majorHAnsi" w:hAnsiTheme="majorHAnsi"/>
          <w:snapToGrid w:val="0"/>
          <w:sz w:val="22"/>
          <w:szCs w:val="22"/>
        </w:rPr>
        <w:t>w przypadku zmian organizacyjnych (w tym przekształceń i likwidacji oraz powstania nowych  jednostek) mogących wystąpić</w:t>
      </w:r>
      <w:r w:rsidR="003F3F38" w:rsidRPr="000F3E9B">
        <w:rPr>
          <w:rFonts w:asciiTheme="majorHAnsi" w:hAnsiTheme="majorHAnsi"/>
          <w:snapToGrid w:val="0"/>
          <w:sz w:val="22"/>
          <w:szCs w:val="22"/>
        </w:rPr>
        <w:t xml:space="preserve"> </w:t>
      </w:r>
      <w:r w:rsidRPr="000F3E9B">
        <w:rPr>
          <w:rFonts w:asciiTheme="majorHAnsi" w:hAnsiTheme="majorHAnsi"/>
          <w:snapToGrid w:val="0"/>
          <w:sz w:val="22"/>
          <w:szCs w:val="22"/>
        </w:rPr>
        <w:t>w tym zmianie zakresu wykonywanej działalności w</w:t>
      </w:r>
      <w:r w:rsidR="005000D7" w:rsidRPr="000F3E9B">
        <w:rPr>
          <w:rFonts w:asciiTheme="majorHAnsi" w:hAnsiTheme="majorHAnsi"/>
          <w:snapToGrid w:val="0"/>
          <w:sz w:val="22"/>
          <w:szCs w:val="22"/>
        </w:rPr>
        <w:t> </w:t>
      </w:r>
      <w:r w:rsidRPr="000F3E9B">
        <w:rPr>
          <w:rFonts w:asciiTheme="majorHAnsi" w:hAnsiTheme="majorHAnsi"/>
          <w:snapToGrid w:val="0"/>
          <w:sz w:val="22"/>
          <w:szCs w:val="22"/>
        </w:rPr>
        <w:t>szczególności miejsca jej wykonywania;</w:t>
      </w:r>
    </w:p>
    <w:p w14:paraId="429CDA79" w14:textId="77777777" w:rsidR="00763006" w:rsidRPr="000F3E9B" w:rsidRDefault="00763006" w:rsidP="00774381">
      <w:pPr>
        <w:pStyle w:val="Akapitzlist"/>
        <w:numPr>
          <w:ilvl w:val="1"/>
          <w:numId w:val="112"/>
        </w:numPr>
        <w:suppressAutoHyphens/>
        <w:spacing w:after="60"/>
        <w:ind w:left="992" w:hanging="567"/>
        <w:jc w:val="both"/>
        <w:rPr>
          <w:rFonts w:asciiTheme="majorHAnsi" w:hAnsiTheme="majorHAnsi"/>
          <w:snapToGrid w:val="0"/>
          <w:sz w:val="22"/>
          <w:szCs w:val="22"/>
        </w:rPr>
      </w:pPr>
      <w:r w:rsidRPr="000F3E9B">
        <w:rPr>
          <w:rFonts w:asciiTheme="majorHAnsi" w:hAnsiTheme="majorHAnsi"/>
          <w:snapToGrid w:val="0"/>
          <w:sz w:val="22"/>
          <w:szCs w:val="22"/>
        </w:rPr>
        <w:t xml:space="preserve">w przypadku korzystnych dla Zamawiającego zmian Ogólnych Warunków Ubezpieczenia; </w:t>
      </w:r>
    </w:p>
    <w:p w14:paraId="1676324B" w14:textId="77777777" w:rsidR="00763006" w:rsidRPr="000F3E9B" w:rsidRDefault="00763006" w:rsidP="00774381">
      <w:pPr>
        <w:pStyle w:val="Akapitzlist"/>
        <w:numPr>
          <w:ilvl w:val="1"/>
          <w:numId w:val="112"/>
        </w:numPr>
        <w:suppressAutoHyphens/>
        <w:spacing w:after="60"/>
        <w:ind w:left="992" w:hanging="567"/>
        <w:jc w:val="both"/>
        <w:rPr>
          <w:rFonts w:asciiTheme="majorHAnsi" w:hAnsiTheme="majorHAnsi"/>
          <w:snapToGrid w:val="0"/>
          <w:sz w:val="22"/>
          <w:szCs w:val="22"/>
        </w:rPr>
      </w:pPr>
      <w:r w:rsidRPr="000F3E9B">
        <w:rPr>
          <w:rFonts w:asciiTheme="majorHAnsi" w:hAnsiTheme="majorHAnsi"/>
          <w:snapToGrid w:val="0"/>
          <w:sz w:val="22"/>
          <w:szCs w:val="22"/>
        </w:rPr>
        <w:t>w przypadku zmian przepisów prawnych wpływających na zakres ubezpieczenia;</w:t>
      </w:r>
    </w:p>
    <w:p w14:paraId="4F743505" w14:textId="4C798A35" w:rsidR="00763006" w:rsidRPr="000F3E9B" w:rsidRDefault="00763006" w:rsidP="00774381">
      <w:pPr>
        <w:pStyle w:val="Akapitzlist"/>
        <w:numPr>
          <w:ilvl w:val="1"/>
          <w:numId w:val="112"/>
        </w:numPr>
        <w:suppressAutoHyphens/>
        <w:spacing w:after="60"/>
        <w:ind w:left="992" w:hanging="567"/>
        <w:jc w:val="both"/>
        <w:rPr>
          <w:rFonts w:asciiTheme="majorHAnsi" w:hAnsiTheme="majorHAnsi"/>
          <w:snapToGrid w:val="0"/>
          <w:sz w:val="22"/>
          <w:szCs w:val="22"/>
        </w:rPr>
      </w:pPr>
      <w:r w:rsidRPr="000F3E9B">
        <w:rPr>
          <w:rFonts w:asciiTheme="majorHAnsi" w:hAnsiTheme="majorHAnsi"/>
          <w:snapToGrid w:val="0"/>
          <w:sz w:val="22"/>
          <w:szCs w:val="22"/>
        </w:rPr>
        <w:t>w przypadku zmiany zakresu ubezpieczenia przewidzianych w klauzulach zawartych w  SWZ, bądź w opisie przedmiotu zamówienia określonych w SWZ;</w:t>
      </w:r>
    </w:p>
    <w:p w14:paraId="3822EF7C" w14:textId="6DB7FCFA" w:rsidR="00763006" w:rsidRPr="000F3E9B" w:rsidRDefault="00763006" w:rsidP="00774381">
      <w:pPr>
        <w:pStyle w:val="Akapitzlist"/>
        <w:numPr>
          <w:ilvl w:val="1"/>
          <w:numId w:val="112"/>
        </w:numPr>
        <w:suppressAutoHyphens/>
        <w:spacing w:after="60"/>
        <w:ind w:left="992" w:hanging="567"/>
        <w:jc w:val="both"/>
        <w:rPr>
          <w:rFonts w:asciiTheme="majorHAnsi" w:hAnsiTheme="majorHAnsi"/>
          <w:snapToGrid w:val="0"/>
          <w:sz w:val="22"/>
          <w:szCs w:val="22"/>
        </w:rPr>
      </w:pPr>
      <w:r w:rsidRPr="000F3E9B">
        <w:rPr>
          <w:rFonts w:asciiTheme="majorHAnsi" w:hAnsiTheme="majorHAnsi"/>
          <w:snapToGrid w:val="0"/>
          <w:sz w:val="22"/>
          <w:szCs w:val="22"/>
        </w:rPr>
        <w:t>w której Wykonawcę, któremu Zamawiający udzielił zamówienia, ma zastąpić nowy Wykonawca, o ile nowy Wykonawca spełnia warunki udziału w postępowaniu, nie</w:t>
      </w:r>
      <w:r w:rsidR="005000D7" w:rsidRPr="000F3E9B">
        <w:rPr>
          <w:rFonts w:asciiTheme="majorHAnsi" w:hAnsiTheme="majorHAnsi"/>
          <w:snapToGrid w:val="0"/>
          <w:sz w:val="22"/>
          <w:szCs w:val="22"/>
        </w:rPr>
        <w:t> </w:t>
      </w:r>
      <w:r w:rsidRPr="000F3E9B">
        <w:rPr>
          <w:rFonts w:asciiTheme="majorHAnsi" w:hAnsiTheme="majorHAnsi"/>
          <w:snapToGrid w:val="0"/>
          <w:sz w:val="22"/>
          <w:szCs w:val="22"/>
        </w:rPr>
        <w:t>zachodzą wobec niego podstawy wykluczenia oraz nie pociąga to za sobą innych istotnych zmian umowy, niż przewidziane przez Zamawiającego w SWZ.</w:t>
      </w:r>
    </w:p>
    <w:p w14:paraId="2F4A4CC0" w14:textId="43B1FB0D" w:rsidR="00763006" w:rsidRPr="000F3E9B" w:rsidRDefault="005C6109" w:rsidP="00774381">
      <w:pPr>
        <w:pStyle w:val="Akapitzlist"/>
        <w:numPr>
          <w:ilvl w:val="0"/>
          <w:numId w:val="112"/>
        </w:numPr>
        <w:suppressAutoHyphens/>
        <w:spacing w:after="60"/>
        <w:ind w:left="426" w:hanging="426"/>
        <w:jc w:val="both"/>
        <w:rPr>
          <w:rFonts w:asciiTheme="majorHAnsi" w:hAnsiTheme="majorHAnsi"/>
          <w:snapToGrid w:val="0"/>
          <w:sz w:val="22"/>
          <w:szCs w:val="22"/>
        </w:rPr>
      </w:pPr>
      <w:r>
        <w:rPr>
          <w:rFonts w:asciiTheme="majorHAnsi" w:hAnsiTheme="majorHAnsi"/>
          <w:snapToGrid w:val="0"/>
          <w:sz w:val="22"/>
          <w:szCs w:val="22"/>
        </w:rPr>
        <w:lastRenderedPageBreak/>
        <w:t>Zmiana U</w:t>
      </w:r>
      <w:r w:rsidR="00763006" w:rsidRPr="000F3E9B">
        <w:rPr>
          <w:rFonts w:asciiTheme="majorHAnsi" w:hAnsiTheme="majorHAnsi"/>
          <w:snapToGrid w:val="0"/>
          <w:sz w:val="22"/>
          <w:szCs w:val="22"/>
        </w:rPr>
        <w:t>mowy może polegać w szczególności na:</w:t>
      </w:r>
    </w:p>
    <w:p w14:paraId="5A47927E" w14:textId="77777777" w:rsidR="002E6E3A" w:rsidRPr="000F3E9B" w:rsidRDefault="002E6E3A" w:rsidP="00774381">
      <w:pPr>
        <w:pStyle w:val="Akapitzlist"/>
        <w:numPr>
          <w:ilvl w:val="1"/>
          <w:numId w:val="112"/>
        </w:numPr>
        <w:suppressAutoHyphens/>
        <w:spacing w:after="60"/>
        <w:ind w:left="993" w:hanging="567"/>
        <w:jc w:val="both"/>
        <w:rPr>
          <w:rFonts w:asciiTheme="majorHAnsi" w:hAnsiTheme="majorHAnsi"/>
          <w:snapToGrid w:val="0"/>
          <w:sz w:val="22"/>
          <w:szCs w:val="22"/>
        </w:rPr>
      </w:pPr>
      <w:r w:rsidRPr="000F3E9B">
        <w:rPr>
          <w:rFonts w:asciiTheme="majorHAnsi" w:hAnsiTheme="majorHAnsi"/>
          <w:snapToGrid w:val="0"/>
          <w:sz w:val="22"/>
          <w:szCs w:val="22"/>
        </w:rPr>
        <w:t xml:space="preserve">zmianie wysokości sum ubezpieczenia, </w:t>
      </w:r>
    </w:p>
    <w:p w14:paraId="06CBD6A0" w14:textId="77777777" w:rsidR="002E6E3A" w:rsidRPr="000F3E9B" w:rsidRDefault="002E6E3A" w:rsidP="00774381">
      <w:pPr>
        <w:pStyle w:val="Akapitzlist"/>
        <w:numPr>
          <w:ilvl w:val="1"/>
          <w:numId w:val="112"/>
        </w:numPr>
        <w:suppressAutoHyphens/>
        <w:spacing w:after="60"/>
        <w:ind w:left="993" w:hanging="567"/>
        <w:jc w:val="both"/>
        <w:rPr>
          <w:rFonts w:asciiTheme="majorHAnsi" w:hAnsiTheme="majorHAnsi"/>
          <w:snapToGrid w:val="0"/>
          <w:sz w:val="22"/>
          <w:szCs w:val="22"/>
        </w:rPr>
      </w:pPr>
      <w:r w:rsidRPr="000F3E9B">
        <w:rPr>
          <w:rFonts w:asciiTheme="majorHAnsi" w:hAnsiTheme="majorHAnsi"/>
          <w:snapToGrid w:val="0"/>
          <w:sz w:val="22"/>
          <w:szCs w:val="22"/>
        </w:rPr>
        <w:t xml:space="preserve">zmianie ilości osób oraz jednostek podlegających ubezpieczeniu, </w:t>
      </w:r>
    </w:p>
    <w:p w14:paraId="166C4A70" w14:textId="664A8352" w:rsidR="00763006" w:rsidRPr="000F3E9B" w:rsidRDefault="00763006" w:rsidP="00774381">
      <w:pPr>
        <w:pStyle w:val="Akapitzlist"/>
        <w:numPr>
          <w:ilvl w:val="1"/>
          <w:numId w:val="112"/>
        </w:numPr>
        <w:suppressAutoHyphens/>
        <w:spacing w:after="60"/>
        <w:ind w:left="993" w:hanging="567"/>
        <w:jc w:val="both"/>
        <w:rPr>
          <w:rFonts w:asciiTheme="majorHAnsi" w:hAnsiTheme="majorHAnsi"/>
          <w:snapToGrid w:val="0"/>
          <w:sz w:val="22"/>
          <w:szCs w:val="22"/>
        </w:rPr>
      </w:pPr>
      <w:r w:rsidRPr="000F3E9B">
        <w:rPr>
          <w:rFonts w:asciiTheme="majorHAnsi" w:hAnsiTheme="majorHAnsi"/>
          <w:snapToGrid w:val="0"/>
          <w:sz w:val="22"/>
          <w:szCs w:val="22"/>
        </w:rPr>
        <w:t>zmianie wysokości sum ubezpieczenia wraz z weryfikacją stawek i  składek ubezpieczenia będące ich konsekwencją;</w:t>
      </w:r>
    </w:p>
    <w:p w14:paraId="1AB38D98" w14:textId="76A678ED" w:rsidR="00763006" w:rsidRPr="000F3E9B" w:rsidRDefault="00763006" w:rsidP="00774381">
      <w:pPr>
        <w:pStyle w:val="Akapitzlist"/>
        <w:numPr>
          <w:ilvl w:val="1"/>
          <w:numId w:val="112"/>
        </w:numPr>
        <w:suppressAutoHyphens/>
        <w:spacing w:after="60"/>
        <w:ind w:left="993" w:hanging="567"/>
        <w:jc w:val="both"/>
        <w:rPr>
          <w:rFonts w:asciiTheme="majorHAnsi" w:hAnsiTheme="majorHAnsi"/>
          <w:snapToGrid w:val="0"/>
          <w:sz w:val="22"/>
          <w:szCs w:val="22"/>
        </w:rPr>
      </w:pPr>
      <w:r w:rsidRPr="000F3E9B">
        <w:rPr>
          <w:rFonts w:asciiTheme="majorHAnsi" w:hAnsiTheme="majorHAnsi"/>
          <w:snapToGrid w:val="0"/>
          <w:sz w:val="22"/>
          <w:szCs w:val="22"/>
        </w:rPr>
        <w:t>zmianie zakresu ubezpieczenia w związku z: zmianą zakresu wykonywanej działalności, ujawnieniem się i/lub powstaniem nowego ryzyka ubezpieczeniowego nie</w:t>
      </w:r>
      <w:r w:rsidR="005000D7" w:rsidRPr="000F3E9B">
        <w:rPr>
          <w:rFonts w:asciiTheme="majorHAnsi" w:hAnsiTheme="majorHAnsi"/>
          <w:snapToGrid w:val="0"/>
          <w:sz w:val="22"/>
          <w:szCs w:val="22"/>
        </w:rPr>
        <w:t> </w:t>
      </w:r>
      <w:r w:rsidRPr="000F3E9B">
        <w:rPr>
          <w:rFonts w:asciiTheme="majorHAnsi" w:hAnsiTheme="majorHAnsi"/>
          <w:snapToGrid w:val="0"/>
          <w:sz w:val="22"/>
          <w:szCs w:val="22"/>
        </w:rPr>
        <w:t xml:space="preserve">przewidzianego w </w:t>
      </w:r>
      <w:r w:rsidR="00431023" w:rsidRPr="000F3E9B">
        <w:rPr>
          <w:rFonts w:asciiTheme="majorHAnsi" w:hAnsiTheme="majorHAnsi"/>
          <w:snapToGrid w:val="0"/>
          <w:sz w:val="22"/>
          <w:szCs w:val="22"/>
        </w:rPr>
        <w:t>SWZ</w:t>
      </w:r>
      <w:r w:rsidRPr="000F3E9B">
        <w:rPr>
          <w:rFonts w:asciiTheme="majorHAnsi" w:hAnsiTheme="majorHAnsi"/>
          <w:snapToGrid w:val="0"/>
          <w:sz w:val="22"/>
          <w:szCs w:val="22"/>
        </w:rPr>
        <w:t xml:space="preserve"> lub wynikającego z konieczności dostosowania do</w:t>
      </w:r>
      <w:r w:rsidR="005000D7" w:rsidRPr="000F3E9B">
        <w:rPr>
          <w:rFonts w:asciiTheme="majorHAnsi" w:hAnsiTheme="majorHAnsi"/>
          <w:snapToGrid w:val="0"/>
          <w:sz w:val="22"/>
          <w:szCs w:val="22"/>
        </w:rPr>
        <w:t> </w:t>
      </w:r>
      <w:r w:rsidRPr="000F3E9B">
        <w:rPr>
          <w:rFonts w:asciiTheme="majorHAnsi" w:hAnsiTheme="majorHAnsi"/>
          <w:snapToGrid w:val="0"/>
          <w:sz w:val="22"/>
          <w:szCs w:val="22"/>
        </w:rPr>
        <w:t xml:space="preserve">wymogów instytucji finansujących; </w:t>
      </w:r>
    </w:p>
    <w:p w14:paraId="754BBDCF" w14:textId="3588A578" w:rsidR="00763006" w:rsidRPr="000F3E9B" w:rsidRDefault="00763006" w:rsidP="00774381">
      <w:pPr>
        <w:pStyle w:val="Akapitzlist"/>
        <w:numPr>
          <w:ilvl w:val="1"/>
          <w:numId w:val="112"/>
        </w:numPr>
        <w:suppressAutoHyphens/>
        <w:spacing w:after="60"/>
        <w:ind w:left="993" w:hanging="567"/>
        <w:jc w:val="both"/>
        <w:rPr>
          <w:rFonts w:asciiTheme="majorHAnsi" w:hAnsiTheme="majorHAnsi"/>
          <w:snapToGrid w:val="0"/>
          <w:sz w:val="22"/>
          <w:szCs w:val="22"/>
        </w:rPr>
      </w:pPr>
      <w:r w:rsidRPr="000F3E9B">
        <w:rPr>
          <w:rFonts w:asciiTheme="majorHAnsi" w:hAnsiTheme="majorHAnsi"/>
          <w:snapToGrid w:val="0"/>
          <w:sz w:val="22"/>
          <w:szCs w:val="22"/>
        </w:rPr>
        <w:t>zmianie wysokości składki ubezpieczeniowej na skutek rozszerzenia lub ograniczenia zakresu ubezpieczenia na wniosek Zamawiającego i za zgodą Wykonawcy w przypadku ujawnienia się i/lub powstania ryzyka ubezpieczeniowego nieprzewidzianego w OPZ lub</w:t>
      </w:r>
      <w:r w:rsidR="005000D7" w:rsidRPr="000F3E9B">
        <w:rPr>
          <w:rFonts w:asciiTheme="majorHAnsi" w:hAnsiTheme="majorHAnsi"/>
          <w:snapToGrid w:val="0"/>
          <w:sz w:val="22"/>
          <w:szCs w:val="22"/>
        </w:rPr>
        <w:t> </w:t>
      </w:r>
      <w:r w:rsidRPr="000F3E9B">
        <w:rPr>
          <w:rFonts w:asciiTheme="majorHAnsi" w:hAnsiTheme="majorHAnsi"/>
          <w:snapToGrid w:val="0"/>
          <w:sz w:val="22"/>
          <w:szCs w:val="22"/>
        </w:rPr>
        <w:t>wynikającego z konieczności dostosowania do wymogów instytucji finansujących;</w:t>
      </w:r>
    </w:p>
    <w:p w14:paraId="75BD93E0" w14:textId="74801DAF" w:rsidR="00763006" w:rsidRPr="000F3E9B" w:rsidRDefault="00763006" w:rsidP="00774381">
      <w:pPr>
        <w:pStyle w:val="Akapitzlist"/>
        <w:numPr>
          <w:ilvl w:val="1"/>
          <w:numId w:val="112"/>
        </w:numPr>
        <w:suppressAutoHyphens/>
        <w:spacing w:after="60"/>
        <w:ind w:left="993" w:hanging="567"/>
        <w:jc w:val="both"/>
        <w:rPr>
          <w:rFonts w:asciiTheme="majorHAnsi" w:hAnsiTheme="majorHAnsi"/>
          <w:snapToGrid w:val="0"/>
          <w:sz w:val="22"/>
          <w:szCs w:val="22"/>
        </w:rPr>
      </w:pPr>
      <w:r w:rsidRPr="000F3E9B">
        <w:rPr>
          <w:rFonts w:asciiTheme="majorHAnsi" w:hAnsiTheme="majorHAnsi"/>
          <w:snapToGrid w:val="0"/>
          <w:sz w:val="22"/>
          <w:szCs w:val="22"/>
        </w:rPr>
        <w:t xml:space="preserve">zmianach przewidzianych w klauzulach zawartych w SWZ, bądź w opisie przedmiotu zamówienia określonego w SWZ; </w:t>
      </w:r>
    </w:p>
    <w:p w14:paraId="04DEE4F3" w14:textId="77777777" w:rsidR="00763006" w:rsidRPr="000F3E9B" w:rsidRDefault="00763006" w:rsidP="00774381">
      <w:pPr>
        <w:pStyle w:val="Akapitzlist"/>
        <w:numPr>
          <w:ilvl w:val="1"/>
          <w:numId w:val="112"/>
        </w:numPr>
        <w:suppressAutoHyphens/>
        <w:spacing w:after="60"/>
        <w:ind w:left="993" w:hanging="567"/>
        <w:jc w:val="both"/>
        <w:rPr>
          <w:rFonts w:asciiTheme="majorHAnsi" w:hAnsiTheme="majorHAnsi"/>
          <w:snapToGrid w:val="0"/>
          <w:sz w:val="22"/>
          <w:szCs w:val="22"/>
        </w:rPr>
      </w:pPr>
      <w:r w:rsidRPr="000F3E9B">
        <w:rPr>
          <w:rFonts w:asciiTheme="majorHAnsi" w:hAnsiTheme="majorHAnsi"/>
          <w:snapToGrid w:val="0"/>
          <w:sz w:val="22"/>
          <w:szCs w:val="22"/>
        </w:rPr>
        <w:t>wydłużeniu (maksymalnie o 3 miesiące)/ skróceniu okresu ochrony ubezpieczeniowej oraz wyrównaniu terminów ubezpieczenia;</w:t>
      </w:r>
    </w:p>
    <w:p w14:paraId="7601F965" w14:textId="77777777" w:rsidR="00763006" w:rsidRPr="000F3E9B" w:rsidRDefault="00763006" w:rsidP="00774381">
      <w:pPr>
        <w:pStyle w:val="Akapitzlist"/>
        <w:numPr>
          <w:ilvl w:val="1"/>
          <w:numId w:val="112"/>
        </w:numPr>
        <w:suppressAutoHyphens/>
        <w:spacing w:after="60"/>
        <w:ind w:left="993" w:hanging="567"/>
        <w:jc w:val="both"/>
        <w:rPr>
          <w:rFonts w:asciiTheme="majorHAnsi" w:hAnsiTheme="majorHAnsi"/>
          <w:snapToGrid w:val="0"/>
          <w:sz w:val="22"/>
          <w:szCs w:val="22"/>
        </w:rPr>
      </w:pPr>
      <w:r w:rsidRPr="000F3E9B">
        <w:rPr>
          <w:rFonts w:asciiTheme="majorHAnsi" w:hAnsiTheme="majorHAnsi"/>
          <w:snapToGrid w:val="0"/>
          <w:sz w:val="22"/>
          <w:szCs w:val="22"/>
        </w:rPr>
        <w:t>zmianie terminów płatności składki;</w:t>
      </w:r>
    </w:p>
    <w:p w14:paraId="44C97D98" w14:textId="77777777" w:rsidR="00763006" w:rsidRPr="000F3E9B" w:rsidRDefault="00763006" w:rsidP="00774381">
      <w:pPr>
        <w:pStyle w:val="Akapitzlist"/>
        <w:numPr>
          <w:ilvl w:val="1"/>
          <w:numId w:val="112"/>
        </w:numPr>
        <w:suppressAutoHyphens/>
        <w:spacing w:after="60"/>
        <w:ind w:left="993" w:hanging="567"/>
        <w:jc w:val="both"/>
        <w:rPr>
          <w:rFonts w:asciiTheme="majorHAnsi" w:hAnsiTheme="majorHAnsi"/>
          <w:snapToGrid w:val="0"/>
          <w:sz w:val="22"/>
          <w:szCs w:val="22"/>
        </w:rPr>
      </w:pPr>
      <w:r w:rsidRPr="000F3E9B">
        <w:rPr>
          <w:rFonts w:asciiTheme="majorHAnsi" w:hAnsiTheme="majorHAnsi"/>
          <w:snapToGrid w:val="0"/>
          <w:sz w:val="22"/>
          <w:szCs w:val="22"/>
        </w:rPr>
        <w:t>aktualizacji danych Wykonawcy, w szczególności zmiany: nazwy, adresu siedziby;</w:t>
      </w:r>
    </w:p>
    <w:p w14:paraId="00E40B43" w14:textId="27A55D70" w:rsidR="00763006" w:rsidRPr="000F3E9B" w:rsidRDefault="00763006" w:rsidP="00774381">
      <w:pPr>
        <w:pStyle w:val="Akapitzlist"/>
        <w:numPr>
          <w:ilvl w:val="1"/>
          <w:numId w:val="112"/>
        </w:numPr>
        <w:suppressAutoHyphens/>
        <w:spacing w:after="60"/>
        <w:ind w:left="993" w:hanging="567"/>
        <w:jc w:val="both"/>
        <w:rPr>
          <w:rFonts w:asciiTheme="majorHAnsi" w:hAnsiTheme="majorHAnsi"/>
          <w:snapToGrid w:val="0"/>
          <w:sz w:val="22"/>
          <w:szCs w:val="22"/>
        </w:rPr>
      </w:pPr>
      <w:r w:rsidRPr="000F3E9B">
        <w:rPr>
          <w:rFonts w:asciiTheme="majorHAnsi" w:hAnsiTheme="majorHAnsi"/>
          <w:snapToGrid w:val="0"/>
          <w:sz w:val="22"/>
          <w:szCs w:val="22"/>
        </w:rPr>
        <w:t>zmianie wysokości składki ubezpieczeniowej w skutek  okoliczności przewidzianych niniejszą umową;</w:t>
      </w:r>
    </w:p>
    <w:p w14:paraId="4790B10D" w14:textId="5516198E" w:rsidR="00763006" w:rsidRPr="000F3E9B" w:rsidRDefault="00763006" w:rsidP="00774381">
      <w:pPr>
        <w:pStyle w:val="Akapitzlist"/>
        <w:numPr>
          <w:ilvl w:val="1"/>
          <w:numId w:val="112"/>
        </w:numPr>
        <w:suppressAutoHyphens/>
        <w:spacing w:after="60"/>
        <w:ind w:left="993" w:hanging="567"/>
        <w:jc w:val="both"/>
        <w:rPr>
          <w:rFonts w:asciiTheme="majorHAnsi" w:hAnsiTheme="majorHAnsi"/>
          <w:snapToGrid w:val="0"/>
          <w:sz w:val="22"/>
          <w:szCs w:val="22"/>
        </w:rPr>
      </w:pPr>
      <w:r w:rsidRPr="000F3E9B">
        <w:rPr>
          <w:rFonts w:asciiTheme="majorHAnsi" w:hAnsiTheme="majorHAnsi"/>
          <w:snapToGrid w:val="0"/>
          <w:sz w:val="22"/>
          <w:szCs w:val="22"/>
        </w:rPr>
        <w:t>w przypadku konieczności interpretacji/wykładni znaczenia i/lub zakresu pojęć zastosowanych w umowie, gdy budzą uzasadnione wątpliwości;</w:t>
      </w:r>
    </w:p>
    <w:p w14:paraId="14E523E8" w14:textId="4AC477A8" w:rsidR="00763006" w:rsidRPr="000F3E9B" w:rsidRDefault="00763006" w:rsidP="00774381">
      <w:pPr>
        <w:pStyle w:val="Akapitzlist"/>
        <w:numPr>
          <w:ilvl w:val="1"/>
          <w:numId w:val="112"/>
        </w:numPr>
        <w:suppressAutoHyphens/>
        <w:spacing w:after="60"/>
        <w:ind w:left="993" w:hanging="567"/>
        <w:jc w:val="both"/>
        <w:rPr>
          <w:rFonts w:asciiTheme="majorHAnsi" w:hAnsiTheme="majorHAnsi"/>
          <w:snapToGrid w:val="0"/>
          <w:sz w:val="22"/>
          <w:szCs w:val="22"/>
        </w:rPr>
      </w:pPr>
      <w:r w:rsidRPr="00051894">
        <w:rPr>
          <w:rFonts w:asciiTheme="majorHAnsi" w:hAnsiTheme="majorHAnsi"/>
          <w:sz w:val="22"/>
        </w:rPr>
        <w:t xml:space="preserve">zmianie postanowień </w:t>
      </w:r>
      <w:r w:rsidR="005C6109" w:rsidRPr="00051894">
        <w:rPr>
          <w:rFonts w:asciiTheme="majorHAnsi" w:hAnsiTheme="majorHAnsi"/>
          <w:sz w:val="22"/>
        </w:rPr>
        <w:t>U</w:t>
      </w:r>
      <w:r w:rsidRPr="00051894">
        <w:rPr>
          <w:rFonts w:asciiTheme="majorHAnsi" w:hAnsiTheme="majorHAnsi"/>
          <w:sz w:val="22"/>
        </w:rPr>
        <w:t xml:space="preserve">mowy w celu dostosowania do zmian w prawie powszechnie obowiązującym, </w:t>
      </w:r>
      <w:r w:rsidR="005C6109" w:rsidRPr="00051894">
        <w:rPr>
          <w:rFonts w:asciiTheme="majorHAnsi" w:hAnsiTheme="majorHAnsi"/>
          <w:sz w:val="22"/>
        </w:rPr>
        <w:t>które mają wpływ na realizację U</w:t>
      </w:r>
      <w:r w:rsidRPr="00051894">
        <w:rPr>
          <w:rFonts w:asciiTheme="majorHAnsi" w:hAnsiTheme="majorHAnsi"/>
          <w:sz w:val="22"/>
        </w:rPr>
        <w:t>mowy;</w:t>
      </w:r>
      <w:r w:rsidRPr="000F3E9B">
        <w:rPr>
          <w:rFonts w:asciiTheme="majorHAnsi" w:hAnsiTheme="majorHAnsi"/>
          <w:snapToGrid w:val="0"/>
          <w:sz w:val="22"/>
          <w:szCs w:val="22"/>
        </w:rPr>
        <w:t xml:space="preserve"> </w:t>
      </w:r>
    </w:p>
    <w:p w14:paraId="359F349A" w14:textId="2F3B8CEB" w:rsidR="00763006" w:rsidRPr="000F3E9B" w:rsidRDefault="005C6109" w:rsidP="00774381">
      <w:pPr>
        <w:pStyle w:val="Akapitzlist"/>
        <w:numPr>
          <w:ilvl w:val="1"/>
          <w:numId w:val="112"/>
        </w:numPr>
        <w:suppressAutoHyphens/>
        <w:spacing w:after="60"/>
        <w:ind w:left="993" w:hanging="567"/>
        <w:jc w:val="both"/>
        <w:rPr>
          <w:rFonts w:asciiTheme="majorHAnsi" w:hAnsiTheme="majorHAnsi"/>
          <w:snapToGrid w:val="0"/>
          <w:sz w:val="22"/>
          <w:szCs w:val="22"/>
        </w:rPr>
      </w:pPr>
      <w:r>
        <w:rPr>
          <w:rFonts w:asciiTheme="majorHAnsi" w:hAnsiTheme="majorHAnsi"/>
          <w:snapToGrid w:val="0"/>
          <w:sz w:val="22"/>
          <w:szCs w:val="22"/>
        </w:rPr>
        <w:t>zmianie U</w:t>
      </w:r>
      <w:r w:rsidR="00763006" w:rsidRPr="000F3E9B">
        <w:rPr>
          <w:rFonts w:asciiTheme="majorHAnsi" w:hAnsiTheme="majorHAnsi"/>
          <w:snapToGrid w:val="0"/>
          <w:sz w:val="22"/>
          <w:szCs w:val="22"/>
        </w:rPr>
        <w:t>mowy dotyczącej poprawienia błędów i oczywistych omyłek słownych, literowych i liczbowych, zmiany układu graficznego umowy lub numeracji jednostek redakcyjnych, niepowodujące zmiany celu i istotnych postanowień umowy;</w:t>
      </w:r>
    </w:p>
    <w:p w14:paraId="167CB282" w14:textId="1CF2F6A4" w:rsidR="00152716" w:rsidRPr="000F3E9B" w:rsidRDefault="005C6109" w:rsidP="00774381">
      <w:pPr>
        <w:pStyle w:val="Akapitzlist"/>
        <w:numPr>
          <w:ilvl w:val="0"/>
          <w:numId w:val="112"/>
        </w:numPr>
        <w:suppressAutoHyphens/>
        <w:overflowPunct w:val="0"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sz w:val="22"/>
          <w:szCs w:val="22"/>
          <w:lang w:eastAsia="en-US"/>
        </w:rPr>
      </w:pPr>
      <w:r>
        <w:rPr>
          <w:rFonts w:asciiTheme="majorHAnsi" w:hAnsiTheme="majorHAnsi" w:cs="Calibri"/>
          <w:sz w:val="22"/>
          <w:szCs w:val="22"/>
          <w:lang w:eastAsia="en-US"/>
        </w:rPr>
        <w:t>Niedopuszczalne są zmiany U</w:t>
      </w:r>
      <w:r w:rsidR="00152716" w:rsidRPr="000F3E9B">
        <w:rPr>
          <w:rFonts w:asciiTheme="majorHAnsi" w:hAnsiTheme="majorHAnsi" w:cs="Calibri"/>
          <w:sz w:val="22"/>
          <w:szCs w:val="22"/>
          <w:lang w:eastAsia="en-US"/>
        </w:rPr>
        <w:t xml:space="preserve">mowy, które modyfikowałyby ogólny charakter </w:t>
      </w:r>
      <w:r>
        <w:rPr>
          <w:rFonts w:asciiTheme="majorHAnsi" w:hAnsiTheme="majorHAnsi" w:cs="Calibri"/>
          <w:sz w:val="22"/>
          <w:szCs w:val="22"/>
          <w:lang w:eastAsia="en-US"/>
        </w:rPr>
        <w:t>U</w:t>
      </w:r>
      <w:r w:rsidR="00152716" w:rsidRPr="000F3E9B">
        <w:rPr>
          <w:rFonts w:asciiTheme="majorHAnsi" w:hAnsiTheme="majorHAnsi" w:cs="Calibri"/>
          <w:sz w:val="22"/>
          <w:szCs w:val="22"/>
          <w:lang w:eastAsia="en-US"/>
        </w:rPr>
        <w:t xml:space="preserve">mowy. </w:t>
      </w:r>
    </w:p>
    <w:p w14:paraId="558C7F9C" w14:textId="19D40074" w:rsidR="005000D7" w:rsidRPr="000F3E9B" w:rsidRDefault="005C6109" w:rsidP="00774381">
      <w:pPr>
        <w:pStyle w:val="Akapitzlist"/>
        <w:numPr>
          <w:ilvl w:val="0"/>
          <w:numId w:val="112"/>
        </w:numPr>
        <w:suppressAutoHyphens/>
        <w:spacing w:after="60"/>
        <w:ind w:left="426" w:hanging="425"/>
        <w:jc w:val="both"/>
        <w:rPr>
          <w:rFonts w:asciiTheme="majorHAnsi" w:hAnsiTheme="majorHAnsi"/>
          <w:snapToGrid w:val="0"/>
          <w:sz w:val="22"/>
          <w:szCs w:val="22"/>
        </w:rPr>
      </w:pPr>
      <w:r>
        <w:rPr>
          <w:rFonts w:asciiTheme="majorHAnsi" w:hAnsiTheme="majorHAnsi"/>
          <w:snapToGrid w:val="0"/>
          <w:sz w:val="22"/>
          <w:szCs w:val="22"/>
        </w:rPr>
        <w:t>Pozostałe zmiany U</w:t>
      </w:r>
      <w:r w:rsidR="00CC4556" w:rsidRPr="000F3E9B">
        <w:rPr>
          <w:rFonts w:asciiTheme="majorHAnsi" w:hAnsiTheme="majorHAnsi"/>
          <w:snapToGrid w:val="0"/>
          <w:sz w:val="22"/>
          <w:szCs w:val="22"/>
        </w:rPr>
        <w:t xml:space="preserve">mowy są możliwe tylko w okolicznościach określonych w art. </w:t>
      </w:r>
      <w:r w:rsidR="00C65D1C" w:rsidRPr="000F3E9B">
        <w:rPr>
          <w:rFonts w:asciiTheme="majorHAnsi" w:hAnsiTheme="majorHAnsi"/>
          <w:snapToGrid w:val="0"/>
          <w:sz w:val="22"/>
          <w:szCs w:val="22"/>
        </w:rPr>
        <w:t>455</w:t>
      </w:r>
      <w:r w:rsidR="00CC4556" w:rsidRPr="000F3E9B">
        <w:rPr>
          <w:rFonts w:asciiTheme="majorHAnsi" w:hAnsiTheme="majorHAnsi"/>
          <w:snapToGrid w:val="0"/>
          <w:sz w:val="22"/>
          <w:szCs w:val="22"/>
        </w:rPr>
        <w:t xml:space="preserve"> ustawy </w:t>
      </w:r>
      <w:r>
        <w:rPr>
          <w:rFonts w:asciiTheme="majorHAnsi" w:hAnsiTheme="majorHAnsi"/>
          <w:snapToGrid w:val="0"/>
          <w:sz w:val="22"/>
          <w:szCs w:val="22"/>
        </w:rPr>
        <w:t>Pzp</w:t>
      </w:r>
      <w:r w:rsidR="00CC4556" w:rsidRPr="000F3E9B">
        <w:rPr>
          <w:rFonts w:asciiTheme="majorHAnsi" w:hAnsiTheme="majorHAnsi"/>
          <w:snapToGrid w:val="0"/>
          <w:sz w:val="22"/>
          <w:szCs w:val="22"/>
        </w:rPr>
        <w:t>.</w:t>
      </w:r>
    </w:p>
    <w:p w14:paraId="5C84C232" w14:textId="1A99F00F" w:rsidR="005000D7" w:rsidRPr="000F3E9B" w:rsidRDefault="005C6109" w:rsidP="00774381">
      <w:pPr>
        <w:pStyle w:val="Akapitzlist"/>
        <w:numPr>
          <w:ilvl w:val="0"/>
          <w:numId w:val="112"/>
        </w:numPr>
        <w:suppressAutoHyphens/>
        <w:spacing w:after="60"/>
        <w:ind w:left="425" w:hanging="425"/>
        <w:jc w:val="both"/>
        <w:rPr>
          <w:rFonts w:asciiTheme="majorHAnsi" w:hAnsiTheme="majorHAnsi"/>
          <w:snapToGrid w:val="0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  <w:lang w:eastAsia="en-US"/>
        </w:rPr>
        <w:t>Wszelkie zmiany U</w:t>
      </w:r>
      <w:r w:rsidR="00763006" w:rsidRPr="000F3E9B">
        <w:rPr>
          <w:rFonts w:asciiTheme="majorHAnsi" w:hAnsiTheme="majorHAnsi" w:cs="Calibri"/>
          <w:sz w:val="22"/>
          <w:szCs w:val="22"/>
          <w:lang w:eastAsia="en-US"/>
        </w:rPr>
        <w:t>mowy wymagają zgody obu stron (Wykonawcy i Zamawiającego</w:t>
      </w:r>
      <w:r>
        <w:rPr>
          <w:rFonts w:asciiTheme="majorHAnsi" w:hAnsiTheme="majorHAnsi" w:cs="Calibri"/>
          <w:sz w:val="22"/>
          <w:szCs w:val="22"/>
          <w:lang w:eastAsia="en-US"/>
        </w:rPr>
        <w:t>) wyrażonej w formie pisemnej</w:t>
      </w:r>
      <w:r w:rsidR="00763006" w:rsidRPr="000F3E9B">
        <w:rPr>
          <w:rFonts w:asciiTheme="majorHAnsi" w:hAnsiTheme="majorHAnsi" w:cs="Calibri"/>
          <w:sz w:val="22"/>
          <w:szCs w:val="22"/>
          <w:lang w:eastAsia="en-US"/>
        </w:rPr>
        <w:t xml:space="preserve"> pod rygorem nieważności.</w:t>
      </w:r>
    </w:p>
    <w:p w14:paraId="18EC2D3E" w14:textId="1C7B1DEC" w:rsidR="005000D7" w:rsidRPr="000F3E9B" w:rsidRDefault="00763006" w:rsidP="00774381">
      <w:pPr>
        <w:pStyle w:val="Akapitzlist"/>
        <w:numPr>
          <w:ilvl w:val="0"/>
          <w:numId w:val="112"/>
        </w:numPr>
        <w:suppressAutoHyphens/>
        <w:spacing w:after="60"/>
        <w:ind w:left="425" w:hanging="425"/>
        <w:jc w:val="both"/>
        <w:rPr>
          <w:rFonts w:asciiTheme="majorHAnsi" w:hAnsiTheme="majorHAnsi"/>
          <w:snapToGrid w:val="0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  <w:lang w:eastAsia="en-US"/>
        </w:rPr>
        <w:t xml:space="preserve">W przypadku sprzeczności pomiędzy treścią niniejszej Umowy, a  treścią umów indywidualnych lub ogólnych warunków ubezpieczenia, decyduje treść Umowy. </w:t>
      </w:r>
    </w:p>
    <w:p w14:paraId="71B13942" w14:textId="0C03B5FE" w:rsidR="00763006" w:rsidRPr="004A62BA" w:rsidRDefault="00763006" w:rsidP="00774381">
      <w:pPr>
        <w:pStyle w:val="Akapitzlist"/>
        <w:numPr>
          <w:ilvl w:val="0"/>
          <w:numId w:val="112"/>
        </w:numPr>
        <w:suppressAutoHyphens/>
        <w:spacing w:after="60"/>
        <w:ind w:left="425" w:hanging="425"/>
        <w:jc w:val="both"/>
        <w:rPr>
          <w:rFonts w:asciiTheme="majorHAnsi" w:hAnsiTheme="majorHAnsi"/>
          <w:snapToGrid w:val="0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  <w:lang w:eastAsia="en-US"/>
        </w:rPr>
        <w:t>W przypadku sprzeczności Ogólnych Warunków Ubezpieczenia z treścią Specyfikacji Warunków Zamówienia, decyduje treść Specyfikacji  Warunków Zamówienia oraz oferta Wykonawcy.</w:t>
      </w:r>
    </w:p>
    <w:p w14:paraId="6D7BEC9E" w14:textId="074626B4" w:rsidR="005C6109" w:rsidRPr="00632464" w:rsidRDefault="005C6109" w:rsidP="00774381">
      <w:pPr>
        <w:pStyle w:val="Akapitzlist"/>
        <w:numPr>
          <w:ilvl w:val="0"/>
          <w:numId w:val="112"/>
        </w:numPr>
        <w:suppressAutoHyphens/>
        <w:spacing w:after="60"/>
        <w:ind w:left="425" w:hanging="425"/>
        <w:jc w:val="both"/>
        <w:rPr>
          <w:rFonts w:asciiTheme="majorHAnsi" w:hAnsiTheme="majorHAnsi"/>
          <w:snapToGrid w:val="0"/>
          <w:sz w:val="22"/>
          <w:szCs w:val="22"/>
        </w:rPr>
      </w:pPr>
      <w:r w:rsidRPr="00632464">
        <w:rPr>
          <w:rFonts w:ascii="Cambria" w:hAnsi="Cambria" w:cs="Calibri"/>
          <w:sz w:val="22"/>
          <w:szCs w:val="22"/>
          <w:lang w:eastAsia="en-US"/>
        </w:rPr>
        <w:t xml:space="preserve">Dokonywanie aktualizacji w stanie i </w:t>
      </w:r>
      <w:r w:rsidR="005907F3">
        <w:rPr>
          <w:rFonts w:ascii="Cambria" w:hAnsi="Cambria" w:cs="Calibri"/>
          <w:sz w:val="22"/>
          <w:szCs w:val="22"/>
          <w:lang w:eastAsia="en-US"/>
        </w:rPr>
        <w:t xml:space="preserve">liczbie </w:t>
      </w:r>
      <w:r w:rsidRPr="00632464">
        <w:rPr>
          <w:rFonts w:ascii="Cambria" w:hAnsi="Cambria" w:cs="Calibri"/>
          <w:sz w:val="22"/>
          <w:szCs w:val="22"/>
          <w:lang w:eastAsia="en-US"/>
        </w:rPr>
        <w:t>Ubezpieczonych w trakcie obowiązywania Umowy, nie stanowi zmiany Umowy ani ograniczenia zakresu zamówienia, o ile wartość faktycznie opłaconej składki nie przekroczy kwoty wskazanej w § 6 ust 1.</w:t>
      </w:r>
    </w:p>
    <w:p w14:paraId="36EE9549" w14:textId="77777777" w:rsidR="00763006" w:rsidRPr="000F3E9B" w:rsidRDefault="00763006" w:rsidP="0088774C">
      <w:pPr>
        <w:suppressAutoHyphens/>
        <w:overflowPunct w:val="0"/>
        <w:autoSpaceDE w:val="0"/>
        <w:autoSpaceDN w:val="0"/>
        <w:adjustRightInd w:val="0"/>
        <w:spacing w:before="240" w:line="276" w:lineRule="auto"/>
        <w:jc w:val="center"/>
        <w:textAlignment w:val="baseline"/>
        <w:rPr>
          <w:rFonts w:asciiTheme="majorHAnsi" w:hAnsiTheme="majorHAnsi" w:cs="Calibri"/>
          <w:b/>
          <w:snapToGrid w:val="0"/>
          <w:sz w:val="22"/>
          <w:szCs w:val="22"/>
        </w:rPr>
      </w:pPr>
      <w:r w:rsidRPr="000F3E9B">
        <w:rPr>
          <w:rFonts w:asciiTheme="majorHAnsi" w:hAnsiTheme="majorHAnsi" w:cs="Calibri"/>
          <w:b/>
          <w:snapToGrid w:val="0"/>
          <w:sz w:val="22"/>
          <w:szCs w:val="22"/>
        </w:rPr>
        <w:t>§ 6</w:t>
      </w:r>
    </w:p>
    <w:p w14:paraId="79E1D22E" w14:textId="77777777" w:rsidR="00763006" w:rsidRPr="000F3E9B" w:rsidRDefault="00763006" w:rsidP="0088774C">
      <w:pPr>
        <w:suppressAutoHyphens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SKŁADKI</w:t>
      </w:r>
    </w:p>
    <w:p w14:paraId="49672A1C" w14:textId="4D7C401A" w:rsidR="005907F3" w:rsidRPr="008069BD" w:rsidRDefault="005907F3" w:rsidP="005907F3">
      <w:pPr>
        <w:pStyle w:val="Akapitzlist"/>
        <w:numPr>
          <w:ilvl w:val="5"/>
          <w:numId w:val="77"/>
        </w:numPr>
        <w:tabs>
          <w:tab w:val="left" w:pos="426"/>
        </w:tabs>
        <w:suppressAutoHyphens/>
        <w:spacing w:line="276" w:lineRule="auto"/>
        <w:ind w:left="426" w:hanging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8069BD">
        <w:rPr>
          <w:rFonts w:ascii="Cambria" w:hAnsi="Cambria" w:cs="Calibri"/>
          <w:iCs/>
          <w:sz w:val="22"/>
          <w:szCs w:val="22"/>
        </w:rPr>
        <w:t xml:space="preserve">Maksymalna wartość Umowy (wysokość składki) z tytułu realizacji Umowy </w:t>
      </w:r>
      <w:r w:rsidRPr="008069BD">
        <w:rPr>
          <w:rFonts w:ascii="Cambria" w:hAnsi="Cambria" w:cs="Calibri"/>
          <w:bCs/>
          <w:iCs/>
          <w:sz w:val="22"/>
          <w:szCs w:val="22"/>
        </w:rPr>
        <w:t xml:space="preserve">łącznie z opcją , o której mowa w § 8, </w:t>
      </w:r>
      <w:r w:rsidRPr="008069BD">
        <w:rPr>
          <w:rFonts w:ascii="Cambria" w:hAnsi="Cambria" w:cs="Calibri"/>
          <w:iCs/>
          <w:sz w:val="22"/>
          <w:szCs w:val="22"/>
        </w:rPr>
        <w:t>za cały okres trwania Umowy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30"/>
      </w:tblGrid>
      <w:tr w:rsidR="00763006" w:rsidRPr="000F3E9B" w14:paraId="30273003" w14:textId="77777777" w:rsidTr="00606016">
        <w:trPr>
          <w:trHeight w:val="464"/>
        </w:trPr>
        <w:tc>
          <w:tcPr>
            <w:tcW w:w="8930" w:type="dxa"/>
            <w:vAlign w:val="center"/>
          </w:tcPr>
          <w:p w14:paraId="7C3248FE" w14:textId="37841060" w:rsidR="00763006" w:rsidRPr="000F3E9B" w:rsidRDefault="00763006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kwota: </w:t>
            </w:r>
            <w:r w:rsidR="00606016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________________________________________________</w:t>
            </w:r>
          </w:p>
        </w:tc>
      </w:tr>
      <w:tr w:rsidR="00763006" w:rsidRPr="000F3E9B" w14:paraId="7148F8C2" w14:textId="77777777" w:rsidTr="00606016">
        <w:trPr>
          <w:trHeight w:val="464"/>
        </w:trPr>
        <w:tc>
          <w:tcPr>
            <w:tcW w:w="8930" w:type="dxa"/>
            <w:vAlign w:val="center"/>
          </w:tcPr>
          <w:p w14:paraId="6A69A0C1" w14:textId="347F93D5" w:rsidR="00763006" w:rsidRPr="000F3E9B" w:rsidRDefault="00763006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(słownie: </w:t>
            </w:r>
            <w:r w:rsidR="00606016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_______________________________________________)</w:t>
            </w:r>
          </w:p>
        </w:tc>
      </w:tr>
    </w:tbl>
    <w:p w14:paraId="177C12DB" w14:textId="77777777" w:rsidR="00763006" w:rsidRPr="000F3E9B" w:rsidRDefault="00763006" w:rsidP="0088774C">
      <w:pPr>
        <w:widowControl w:val="0"/>
        <w:tabs>
          <w:tab w:val="left" w:pos="0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</w:p>
    <w:p w14:paraId="0DEC1016" w14:textId="77777777" w:rsidR="00763006" w:rsidRPr="000F3E9B" w:rsidRDefault="00763006" w:rsidP="0088774C">
      <w:pPr>
        <w:widowControl w:val="0"/>
        <w:tabs>
          <w:tab w:val="left" w:pos="0"/>
        </w:tabs>
        <w:suppressAutoHyphens/>
        <w:adjustRightInd w:val="0"/>
        <w:spacing w:line="276" w:lineRule="auto"/>
        <w:ind w:firstLine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lastRenderedPageBreak/>
        <w:t>i jest zgodna ze złożoną ofertą Wykonawcy z dnia ………………., 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30"/>
      </w:tblGrid>
      <w:tr w:rsidR="00763006" w:rsidRPr="000F3E9B" w14:paraId="77D6CA68" w14:textId="77777777" w:rsidTr="00606016">
        <w:trPr>
          <w:trHeight w:val="464"/>
        </w:trPr>
        <w:tc>
          <w:tcPr>
            <w:tcW w:w="8930" w:type="dxa"/>
            <w:shd w:val="clear" w:color="auto" w:fill="C6D9F1"/>
            <w:vAlign w:val="center"/>
          </w:tcPr>
          <w:p w14:paraId="3431DC22" w14:textId="46551BF7" w:rsidR="00763006" w:rsidRPr="000F3E9B" w:rsidRDefault="00763006" w:rsidP="005C610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podstawowa wartość </w:t>
            </w:r>
            <w:r w:rsidR="005C6109">
              <w:rPr>
                <w:rFonts w:asciiTheme="majorHAnsi" w:hAnsiTheme="majorHAnsi" w:cs="Calibri"/>
                <w:iCs/>
                <w:sz w:val="22"/>
                <w:szCs w:val="22"/>
              </w:rPr>
              <w:t>U</w:t>
            </w: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mowy (zamówienie podstawowe):</w:t>
            </w:r>
          </w:p>
        </w:tc>
      </w:tr>
      <w:tr w:rsidR="00606016" w:rsidRPr="000F3E9B" w14:paraId="1284FB5D" w14:textId="77777777" w:rsidTr="00606016">
        <w:trPr>
          <w:trHeight w:val="464"/>
        </w:trPr>
        <w:tc>
          <w:tcPr>
            <w:tcW w:w="8930" w:type="dxa"/>
            <w:vAlign w:val="center"/>
          </w:tcPr>
          <w:p w14:paraId="061FF19E" w14:textId="38534DC2" w:rsidR="00606016" w:rsidRPr="000F3E9B" w:rsidRDefault="00606016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Cs/>
                <w:iCs/>
              </w:rPr>
            </w:pP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kwota: ________________________________________________</w:t>
            </w:r>
          </w:p>
        </w:tc>
      </w:tr>
      <w:tr w:rsidR="00606016" w:rsidRPr="000F3E9B" w14:paraId="67742611" w14:textId="77777777" w:rsidTr="00606016">
        <w:trPr>
          <w:trHeight w:val="464"/>
        </w:trPr>
        <w:tc>
          <w:tcPr>
            <w:tcW w:w="8930" w:type="dxa"/>
            <w:vAlign w:val="center"/>
          </w:tcPr>
          <w:p w14:paraId="12ABE4C5" w14:textId="5C857E27" w:rsidR="00606016" w:rsidRPr="000F3E9B" w:rsidRDefault="00606016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Cs/>
                <w:iCs/>
              </w:rPr>
            </w:pP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(słownie: _______________________________________________)</w:t>
            </w:r>
          </w:p>
        </w:tc>
      </w:tr>
      <w:tr w:rsidR="00763006" w:rsidRPr="000F3E9B" w14:paraId="0FA710FF" w14:textId="77777777" w:rsidTr="00606016">
        <w:trPr>
          <w:trHeight w:val="464"/>
        </w:trPr>
        <w:tc>
          <w:tcPr>
            <w:tcW w:w="8930" w:type="dxa"/>
            <w:shd w:val="clear" w:color="auto" w:fill="C6D9F1"/>
            <w:vAlign w:val="center"/>
          </w:tcPr>
          <w:p w14:paraId="6DE54578" w14:textId="1F15368E" w:rsidR="00763006" w:rsidRPr="000F3E9B" w:rsidRDefault="00763006" w:rsidP="005C610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wartość </w:t>
            </w:r>
            <w:r w:rsidR="005C6109">
              <w:rPr>
                <w:rFonts w:asciiTheme="majorHAnsi" w:hAnsiTheme="majorHAnsi" w:cs="Calibri"/>
                <w:iCs/>
                <w:sz w:val="22"/>
                <w:szCs w:val="22"/>
              </w:rPr>
              <w:t>U</w:t>
            </w: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mowy wynikająca z opcji</w:t>
            </w:r>
            <w:r w:rsidR="003F3F38"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 </w:t>
            </w:r>
          </w:p>
        </w:tc>
      </w:tr>
      <w:tr w:rsidR="00606016" w:rsidRPr="000F3E9B" w14:paraId="1C0E3ECC" w14:textId="77777777" w:rsidTr="00606016">
        <w:trPr>
          <w:trHeight w:val="464"/>
        </w:trPr>
        <w:tc>
          <w:tcPr>
            <w:tcW w:w="8930" w:type="dxa"/>
            <w:vAlign w:val="center"/>
          </w:tcPr>
          <w:p w14:paraId="1743B89E" w14:textId="050BC23F" w:rsidR="00606016" w:rsidRPr="000F3E9B" w:rsidRDefault="00606016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Cs/>
                <w:iCs/>
              </w:rPr>
            </w:pP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kwota: ________________________________________________</w:t>
            </w:r>
          </w:p>
        </w:tc>
      </w:tr>
      <w:tr w:rsidR="00606016" w:rsidRPr="000F3E9B" w14:paraId="33D7421D" w14:textId="77777777" w:rsidTr="00606016">
        <w:trPr>
          <w:trHeight w:val="464"/>
        </w:trPr>
        <w:tc>
          <w:tcPr>
            <w:tcW w:w="8930" w:type="dxa"/>
            <w:vAlign w:val="center"/>
          </w:tcPr>
          <w:p w14:paraId="698BD0D4" w14:textId="2051AC2C" w:rsidR="00606016" w:rsidRPr="000F3E9B" w:rsidRDefault="00606016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Cs/>
                <w:iCs/>
              </w:rPr>
            </w:pP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(słownie: _______________________________________________)</w:t>
            </w:r>
          </w:p>
        </w:tc>
      </w:tr>
    </w:tbl>
    <w:p w14:paraId="641017FE" w14:textId="77777777" w:rsidR="00763006" w:rsidRPr="000F3E9B" w:rsidRDefault="00763006" w:rsidP="0088774C">
      <w:pPr>
        <w:widowControl w:val="0"/>
        <w:tabs>
          <w:tab w:val="left" w:pos="426"/>
        </w:tabs>
        <w:suppressAutoHyphens/>
        <w:adjustRightInd w:val="0"/>
        <w:spacing w:line="276" w:lineRule="auto"/>
        <w:ind w:left="426" w:hanging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</w:p>
    <w:p w14:paraId="3FA01A5B" w14:textId="77777777" w:rsidR="003D32F4" w:rsidRPr="000F3E9B" w:rsidRDefault="003D32F4" w:rsidP="00774381">
      <w:pPr>
        <w:pStyle w:val="Akapitzlist"/>
        <w:numPr>
          <w:ilvl w:val="5"/>
          <w:numId w:val="77"/>
        </w:numPr>
        <w:tabs>
          <w:tab w:val="left" w:pos="426"/>
        </w:tabs>
        <w:suppressAutoHyphens/>
        <w:spacing w:after="60" w:line="276" w:lineRule="auto"/>
        <w:ind w:left="425" w:hanging="425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 xml:space="preserve">Stawki za ubezpieczenie 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3"/>
        <w:gridCol w:w="4223"/>
      </w:tblGrid>
      <w:tr w:rsidR="003D32F4" w:rsidRPr="000F3E9B" w14:paraId="78B1FCB3" w14:textId="77777777" w:rsidTr="00E04888">
        <w:tc>
          <w:tcPr>
            <w:tcW w:w="4423" w:type="dxa"/>
            <w:shd w:val="clear" w:color="auto" w:fill="002060"/>
            <w:vAlign w:val="center"/>
          </w:tcPr>
          <w:p w14:paraId="7C1FE321" w14:textId="77777777" w:rsidR="003D32F4" w:rsidRPr="000F3E9B" w:rsidRDefault="003D32F4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Rodzaje ubezpieczeń</w:t>
            </w:r>
          </w:p>
        </w:tc>
        <w:tc>
          <w:tcPr>
            <w:tcW w:w="4223" w:type="dxa"/>
            <w:shd w:val="clear" w:color="auto" w:fill="002060"/>
            <w:vAlign w:val="center"/>
          </w:tcPr>
          <w:p w14:paraId="6E597387" w14:textId="2BA8AE9B" w:rsidR="003D32F4" w:rsidRPr="000F3E9B" w:rsidRDefault="003D32F4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Stawka/składka</w:t>
            </w:r>
          </w:p>
        </w:tc>
      </w:tr>
      <w:tr w:rsidR="003D32F4" w:rsidRPr="000F3E9B" w14:paraId="0B8F9997" w14:textId="77777777" w:rsidTr="00E04888">
        <w:tc>
          <w:tcPr>
            <w:tcW w:w="4423" w:type="dxa"/>
          </w:tcPr>
          <w:p w14:paraId="5F384634" w14:textId="572A987E" w:rsidR="003D32F4" w:rsidRPr="000F3E9B" w:rsidRDefault="003D32F4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Ubezpieczenie NNW członków OSP – wariant </w:t>
            </w:r>
            <w:r w:rsidR="00FC172A" w:rsidRPr="000F3E9B">
              <w:rPr>
                <w:rFonts w:asciiTheme="majorHAnsi" w:hAnsiTheme="majorHAnsi" w:cs="Calibri"/>
                <w:sz w:val="22"/>
                <w:szCs w:val="22"/>
              </w:rPr>
              <w:t>bez</w:t>
            </w:r>
            <w:r w:rsidRPr="000F3E9B">
              <w:rPr>
                <w:rFonts w:asciiTheme="majorHAnsi" w:hAnsiTheme="majorHAnsi" w:cs="Calibri"/>
                <w:sz w:val="22"/>
                <w:szCs w:val="22"/>
              </w:rPr>
              <w:t>imienny</w:t>
            </w:r>
          </w:p>
        </w:tc>
        <w:tc>
          <w:tcPr>
            <w:tcW w:w="4223" w:type="dxa"/>
            <w:vAlign w:val="center"/>
          </w:tcPr>
          <w:p w14:paraId="0CEA1761" w14:textId="77777777" w:rsidR="003D32F4" w:rsidRPr="000F3E9B" w:rsidRDefault="003D32F4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3D32F4" w:rsidRPr="000F3E9B" w14:paraId="30CAFF3F" w14:textId="77777777" w:rsidTr="00E04888">
        <w:tc>
          <w:tcPr>
            <w:tcW w:w="4423" w:type="dxa"/>
          </w:tcPr>
          <w:p w14:paraId="1F03F5EC" w14:textId="454D3FA1" w:rsidR="003D32F4" w:rsidRPr="000F3E9B" w:rsidRDefault="003D32F4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NNW członków OSP – wariant imienny</w:t>
            </w:r>
          </w:p>
        </w:tc>
        <w:tc>
          <w:tcPr>
            <w:tcW w:w="4223" w:type="dxa"/>
            <w:vAlign w:val="center"/>
          </w:tcPr>
          <w:p w14:paraId="75FE1DD2" w14:textId="77777777" w:rsidR="003D32F4" w:rsidRPr="000F3E9B" w:rsidRDefault="003D32F4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E04888" w:rsidRPr="000F3E9B" w14:paraId="004D67EF" w14:textId="77777777" w:rsidTr="00E04888">
        <w:tc>
          <w:tcPr>
            <w:tcW w:w="4423" w:type="dxa"/>
          </w:tcPr>
          <w:p w14:paraId="1334FDBC" w14:textId="7D95776E" w:rsidR="00E04888" w:rsidRPr="000F3E9B" w:rsidRDefault="00E04888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U</w:t>
            </w:r>
            <w:r w:rsidRPr="00600239">
              <w:rPr>
                <w:rFonts w:ascii="Cambria" w:hAnsi="Cambria" w:cstheme="minorHAnsi"/>
                <w:sz w:val="22"/>
                <w:szCs w:val="22"/>
              </w:rPr>
              <w:t xml:space="preserve">bezpieczenie następstw nieszczęśliwych wypadków </w:t>
            </w:r>
            <w:r>
              <w:rPr>
                <w:rFonts w:ascii="Cambria" w:hAnsi="Cambria" w:cstheme="minorHAnsi"/>
                <w:sz w:val="22"/>
                <w:szCs w:val="22"/>
              </w:rPr>
              <w:t>s</w:t>
            </w:r>
            <w:r w:rsidRPr="00600239">
              <w:rPr>
                <w:rFonts w:ascii="Cambria" w:hAnsi="Cambria" w:cstheme="minorHAnsi"/>
                <w:sz w:val="22"/>
                <w:szCs w:val="22"/>
              </w:rPr>
              <w:t>ołtysów</w:t>
            </w:r>
          </w:p>
        </w:tc>
        <w:tc>
          <w:tcPr>
            <w:tcW w:w="4223" w:type="dxa"/>
            <w:vAlign w:val="center"/>
          </w:tcPr>
          <w:p w14:paraId="72F6C76C" w14:textId="77777777" w:rsidR="00E04888" w:rsidRPr="000F3E9B" w:rsidRDefault="00E04888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E04888" w:rsidRPr="000F3E9B" w14:paraId="0D456BD0" w14:textId="77777777" w:rsidTr="00E04888">
        <w:tc>
          <w:tcPr>
            <w:tcW w:w="4423" w:type="dxa"/>
          </w:tcPr>
          <w:p w14:paraId="5B06CC17" w14:textId="502EB342" w:rsidR="00E04888" w:rsidRPr="000F3E9B" w:rsidRDefault="00E04888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Ub</w:t>
            </w:r>
            <w:r w:rsidRPr="00E04888">
              <w:rPr>
                <w:rFonts w:asciiTheme="majorHAnsi" w:hAnsiTheme="majorHAnsi" w:cs="Calibri"/>
                <w:sz w:val="22"/>
                <w:szCs w:val="22"/>
              </w:rPr>
              <w:t>ezpieczenie następstw nieszczęśliwych wypadków</w:t>
            </w:r>
            <w:r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r w:rsidRPr="00E04888">
              <w:rPr>
                <w:rFonts w:asciiTheme="majorHAnsi" w:hAnsiTheme="majorHAnsi" w:cs="Calibri"/>
                <w:sz w:val="22"/>
                <w:szCs w:val="22"/>
              </w:rPr>
              <w:t>podopiecznych</w:t>
            </w:r>
            <w:r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r w:rsidRPr="00E04888">
              <w:rPr>
                <w:rFonts w:asciiTheme="majorHAnsi" w:hAnsiTheme="majorHAnsi" w:cs="Calibri"/>
                <w:sz w:val="22"/>
                <w:szCs w:val="22"/>
              </w:rPr>
              <w:t>Środowiskowego Domu Pomocy Społecznej</w:t>
            </w:r>
          </w:p>
        </w:tc>
        <w:tc>
          <w:tcPr>
            <w:tcW w:w="4223" w:type="dxa"/>
            <w:vAlign w:val="center"/>
          </w:tcPr>
          <w:p w14:paraId="2ED06F2A" w14:textId="77777777" w:rsidR="00E04888" w:rsidRPr="000F3E9B" w:rsidRDefault="00E04888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</w:tbl>
    <w:p w14:paraId="07C58586" w14:textId="77777777" w:rsidR="003D32F4" w:rsidRPr="000F3E9B" w:rsidRDefault="003D32F4" w:rsidP="0088774C">
      <w:pPr>
        <w:pStyle w:val="Akapitzlist"/>
        <w:tabs>
          <w:tab w:val="left" w:pos="426"/>
        </w:tabs>
        <w:suppressAutoHyphens/>
        <w:spacing w:after="60" w:line="276" w:lineRule="auto"/>
        <w:ind w:left="425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</w:p>
    <w:p w14:paraId="587553B9" w14:textId="0DD296A1" w:rsidR="00763006" w:rsidRPr="000F3E9B" w:rsidRDefault="00763006" w:rsidP="00774381">
      <w:pPr>
        <w:pStyle w:val="Akapitzlist"/>
        <w:numPr>
          <w:ilvl w:val="5"/>
          <w:numId w:val="77"/>
        </w:numPr>
        <w:tabs>
          <w:tab w:val="left" w:pos="426"/>
        </w:tabs>
        <w:suppressAutoHyphens/>
        <w:spacing w:after="60" w:line="276" w:lineRule="auto"/>
        <w:ind w:left="425" w:hanging="425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 xml:space="preserve">Płatność składki </w:t>
      </w:r>
      <w:r w:rsidR="005C6109">
        <w:rPr>
          <w:rFonts w:asciiTheme="majorHAnsi" w:hAnsiTheme="majorHAnsi" w:cs="Calibri"/>
          <w:iCs/>
          <w:sz w:val="22"/>
          <w:szCs w:val="22"/>
        </w:rPr>
        <w:t xml:space="preserve">zostanie dokonana </w:t>
      </w:r>
      <w:r w:rsidRPr="000F3E9B">
        <w:rPr>
          <w:rFonts w:asciiTheme="majorHAnsi" w:hAnsiTheme="majorHAnsi" w:cs="Calibri"/>
          <w:iCs/>
          <w:sz w:val="22"/>
          <w:szCs w:val="22"/>
        </w:rPr>
        <w:t xml:space="preserve">na konto </w:t>
      </w:r>
      <w:r w:rsidR="003D32F4" w:rsidRPr="000F3E9B">
        <w:rPr>
          <w:rFonts w:asciiTheme="majorHAnsi" w:hAnsiTheme="majorHAnsi" w:cs="Calibri"/>
          <w:iCs/>
          <w:sz w:val="22"/>
          <w:szCs w:val="22"/>
        </w:rPr>
        <w:t>Wykonawcy</w:t>
      </w:r>
      <w:r w:rsidR="00327D0C">
        <w:rPr>
          <w:rFonts w:asciiTheme="majorHAnsi" w:hAnsiTheme="majorHAnsi" w:cs="Calibri"/>
          <w:iCs/>
          <w:sz w:val="22"/>
          <w:szCs w:val="22"/>
        </w:rPr>
        <w:t>, które</w:t>
      </w:r>
      <w:r w:rsidRPr="000F3E9B">
        <w:rPr>
          <w:rFonts w:asciiTheme="majorHAnsi" w:hAnsiTheme="majorHAnsi" w:cs="Calibri"/>
          <w:iCs/>
          <w:sz w:val="22"/>
          <w:szCs w:val="22"/>
        </w:rPr>
        <w:t xml:space="preserve"> zostanie podan</w:t>
      </w:r>
      <w:r w:rsidR="00327D0C">
        <w:rPr>
          <w:rFonts w:asciiTheme="majorHAnsi" w:hAnsiTheme="majorHAnsi" w:cs="Calibri"/>
          <w:iCs/>
          <w:sz w:val="22"/>
          <w:szCs w:val="22"/>
        </w:rPr>
        <w:t>e</w:t>
      </w:r>
      <w:r w:rsidRPr="000F3E9B">
        <w:rPr>
          <w:rFonts w:asciiTheme="majorHAnsi" w:hAnsiTheme="majorHAnsi" w:cs="Calibri"/>
          <w:iCs/>
          <w:sz w:val="22"/>
          <w:szCs w:val="22"/>
        </w:rPr>
        <w:t xml:space="preserve"> w wystawionych dokumentach  potwierdzających ochronę ubezpieczeniową.</w:t>
      </w:r>
    </w:p>
    <w:p w14:paraId="2819C1FE" w14:textId="77777777" w:rsidR="00763006" w:rsidRPr="000F3E9B" w:rsidRDefault="00763006" w:rsidP="00774381">
      <w:pPr>
        <w:pStyle w:val="Akapitzlist"/>
        <w:numPr>
          <w:ilvl w:val="5"/>
          <w:numId w:val="77"/>
        </w:numPr>
        <w:tabs>
          <w:tab w:val="left" w:pos="426"/>
        </w:tabs>
        <w:suppressAutoHyphens/>
        <w:spacing w:after="60" w:line="276" w:lineRule="auto"/>
        <w:ind w:left="425" w:hanging="425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Za datę dokonania zapłaty przyjmuje się datę obciążenia rachunku Zamawiającego.</w:t>
      </w:r>
    </w:p>
    <w:p w14:paraId="7F33E252" w14:textId="21463643" w:rsidR="00763006" w:rsidRDefault="00763006" w:rsidP="00774381">
      <w:pPr>
        <w:pStyle w:val="Akapitzlist"/>
        <w:numPr>
          <w:ilvl w:val="5"/>
          <w:numId w:val="77"/>
        </w:numPr>
        <w:tabs>
          <w:tab w:val="left" w:pos="426"/>
        </w:tabs>
        <w:suppressAutoHyphens/>
        <w:spacing w:after="60" w:line="276" w:lineRule="auto"/>
        <w:ind w:left="425" w:hanging="425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 xml:space="preserve">Płatność składki za ubezpieczenia </w:t>
      </w:r>
      <w:r w:rsidR="003F3F38" w:rsidRPr="000F3E9B">
        <w:rPr>
          <w:rFonts w:asciiTheme="majorHAnsi" w:hAnsiTheme="majorHAnsi" w:cs="Calibri"/>
          <w:iCs/>
          <w:sz w:val="22"/>
          <w:szCs w:val="22"/>
        </w:rPr>
        <w:t xml:space="preserve">jednorazowo w każdym rocznym okresie ubezpieczenia </w:t>
      </w:r>
      <w:r w:rsidRPr="000F3E9B">
        <w:rPr>
          <w:rFonts w:asciiTheme="majorHAnsi" w:hAnsiTheme="majorHAnsi" w:cs="Calibri"/>
          <w:iCs/>
          <w:sz w:val="22"/>
          <w:szCs w:val="22"/>
        </w:rPr>
        <w:t xml:space="preserve">według następujących </w:t>
      </w:r>
      <w:r w:rsidR="003F3F38" w:rsidRPr="000F3E9B">
        <w:rPr>
          <w:rFonts w:asciiTheme="majorHAnsi" w:hAnsiTheme="majorHAnsi" w:cs="Calibri"/>
          <w:iCs/>
          <w:sz w:val="22"/>
          <w:szCs w:val="22"/>
        </w:rPr>
        <w:t>terminów</w:t>
      </w:r>
      <w:r w:rsidRPr="000F3E9B">
        <w:rPr>
          <w:rFonts w:asciiTheme="majorHAnsi" w:hAnsiTheme="majorHAnsi" w:cs="Calibri"/>
          <w:iCs/>
          <w:sz w:val="22"/>
          <w:szCs w:val="22"/>
        </w:rPr>
        <w:t>:</w:t>
      </w:r>
    </w:p>
    <w:tbl>
      <w:tblPr>
        <w:tblW w:w="808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2"/>
        <w:gridCol w:w="3795"/>
        <w:gridCol w:w="3103"/>
      </w:tblGrid>
      <w:tr w:rsidR="00E04888" w:rsidRPr="0069101A" w14:paraId="6EC5A0E8" w14:textId="77777777" w:rsidTr="00E04888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74DD2C4" w14:textId="77777777" w:rsidR="00E04888" w:rsidRPr="0069101A" w:rsidRDefault="00E04888" w:rsidP="007365E7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Cambria" w:hAnsi="Cambria" w:cs="Calibri"/>
                <w:b/>
                <w:lang w:eastAsia="en-US"/>
              </w:rPr>
            </w:pPr>
            <w:r w:rsidRPr="0069101A">
              <w:rPr>
                <w:rFonts w:ascii="Cambria" w:hAnsi="Cambria" w:cs="Calibri"/>
                <w:b/>
                <w:sz w:val="22"/>
                <w:szCs w:val="22"/>
                <w:lang w:eastAsia="en-US"/>
              </w:rPr>
              <w:t>Nr raty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2F9B93E7" w14:textId="77777777" w:rsidR="00E04888" w:rsidRPr="0069101A" w:rsidRDefault="00E04888" w:rsidP="007365E7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Cambria" w:hAnsi="Cambria" w:cs="Calibri"/>
                <w:b/>
                <w:lang w:eastAsia="en-US"/>
              </w:rPr>
            </w:pPr>
            <w:r w:rsidRPr="0069101A">
              <w:rPr>
                <w:rFonts w:ascii="Cambria" w:hAnsi="Cambria" w:cs="Calibri"/>
                <w:b/>
                <w:sz w:val="22"/>
                <w:szCs w:val="22"/>
                <w:lang w:eastAsia="en-US"/>
              </w:rPr>
              <w:t>Roczny okres ubezpieczenia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E85D191" w14:textId="77777777" w:rsidR="00E04888" w:rsidRPr="0069101A" w:rsidRDefault="00E04888" w:rsidP="007365E7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22" w:hanging="22"/>
              <w:jc w:val="center"/>
              <w:textAlignment w:val="baseline"/>
              <w:rPr>
                <w:rFonts w:ascii="Cambria" w:hAnsi="Cambria" w:cs="Calibri"/>
                <w:b/>
                <w:lang w:eastAsia="en-US"/>
              </w:rPr>
            </w:pPr>
            <w:r w:rsidRPr="0069101A">
              <w:rPr>
                <w:rFonts w:ascii="Cambria" w:hAnsi="Cambria" w:cs="Calibri"/>
                <w:b/>
                <w:sz w:val="22"/>
                <w:szCs w:val="22"/>
                <w:lang w:eastAsia="en-US"/>
              </w:rPr>
              <w:t>Termin płatności:</w:t>
            </w:r>
          </w:p>
        </w:tc>
      </w:tr>
      <w:tr w:rsidR="00E04888" w:rsidRPr="0069101A" w14:paraId="274EB15F" w14:textId="77777777" w:rsidTr="00E04888">
        <w:trPr>
          <w:trHeight w:val="263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E097" w14:textId="77777777" w:rsidR="00E04888" w:rsidRPr="0069101A" w:rsidRDefault="00E04888" w:rsidP="007365E7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outlineLvl w:val="0"/>
              <w:rPr>
                <w:rFonts w:ascii="Cambria" w:hAnsi="Cambria" w:cs="Calibri"/>
                <w:b/>
                <w:bCs/>
                <w:kern w:val="32"/>
                <w:lang w:eastAsia="en-US"/>
              </w:rPr>
            </w:pPr>
            <w:r w:rsidRPr="0069101A">
              <w:rPr>
                <w:rFonts w:ascii="Cambria" w:hAnsi="Cambria" w:cs="Calibri"/>
                <w:b/>
                <w:bCs/>
                <w:kern w:val="32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6C185" w14:textId="77777777" w:rsidR="00E04888" w:rsidRPr="0069101A" w:rsidRDefault="00E04888" w:rsidP="007365E7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theme="minorHAnsi"/>
                <w:bCs/>
                <w:sz w:val="22"/>
                <w:szCs w:val="22"/>
              </w:rPr>
              <w:t>28.08.2024 r. – 27.08.2025 r.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DBC9" w14:textId="77777777" w:rsidR="00E04888" w:rsidRPr="0069101A" w:rsidRDefault="00E04888" w:rsidP="007365E7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outlineLvl w:val="0"/>
              <w:rPr>
                <w:rFonts w:ascii="Cambria" w:hAnsi="Cambria" w:cs="Calibri"/>
                <w:b/>
                <w:bCs/>
                <w:kern w:val="32"/>
                <w:lang w:eastAsia="en-US"/>
              </w:rPr>
            </w:pPr>
            <w:r>
              <w:rPr>
                <w:rFonts w:ascii="Cambria" w:hAnsi="Cambria" w:cs="Calibri"/>
                <w:b/>
                <w:bCs/>
                <w:kern w:val="32"/>
                <w:sz w:val="22"/>
                <w:szCs w:val="22"/>
                <w:lang w:eastAsia="en-US"/>
              </w:rPr>
              <w:t>30.09.2024 r.</w:t>
            </w:r>
          </w:p>
        </w:tc>
      </w:tr>
      <w:tr w:rsidR="00E04888" w:rsidRPr="0069101A" w14:paraId="34F92002" w14:textId="77777777" w:rsidTr="00E04888">
        <w:trPr>
          <w:trHeight w:val="263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4D06" w14:textId="77777777" w:rsidR="00E04888" w:rsidRPr="0069101A" w:rsidRDefault="00E04888" w:rsidP="007365E7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outlineLvl w:val="0"/>
              <w:rPr>
                <w:rFonts w:ascii="Cambria" w:hAnsi="Cambria" w:cs="Calibri"/>
                <w:b/>
                <w:bCs/>
                <w:kern w:val="32"/>
                <w:lang w:eastAsia="en-US"/>
              </w:rPr>
            </w:pPr>
            <w:r w:rsidRPr="0069101A">
              <w:rPr>
                <w:rFonts w:ascii="Cambria" w:hAnsi="Cambria" w:cs="Calibri"/>
                <w:b/>
                <w:bCs/>
                <w:kern w:val="32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3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ABE7" w14:textId="77777777" w:rsidR="00E04888" w:rsidRPr="0069101A" w:rsidRDefault="00E04888" w:rsidP="007365E7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284" w:hanging="284"/>
              <w:jc w:val="center"/>
              <w:textAlignment w:val="baseline"/>
              <w:rPr>
                <w:rFonts w:ascii="Cambria" w:hAnsi="Cambria" w:cs="Calibri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BD1F" w14:textId="77777777" w:rsidR="00E04888" w:rsidRPr="0069101A" w:rsidRDefault="00E04888" w:rsidP="007365E7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outlineLvl w:val="0"/>
              <w:rPr>
                <w:rFonts w:ascii="Cambria" w:hAnsi="Cambria" w:cs="Calibri"/>
                <w:b/>
                <w:bCs/>
                <w:kern w:val="32"/>
                <w:lang w:eastAsia="en-US"/>
              </w:rPr>
            </w:pPr>
            <w:r>
              <w:rPr>
                <w:rFonts w:ascii="Cambria" w:hAnsi="Cambria" w:cs="Calibri"/>
                <w:b/>
                <w:bCs/>
                <w:kern w:val="32"/>
                <w:sz w:val="22"/>
                <w:szCs w:val="22"/>
                <w:lang w:eastAsia="en-US"/>
              </w:rPr>
              <w:t>31.03.2025 r.</w:t>
            </w:r>
          </w:p>
        </w:tc>
      </w:tr>
      <w:tr w:rsidR="00E04888" w:rsidRPr="0069101A" w14:paraId="5345A612" w14:textId="77777777" w:rsidTr="00E04888">
        <w:trPr>
          <w:trHeight w:val="263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CD15" w14:textId="77777777" w:rsidR="00E04888" w:rsidRPr="0069101A" w:rsidRDefault="00E04888" w:rsidP="007365E7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outlineLvl w:val="0"/>
              <w:rPr>
                <w:rFonts w:ascii="Cambria" w:hAnsi="Cambria" w:cs="Calibri"/>
                <w:b/>
                <w:bCs/>
                <w:kern w:val="32"/>
                <w:lang w:eastAsia="en-US"/>
              </w:rPr>
            </w:pPr>
            <w:r w:rsidRPr="0069101A">
              <w:rPr>
                <w:rFonts w:ascii="Cambria" w:hAnsi="Cambria" w:cs="Calibri"/>
                <w:b/>
                <w:bCs/>
                <w:kern w:val="32"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18F19" w14:textId="77777777" w:rsidR="00E04888" w:rsidRPr="0069101A" w:rsidRDefault="00E04888" w:rsidP="007365E7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284" w:hanging="284"/>
              <w:jc w:val="center"/>
              <w:textAlignment w:val="baseline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theme="minorHAnsi"/>
                <w:bCs/>
                <w:sz w:val="22"/>
                <w:szCs w:val="22"/>
              </w:rPr>
              <w:t>28.08.2025 r. – 27.08.2026 r.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7E35" w14:textId="77777777" w:rsidR="00E04888" w:rsidRPr="0069101A" w:rsidRDefault="00E04888" w:rsidP="007365E7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outlineLvl w:val="0"/>
              <w:rPr>
                <w:rFonts w:ascii="Cambria" w:hAnsi="Cambria" w:cs="Calibri"/>
                <w:b/>
                <w:bCs/>
                <w:kern w:val="32"/>
                <w:lang w:eastAsia="en-US"/>
              </w:rPr>
            </w:pPr>
            <w:r>
              <w:rPr>
                <w:rFonts w:ascii="Cambria" w:hAnsi="Cambria" w:cs="Calibri"/>
                <w:b/>
                <w:bCs/>
                <w:kern w:val="32"/>
                <w:sz w:val="22"/>
                <w:szCs w:val="22"/>
                <w:lang w:eastAsia="en-US"/>
              </w:rPr>
              <w:t>30.09.2025 r.</w:t>
            </w:r>
          </w:p>
        </w:tc>
      </w:tr>
      <w:tr w:rsidR="00E04888" w:rsidRPr="0069101A" w14:paraId="486BFA9C" w14:textId="77777777" w:rsidTr="00E04888">
        <w:trPr>
          <w:trHeight w:val="263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F32E" w14:textId="77777777" w:rsidR="00E04888" w:rsidRPr="0069101A" w:rsidRDefault="00E04888" w:rsidP="007365E7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outlineLvl w:val="0"/>
              <w:rPr>
                <w:rFonts w:ascii="Cambria" w:hAnsi="Cambria" w:cs="Calibri"/>
                <w:b/>
                <w:bCs/>
                <w:kern w:val="32"/>
                <w:lang w:eastAsia="en-US"/>
              </w:rPr>
            </w:pPr>
            <w:r w:rsidRPr="0069101A">
              <w:rPr>
                <w:rFonts w:ascii="Cambria" w:hAnsi="Cambria" w:cs="Calibri"/>
                <w:b/>
                <w:bCs/>
                <w:kern w:val="32"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3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021A" w14:textId="77777777" w:rsidR="00E04888" w:rsidRPr="0069101A" w:rsidRDefault="00E04888" w:rsidP="007365E7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284" w:hanging="284"/>
              <w:jc w:val="center"/>
              <w:textAlignment w:val="baseline"/>
              <w:rPr>
                <w:rFonts w:ascii="Cambria" w:hAnsi="Cambria" w:cs="Calibri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89D8" w14:textId="77777777" w:rsidR="00E04888" w:rsidRPr="0069101A" w:rsidRDefault="00E04888" w:rsidP="007365E7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outlineLvl w:val="0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b/>
                <w:bCs/>
                <w:kern w:val="32"/>
                <w:sz w:val="22"/>
                <w:szCs w:val="22"/>
                <w:lang w:eastAsia="en-US"/>
              </w:rPr>
              <w:t>31.03.2026 r.</w:t>
            </w:r>
          </w:p>
        </w:tc>
      </w:tr>
    </w:tbl>
    <w:p w14:paraId="11182B9D" w14:textId="77777777" w:rsidR="00E04888" w:rsidRPr="000F3E9B" w:rsidRDefault="00E04888" w:rsidP="00E04888">
      <w:pPr>
        <w:pStyle w:val="Akapitzlist"/>
        <w:tabs>
          <w:tab w:val="left" w:pos="426"/>
        </w:tabs>
        <w:suppressAutoHyphens/>
        <w:spacing w:after="60" w:line="276" w:lineRule="auto"/>
        <w:ind w:left="425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</w:p>
    <w:p w14:paraId="4FA6A09F" w14:textId="77777777" w:rsidR="00763006" w:rsidRPr="000F3E9B" w:rsidRDefault="00763006" w:rsidP="00774381">
      <w:pPr>
        <w:pStyle w:val="Akapitzlist"/>
        <w:numPr>
          <w:ilvl w:val="5"/>
          <w:numId w:val="77"/>
        </w:numPr>
        <w:tabs>
          <w:tab w:val="left" w:pos="426"/>
        </w:tabs>
        <w:suppressAutoHyphens/>
        <w:spacing w:after="60" w:line="276" w:lineRule="auto"/>
        <w:ind w:left="425" w:hanging="425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Przy wyliczaniu składki za ubezpieczenia zawierane na okres krótszy niż 12 miesięcy Wykonawcy muszą wziąć pod uwagę faktyczny okres ubezpieczenia – nie będzie miała zastosowania składka minimalna i tabela frakcyjna.</w:t>
      </w:r>
    </w:p>
    <w:p w14:paraId="2E10EA13" w14:textId="45712B0E" w:rsidR="003F3F38" w:rsidRPr="0046510B" w:rsidRDefault="00763006" w:rsidP="0046510B">
      <w:pPr>
        <w:pStyle w:val="Akapitzlist"/>
        <w:numPr>
          <w:ilvl w:val="5"/>
          <w:numId w:val="77"/>
        </w:numPr>
        <w:tabs>
          <w:tab w:val="left" w:pos="426"/>
        </w:tabs>
        <w:suppressAutoHyphens/>
        <w:spacing w:after="60" w:line="276" w:lineRule="auto"/>
        <w:ind w:left="425" w:hanging="425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Dodatkowe składki/płatności w ramach opcji płatne w ciągu 30 dni od rozpoczęcia okresu ubezpieczenia.</w:t>
      </w:r>
    </w:p>
    <w:p w14:paraId="56A563CA" w14:textId="77777777" w:rsidR="00763006" w:rsidRPr="000F3E9B" w:rsidRDefault="00763006" w:rsidP="00774381">
      <w:pPr>
        <w:pStyle w:val="Akapitzlist"/>
        <w:numPr>
          <w:ilvl w:val="5"/>
          <w:numId w:val="77"/>
        </w:numPr>
        <w:tabs>
          <w:tab w:val="left" w:pos="426"/>
        </w:tabs>
        <w:suppressAutoHyphens/>
        <w:spacing w:after="60" w:line="276" w:lineRule="auto"/>
        <w:ind w:left="425" w:hanging="425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Wykonawca, któremu zostanie udzielone zamówienie podstawowe zobowiązany będzie do zastosowania w opcjach stawek nie wyższych niż zastosowanych w zamówieniu podstawowym, proporcjonalnie do okresu rzeczywiście udzielanej ochrony ubezpieczeniowej wg systemu pro rata temporis (bez stosowania składki minimalnej i tabeli frakcyjnej).</w:t>
      </w:r>
    </w:p>
    <w:p w14:paraId="21F2212A" w14:textId="12C032C1" w:rsidR="00763006" w:rsidRPr="000F3E9B" w:rsidRDefault="00763006" w:rsidP="00774381">
      <w:pPr>
        <w:pStyle w:val="Akapitzlist"/>
        <w:numPr>
          <w:ilvl w:val="5"/>
          <w:numId w:val="77"/>
        </w:numPr>
        <w:tabs>
          <w:tab w:val="left" w:pos="426"/>
        </w:tabs>
        <w:suppressAutoHyphens/>
        <w:spacing w:after="60" w:line="276" w:lineRule="auto"/>
        <w:ind w:left="425" w:hanging="425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 xml:space="preserve">W przypadku niezrealizowania w pełni </w:t>
      </w:r>
      <w:r w:rsidR="005C6109">
        <w:rPr>
          <w:rFonts w:asciiTheme="majorHAnsi" w:hAnsiTheme="majorHAnsi" w:cs="Calibri"/>
          <w:iCs/>
          <w:sz w:val="22"/>
          <w:szCs w:val="22"/>
        </w:rPr>
        <w:t>U</w:t>
      </w:r>
      <w:r w:rsidRPr="000F3E9B">
        <w:rPr>
          <w:rFonts w:asciiTheme="majorHAnsi" w:hAnsiTheme="majorHAnsi" w:cs="Calibri"/>
          <w:iCs/>
          <w:sz w:val="22"/>
          <w:szCs w:val="22"/>
        </w:rPr>
        <w:t>mowy co</w:t>
      </w:r>
      <w:r w:rsidR="00F261F4">
        <w:rPr>
          <w:rFonts w:asciiTheme="majorHAnsi" w:hAnsiTheme="majorHAnsi" w:cs="Calibri"/>
          <w:iCs/>
          <w:sz w:val="22"/>
          <w:szCs w:val="22"/>
        </w:rPr>
        <w:t xml:space="preserve"> do wartości wynikającej z</w:t>
      </w:r>
      <w:r w:rsidRPr="000F3E9B">
        <w:rPr>
          <w:rFonts w:asciiTheme="majorHAnsi" w:hAnsiTheme="majorHAnsi" w:cs="Calibri"/>
          <w:iCs/>
          <w:sz w:val="22"/>
          <w:szCs w:val="22"/>
        </w:rPr>
        <w:t xml:space="preserve"> opcji</w:t>
      </w:r>
      <w:r w:rsidR="00F261F4">
        <w:rPr>
          <w:rFonts w:asciiTheme="majorHAnsi" w:hAnsiTheme="majorHAnsi" w:cs="Calibri"/>
          <w:iCs/>
          <w:sz w:val="22"/>
          <w:szCs w:val="22"/>
        </w:rPr>
        <w:t>,</w:t>
      </w:r>
      <w:r w:rsidRPr="000F3E9B">
        <w:rPr>
          <w:rFonts w:asciiTheme="majorHAnsi" w:hAnsiTheme="majorHAnsi" w:cs="Calibri"/>
          <w:iCs/>
          <w:sz w:val="22"/>
          <w:szCs w:val="22"/>
        </w:rPr>
        <w:t xml:space="preserve"> o  której mowa w </w:t>
      </w:r>
      <w:r w:rsidR="005C6109">
        <w:rPr>
          <w:rFonts w:asciiTheme="majorHAnsi" w:hAnsiTheme="majorHAnsi" w:cs="Calibri"/>
          <w:iCs/>
          <w:sz w:val="22"/>
          <w:szCs w:val="22"/>
        </w:rPr>
        <w:t>ust. 1 w okresie obowiązywania U</w:t>
      </w:r>
      <w:r w:rsidRPr="000F3E9B">
        <w:rPr>
          <w:rFonts w:asciiTheme="majorHAnsi" w:hAnsiTheme="majorHAnsi" w:cs="Calibri"/>
          <w:iCs/>
          <w:sz w:val="22"/>
          <w:szCs w:val="22"/>
        </w:rPr>
        <w:t xml:space="preserve">mowy, Wykonawca nie będzie wnosił żadnych </w:t>
      </w:r>
      <w:r w:rsidRPr="000F3E9B">
        <w:rPr>
          <w:rFonts w:asciiTheme="majorHAnsi" w:hAnsiTheme="majorHAnsi" w:cs="Calibri"/>
          <w:iCs/>
          <w:sz w:val="22"/>
          <w:szCs w:val="22"/>
        </w:rPr>
        <w:lastRenderedPageBreak/>
        <w:t xml:space="preserve">roszczeń wobec Zamawiającego. </w:t>
      </w:r>
    </w:p>
    <w:p w14:paraId="78DDDBF2" w14:textId="77777777" w:rsidR="00152716" w:rsidRPr="000F3E9B" w:rsidRDefault="00152716" w:rsidP="00F06311">
      <w:pPr>
        <w:suppressAutoHyphens/>
        <w:overflowPunct w:val="0"/>
        <w:spacing w:before="120" w:line="276" w:lineRule="auto"/>
        <w:jc w:val="center"/>
        <w:textAlignment w:val="baseline"/>
        <w:rPr>
          <w:rFonts w:asciiTheme="majorHAnsi" w:hAnsiTheme="majorHAnsi" w:cs="Calibri"/>
          <w:b/>
          <w:snapToGrid w:val="0"/>
          <w:sz w:val="22"/>
          <w:szCs w:val="22"/>
        </w:rPr>
      </w:pPr>
      <w:r w:rsidRPr="000F3E9B">
        <w:rPr>
          <w:rFonts w:asciiTheme="majorHAnsi" w:hAnsiTheme="majorHAnsi" w:cs="Calibri"/>
          <w:b/>
          <w:snapToGrid w:val="0"/>
          <w:sz w:val="22"/>
          <w:szCs w:val="22"/>
        </w:rPr>
        <w:t>§ 7</w:t>
      </w:r>
    </w:p>
    <w:p w14:paraId="724BCE51" w14:textId="1A721B80" w:rsidR="00152716" w:rsidRPr="000F3E9B" w:rsidRDefault="00152716" w:rsidP="002D6324">
      <w:pPr>
        <w:widowControl w:val="0"/>
        <w:tabs>
          <w:tab w:val="left" w:pos="5812"/>
        </w:tabs>
        <w:suppressAutoHyphens/>
        <w:adjustRightInd w:val="0"/>
        <w:spacing w:line="276" w:lineRule="auto"/>
        <w:jc w:val="center"/>
        <w:textAlignment w:val="baseline"/>
        <w:rPr>
          <w:rFonts w:asciiTheme="majorHAnsi" w:hAnsiTheme="majorHAnsi" w:cs="Calibri"/>
          <w:b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Cs/>
          <w:sz w:val="22"/>
          <w:szCs w:val="22"/>
        </w:rPr>
        <w:t>ZASADY WPROWADZANIA ZMIAN WYN</w:t>
      </w:r>
      <w:r w:rsidR="0046510B">
        <w:rPr>
          <w:rFonts w:asciiTheme="majorHAnsi" w:hAnsiTheme="majorHAnsi" w:cs="Calibri"/>
          <w:b/>
          <w:iCs/>
          <w:sz w:val="22"/>
          <w:szCs w:val="22"/>
        </w:rPr>
        <w:t>A</w:t>
      </w:r>
      <w:r w:rsidRPr="000F3E9B">
        <w:rPr>
          <w:rFonts w:asciiTheme="majorHAnsi" w:hAnsiTheme="majorHAnsi" w:cs="Calibri"/>
          <w:b/>
          <w:iCs/>
          <w:sz w:val="22"/>
          <w:szCs w:val="22"/>
        </w:rPr>
        <w:t>GRODZENIA (WALORYZACJA WYNAGRODZENIA)</w:t>
      </w:r>
    </w:p>
    <w:p w14:paraId="716243EA" w14:textId="77777777" w:rsidR="00C02336" w:rsidRPr="000F3E9B" w:rsidRDefault="00152716" w:rsidP="00774381">
      <w:pPr>
        <w:widowControl w:val="0"/>
        <w:numPr>
          <w:ilvl w:val="0"/>
          <w:numId w:val="132"/>
        </w:numPr>
        <w:tabs>
          <w:tab w:val="left" w:pos="426"/>
        </w:tabs>
        <w:suppressAutoHyphens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Zgodnie z art. 436 pkt 4 lit. b ustawy Pzp, wysokość wynagrodzenia należnego Wykonawcy może podlegać waloryzacji, w przypadku zmiany:</w:t>
      </w:r>
    </w:p>
    <w:p w14:paraId="62176D60" w14:textId="77777777" w:rsidR="00C02336" w:rsidRPr="000F3E9B" w:rsidRDefault="00152716" w:rsidP="00774381">
      <w:pPr>
        <w:widowControl w:val="0"/>
        <w:numPr>
          <w:ilvl w:val="1"/>
          <w:numId w:val="132"/>
        </w:numPr>
        <w:tabs>
          <w:tab w:val="left" w:pos="426"/>
        </w:tabs>
        <w:suppressAutoHyphens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eastAsia="SimSun" w:hAnsiTheme="majorHAnsi"/>
          <w:sz w:val="22"/>
          <w:szCs w:val="22"/>
        </w:rPr>
        <w:t xml:space="preserve">stawki podatku od towarów i usług oraz podatku akcyzowego, </w:t>
      </w:r>
    </w:p>
    <w:p w14:paraId="4916D2FC" w14:textId="77777777" w:rsidR="00C02336" w:rsidRPr="000F3E9B" w:rsidRDefault="00152716" w:rsidP="00774381">
      <w:pPr>
        <w:widowControl w:val="0"/>
        <w:numPr>
          <w:ilvl w:val="1"/>
          <w:numId w:val="132"/>
        </w:numPr>
        <w:tabs>
          <w:tab w:val="left" w:pos="426"/>
        </w:tabs>
        <w:suppressAutoHyphens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eastAsia="SimSun" w:hAnsiTheme="majorHAnsi"/>
          <w:spacing w:val="-4"/>
          <w:sz w:val="22"/>
          <w:szCs w:val="22"/>
        </w:rPr>
        <w:t xml:space="preserve">wysokości minimalnego wynagrodzenia za pracę albo wysokości minimalnej stawki godzinowej, ustalonych na podstawie przepisów ustawy z dnia 10 października 2002 r. o minimalnym wynagrodzeniu za pracę, </w:t>
      </w:r>
    </w:p>
    <w:p w14:paraId="570DA394" w14:textId="77777777" w:rsidR="00C02336" w:rsidRPr="000F3E9B" w:rsidRDefault="00152716" w:rsidP="00774381">
      <w:pPr>
        <w:widowControl w:val="0"/>
        <w:numPr>
          <w:ilvl w:val="1"/>
          <w:numId w:val="132"/>
        </w:numPr>
        <w:tabs>
          <w:tab w:val="left" w:pos="426"/>
        </w:tabs>
        <w:suppressAutoHyphens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eastAsia="SimSun" w:hAnsiTheme="majorHAnsi"/>
          <w:sz w:val="22"/>
          <w:szCs w:val="22"/>
        </w:rPr>
        <w:t xml:space="preserve">zasad podlegania ubezpieczeniom społecznym lub ubezpieczeniu zdrowotnemu lub wysokości składki na ubezpieczenia społeczne lub zdrowotne, </w:t>
      </w:r>
    </w:p>
    <w:p w14:paraId="6958DD56" w14:textId="6AB25902" w:rsidR="00152716" w:rsidRPr="000F3E9B" w:rsidRDefault="00152716" w:rsidP="00774381">
      <w:pPr>
        <w:widowControl w:val="0"/>
        <w:numPr>
          <w:ilvl w:val="1"/>
          <w:numId w:val="132"/>
        </w:numPr>
        <w:tabs>
          <w:tab w:val="left" w:pos="426"/>
        </w:tabs>
        <w:suppressAutoHyphens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zasad gromadzenia i wysokości wpłat do pracowniczych planów kapitałowych, o których mowa w ustawie z dnia 4 października 2018 r. o pracowniczych planach kapitałowych</w:t>
      </w:r>
      <w:r w:rsidRPr="000F3E9B">
        <w:rPr>
          <w:rFonts w:asciiTheme="majorHAnsi" w:eastAsia="SimSun" w:hAnsiTheme="majorHAnsi"/>
          <w:sz w:val="22"/>
          <w:szCs w:val="22"/>
        </w:rPr>
        <w:t xml:space="preserve">, </w:t>
      </w:r>
    </w:p>
    <w:p w14:paraId="11301692" w14:textId="77777777" w:rsidR="00152716" w:rsidRPr="000F3E9B" w:rsidRDefault="00152716" w:rsidP="0088774C">
      <w:pPr>
        <w:widowControl w:val="0"/>
        <w:tabs>
          <w:tab w:val="left" w:pos="709"/>
        </w:tabs>
        <w:suppressAutoHyphens/>
        <w:spacing w:before="60" w:after="60" w:line="276" w:lineRule="auto"/>
        <w:ind w:left="709"/>
        <w:jc w:val="both"/>
        <w:rPr>
          <w:rFonts w:asciiTheme="majorHAnsi" w:hAnsiTheme="majorHAnsi" w:cs="Tahoma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- jeżeli zmiany te będą miały wpływ na koszty wykonania zamówienia.</w:t>
      </w:r>
    </w:p>
    <w:p w14:paraId="7CDE88D8" w14:textId="1EFCA651" w:rsidR="00152716" w:rsidRPr="000F3E9B" w:rsidRDefault="00152716" w:rsidP="00774381">
      <w:pPr>
        <w:pStyle w:val="Akapitzlist"/>
        <w:numPr>
          <w:ilvl w:val="0"/>
          <w:numId w:val="132"/>
        </w:numPr>
        <w:suppressAutoHyphens/>
        <w:spacing w:line="276" w:lineRule="auto"/>
        <w:ind w:right="-1"/>
        <w:jc w:val="both"/>
        <w:rPr>
          <w:rFonts w:asciiTheme="majorHAnsi" w:hAnsiTheme="majorHAnsi" w:cs="Tahoma"/>
          <w:sz w:val="22"/>
          <w:szCs w:val="22"/>
        </w:rPr>
      </w:pPr>
      <w:r w:rsidRPr="000F3E9B">
        <w:rPr>
          <w:rFonts w:asciiTheme="majorHAnsi" w:hAnsiTheme="majorHAnsi" w:cs="Calibri"/>
          <w:sz w:val="22"/>
        </w:rPr>
        <w:t xml:space="preserve">W celu zmiany wynagrodzenia, o której mowa w ust. 1 powyżej każda ze stron </w:t>
      </w:r>
      <w:r w:rsidR="005C6109">
        <w:rPr>
          <w:rFonts w:asciiTheme="majorHAnsi" w:hAnsiTheme="majorHAnsi" w:cs="Calibri"/>
          <w:sz w:val="22"/>
        </w:rPr>
        <w:t>U</w:t>
      </w:r>
      <w:r w:rsidRPr="000F3E9B">
        <w:rPr>
          <w:rFonts w:asciiTheme="majorHAnsi" w:hAnsiTheme="majorHAnsi" w:cs="Calibri"/>
          <w:sz w:val="22"/>
        </w:rPr>
        <w:t>mowy, w terminie 30 dni od dnia wejścia w życie przepisów dokonujących tych zmian, może zwrócić się do drugiej strony z wnioskiem w sprawie odpowiedniej zmiany wynagrodzenia o kwotę kosztu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sz w:val="22"/>
        </w:rPr>
        <w:t>poniesionego przez Wykonawcę, a w przypadku stawki podatku VAT lub akcyzy od daty jego zmiany.</w:t>
      </w:r>
    </w:p>
    <w:p w14:paraId="0034D450" w14:textId="77777777" w:rsidR="00152716" w:rsidRPr="000F3E9B" w:rsidRDefault="00152716" w:rsidP="00774381">
      <w:pPr>
        <w:pStyle w:val="Akapitzlist"/>
        <w:numPr>
          <w:ilvl w:val="0"/>
          <w:numId w:val="132"/>
        </w:numPr>
        <w:suppressAutoHyphens/>
        <w:spacing w:line="276" w:lineRule="auto"/>
        <w:ind w:right="-1"/>
        <w:jc w:val="both"/>
        <w:rPr>
          <w:rFonts w:asciiTheme="majorHAnsi" w:hAnsiTheme="majorHAnsi" w:cs="Tahoma"/>
          <w:sz w:val="22"/>
          <w:szCs w:val="22"/>
        </w:rPr>
      </w:pPr>
      <w:r w:rsidRPr="000F3E9B">
        <w:rPr>
          <w:rFonts w:asciiTheme="majorHAnsi" w:hAnsiTheme="majorHAnsi" w:cs="Calibri"/>
          <w:sz w:val="22"/>
        </w:rPr>
        <w:t xml:space="preserve">Do wniosku należy dołączyć szczegółowy opis i wyliczenie wpływu zmian na wynagrodzenie Wykonawcy (cenę jednostkową rozumianą jako składka </w:t>
      </w:r>
      <w:r w:rsidRPr="000F3E9B">
        <w:rPr>
          <w:rFonts w:asciiTheme="majorHAnsi" w:hAnsiTheme="majorHAnsi" w:cs="Calibri"/>
          <w:sz w:val="22"/>
          <w:szCs w:val="22"/>
        </w:rPr>
        <w:t>za </w:t>
      </w:r>
      <w:r w:rsidRPr="000F3E9B">
        <w:rPr>
          <w:rFonts w:asciiTheme="majorHAnsi" w:hAnsiTheme="majorHAnsi"/>
          <w:sz w:val="22"/>
          <w:szCs w:val="22"/>
        </w:rPr>
        <w:t>12 miesięczny</w:t>
      </w:r>
      <w:r w:rsidRPr="000F3E9B">
        <w:rPr>
          <w:rFonts w:asciiTheme="majorHAnsi" w:hAnsiTheme="majorHAnsi" w:cs="Calibri"/>
          <w:sz w:val="22"/>
          <w:szCs w:val="22"/>
        </w:rPr>
        <w:t xml:space="preserve"> okres ochrony ubezpieczeniowej, o której mowa w formularzu cenowym stanowiącym załącznik do umowy) wraz ze wskazaniem terminu ich </w:t>
      </w:r>
      <w:r w:rsidRPr="000F3E9B">
        <w:rPr>
          <w:rFonts w:asciiTheme="majorHAnsi" w:hAnsiTheme="majorHAnsi" w:cs="Calibri"/>
          <w:sz w:val="22"/>
        </w:rPr>
        <w:t>zaistnienia. Zamawiający zastrzega sobie prawo do żądania od Wykonawcy dodatkowych wyjaśnień odnośnie wyliczonych kosztów oraz weryfikacji wyliczeń dokonanych przez Wykonawcę we własnym zakresie.</w:t>
      </w:r>
    </w:p>
    <w:p w14:paraId="5021C606" w14:textId="5FB99863" w:rsidR="00C02336" w:rsidRPr="000F3E9B" w:rsidRDefault="005C6109" w:rsidP="00774381">
      <w:pPr>
        <w:pStyle w:val="Akapitzlist"/>
        <w:numPr>
          <w:ilvl w:val="0"/>
          <w:numId w:val="132"/>
        </w:numPr>
        <w:suppressAutoHyphens/>
        <w:spacing w:line="276" w:lineRule="auto"/>
        <w:ind w:right="-1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Zgodnie z art. 439 ust. 1 i 2 ustawy Pzp</w:t>
      </w:r>
      <w:r w:rsidR="00152716" w:rsidRPr="000F3E9B">
        <w:rPr>
          <w:rFonts w:asciiTheme="majorHAnsi" w:hAnsiTheme="majorHAnsi" w:cs="Tahoma"/>
          <w:sz w:val="22"/>
          <w:szCs w:val="22"/>
        </w:rPr>
        <w:t>, wynagrodzenie wykonawcy (składka ubezpieczeniowa) może ulec zmianie w przypadku zmiany kosztów związanych z realizacją zamówienia, zgodnie z poniższymi zasadami:</w:t>
      </w:r>
    </w:p>
    <w:p w14:paraId="42D69803" w14:textId="35B533CC" w:rsidR="00C02336" w:rsidRPr="005C6109" w:rsidRDefault="00152716" w:rsidP="00774381">
      <w:pPr>
        <w:pStyle w:val="Akapitzlist"/>
        <w:numPr>
          <w:ilvl w:val="1"/>
          <w:numId w:val="132"/>
        </w:numPr>
        <w:suppressAutoHyphens/>
        <w:spacing w:line="276" w:lineRule="auto"/>
        <w:ind w:right="-1"/>
        <w:jc w:val="both"/>
        <w:rPr>
          <w:rFonts w:asciiTheme="majorHAnsi" w:hAnsiTheme="majorHAnsi" w:cs="Tahoma"/>
          <w:sz w:val="22"/>
          <w:szCs w:val="22"/>
        </w:rPr>
      </w:pPr>
      <w:r w:rsidRPr="000F3E9B">
        <w:rPr>
          <w:rFonts w:asciiTheme="majorHAnsi" w:eastAsiaTheme="minorHAnsi" w:hAnsiTheme="majorHAnsi" w:cs="Tahoma"/>
          <w:sz w:val="22"/>
          <w:szCs w:val="22"/>
          <w:lang w:eastAsia="en-US"/>
        </w:rPr>
        <w:t xml:space="preserve">początkowy termin ustalenia zmiany </w:t>
      </w:r>
      <w:r w:rsidRPr="005C6109">
        <w:rPr>
          <w:rFonts w:asciiTheme="majorHAnsi" w:eastAsiaTheme="minorHAnsi" w:hAnsiTheme="majorHAnsi" w:cs="Tahoma"/>
          <w:sz w:val="22"/>
          <w:szCs w:val="22"/>
          <w:lang w:eastAsia="en-US"/>
        </w:rPr>
        <w:t xml:space="preserve">wynagrodzenia </w:t>
      </w:r>
      <w:r w:rsidRPr="005C6109">
        <w:rPr>
          <w:rFonts w:asciiTheme="majorHAnsi" w:eastAsiaTheme="minorHAnsi" w:hAnsiTheme="majorHAnsi"/>
          <w:sz w:val="22"/>
        </w:rPr>
        <w:t xml:space="preserve">ustala się na datę początkową drugiego </w:t>
      </w:r>
      <w:r w:rsidR="005C6109">
        <w:rPr>
          <w:rFonts w:asciiTheme="majorHAnsi" w:eastAsiaTheme="minorHAnsi" w:hAnsiTheme="majorHAnsi"/>
          <w:sz w:val="22"/>
        </w:rPr>
        <w:t>roku obowiązywania umowy;</w:t>
      </w:r>
    </w:p>
    <w:p w14:paraId="1AB8B8B7" w14:textId="25A1EE17" w:rsidR="00C02336" w:rsidRPr="000F3E9B" w:rsidRDefault="00152716" w:rsidP="00774381">
      <w:pPr>
        <w:pStyle w:val="Akapitzlist"/>
        <w:numPr>
          <w:ilvl w:val="1"/>
          <w:numId w:val="132"/>
        </w:numPr>
        <w:suppressAutoHyphens/>
        <w:spacing w:line="276" w:lineRule="auto"/>
        <w:ind w:right="-1"/>
        <w:jc w:val="both"/>
        <w:rPr>
          <w:rFonts w:asciiTheme="majorHAnsi" w:hAnsiTheme="majorHAnsi" w:cs="Tahoma"/>
          <w:sz w:val="22"/>
          <w:szCs w:val="22"/>
        </w:rPr>
      </w:pPr>
      <w:r w:rsidRPr="005C6109">
        <w:rPr>
          <w:rFonts w:asciiTheme="majorHAnsi" w:eastAsiaTheme="minorHAnsi" w:hAnsiTheme="majorHAnsi" w:cs="Tahoma"/>
          <w:sz w:val="22"/>
          <w:szCs w:val="22"/>
          <w:lang w:eastAsia="en-US"/>
        </w:rPr>
        <w:t xml:space="preserve">poziom zmiany kosztów, uprawniający strony </w:t>
      </w:r>
      <w:r w:rsidRPr="000F3E9B">
        <w:rPr>
          <w:rFonts w:asciiTheme="majorHAnsi" w:eastAsiaTheme="minorHAnsi" w:hAnsiTheme="majorHAnsi" w:cs="Tahoma"/>
          <w:sz w:val="22"/>
          <w:szCs w:val="22"/>
          <w:lang w:eastAsia="en-US"/>
        </w:rPr>
        <w:t xml:space="preserve">umowy do żądania zmiany wynagrodzenia wynosi </w:t>
      </w:r>
      <w:r w:rsidR="00C02336" w:rsidRPr="000F3E9B">
        <w:rPr>
          <w:rFonts w:asciiTheme="majorHAnsi" w:eastAsiaTheme="minorHAnsi" w:hAnsiTheme="majorHAnsi" w:cs="Tahoma"/>
          <w:sz w:val="22"/>
          <w:szCs w:val="22"/>
          <w:lang w:eastAsia="en-US"/>
        </w:rPr>
        <w:t>10</w:t>
      </w:r>
      <w:r w:rsidRPr="000F3E9B">
        <w:rPr>
          <w:rFonts w:asciiTheme="majorHAnsi" w:eastAsiaTheme="minorHAnsi" w:hAnsiTheme="majorHAnsi" w:cs="Tahoma"/>
          <w:sz w:val="22"/>
          <w:szCs w:val="22"/>
          <w:lang w:eastAsia="en-US"/>
        </w:rPr>
        <w:t xml:space="preserve"> pkt. proc.</w:t>
      </w:r>
      <w:r w:rsidR="005C6109">
        <w:rPr>
          <w:rFonts w:asciiTheme="majorHAnsi" w:eastAsiaTheme="minorHAnsi" w:hAnsiTheme="majorHAnsi" w:cs="Tahoma"/>
          <w:sz w:val="22"/>
          <w:szCs w:val="22"/>
          <w:lang w:eastAsia="en-US"/>
        </w:rPr>
        <w:t>;</w:t>
      </w:r>
    </w:p>
    <w:p w14:paraId="2020F9A3" w14:textId="5037BA1B" w:rsidR="00C02336" w:rsidRPr="000F3E9B" w:rsidRDefault="00152716" w:rsidP="00774381">
      <w:pPr>
        <w:pStyle w:val="Akapitzlist"/>
        <w:numPr>
          <w:ilvl w:val="1"/>
          <w:numId w:val="132"/>
        </w:numPr>
        <w:suppressAutoHyphens/>
        <w:spacing w:line="276" w:lineRule="auto"/>
        <w:ind w:right="-1"/>
        <w:jc w:val="both"/>
        <w:rPr>
          <w:rFonts w:asciiTheme="majorHAnsi" w:hAnsiTheme="majorHAnsi" w:cs="Tahoma"/>
          <w:sz w:val="22"/>
          <w:szCs w:val="22"/>
        </w:rPr>
      </w:pPr>
      <w:r w:rsidRPr="000F3E9B">
        <w:rPr>
          <w:rFonts w:asciiTheme="majorHAnsi" w:eastAsiaTheme="minorHAnsi" w:hAnsiTheme="majorHAnsi" w:cs="Tahoma"/>
          <w:sz w:val="22"/>
          <w:szCs w:val="22"/>
          <w:lang w:eastAsia="en-US"/>
        </w:rPr>
        <w:t>jako zmianę kosztów przyjmuje się wyrażoną w pkt proc. roczną zmianę, publikowanego przez Komisję Nadzoru Finansowego w kwartale poprzedzającym miesiąc ustalenia zmiany wynagrodzenia, wska</w:t>
      </w:r>
      <w:r w:rsidR="005C6109">
        <w:rPr>
          <w:rFonts w:asciiTheme="majorHAnsi" w:eastAsiaTheme="minorHAnsi" w:hAnsiTheme="majorHAnsi" w:cs="Tahoma"/>
          <w:sz w:val="22"/>
          <w:szCs w:val="22"/>
          <w:lang w:eastAsia="en-US"/>
        </w:rPr>
        <w:t>źnika kosztów administracyjnych;</w:t>
      </w:r>
    </w:p>
    <w:p w14:paraId="05CAA638" w14:textId="77777777" w:rsidR="00C02336" w:rsidRPr="000F3E9B" w:rsidRDefault="00152716" w:rsidP="00774381">
      <w:pPr>
        <w:pStyle w:val="Akapitzlist"/>
        <w:numPr>
          <w:ilvl w:val="1"/>
          <w:numId w:val="132"/>
        </w:numPr>
        <w:suppressAutoHyphens/>
        <w:spacing w:line="276" w:lineRule="auto"/>
        <w:ind w:right="-1"/>
        <w:jc w:val="both"/>
        <w:rPr>
          <w:rFonts w:asciiTheme="majorHAnsi" w:hAnsiTheme="majorHAnsi" w:cs="Tahoma"/>
          <w:sz w:val="22"/>
          <w:szCs w:val="22"/>
        </w:rPr>
      </w:pPr>
      <w:r w:rsidRPr="000F3E9B">
        <w:rPr>
          <w:rFonts w:asciiTheme="majorHAnsi" w:eastAsiaTheme="minorHAnsi" w:hAnsiTheme="majorHAnsi" w:cs="Tahoma"/>
          <w:sz w:val="22"/>
          <w:szCs w:val="22"/>
          <w:lang w:eastAsia="en-US"/>
        </w:rPr>
        <w:t xml:space="preserve">zmiana (obniżenie lub wzrost) ww. wskaźnika powyżej progu określonego w lit. b) uprawnia strony do zmiany wynagrodzenia wykonawcy w takiej samej proporcji, w jakiej zmianie uległ ww. wskaźnik; </w:t>
      </w:r>
    </w:p>
    <w:p w14:paraId="13C5B449" w14:textId="5967FFBC" w:rsidR="00152716" w:rsidRPr="000F3E9B" w:rsidRDefault="00152716" w:rsidP="00774381">
      <w:pPr>
        <w:pStyle w:val="Akapitzlist"/>
        <w:numPr>
          <w:ilvl w:val="1"/>
          <w:numId w:val="132"/>
        </w:numPr>
        <w:suppressAutoHyphens/>
        <w:spacing w:line="276" w:lineRule="auto"/>
        <w:ind w:right="-1"/>
        <w:jc w:val="both"/>
        <w:rPr>
          <w:rFonts w:asciiTheme="majorHAnsi" w:hAnsiTheme="majorHAnsi" w:cs="Tahoma"/>
          <w:sz w:val="22"/>
          <w:szCs w:val="22"/>
        </w:rPr>
      </w:pPr>
      <w:r w:rsidRPr="000F3E9B">
        <w:rPr>
          <w:rFonts w:asciiTheme="majorHAnsi" w:hAnsiTheme="majorHAnsi" w:cs="Tahoma"/>
          <w:sz w:val="22"/>
          <w:szCs w:val="22"/>
        </w:rPr>
        <w:t>maksymalna dopuszczalna wartość zmiany wynagrodzenia w efekcie zastosowania postanowień o zasadach wprowadzania zmian wysokości wynagrodzenia wynosi 5 proc.</w:t>
      </w:r>
    </w:p>
    <w:p w14:paraId="22A1FF3B" w14:textId="04EB6ECF" w:rsidR="00152716" w:rsidRPr="000F3E9B" w:rsidRDefault="00152716" w:rsidP="00774381">
      <w:pPr>
        <w:pStyle w:val="Akapitzlist"/>
        <w:numPr>
          <w:ilvl w:val="0"/>
          <w:numId w:val="132"/>
        </w:numPr>
        <w:suppressAutoHyphens/>
        <w:spacing w:line="276" w:lineRule="auto"/>
        <w:ind w:right="-1"/>
        <w:jc w:val="both"/>
        <w:rPr>
          <w:rFonts w:asciiTheme="majorHAnsi" w:hAnsiTheme="majorHAnsi" w:cs="Tahoma"/>
          <w:sz w:val="22"/>
          <w:szCs w:val="22"/>
        </w:rPr>
      </w:pPr>
      <w:r w:rsidRPr="000F3E9B">
        <w:rPr>
          <w:rFonts w:asciiTheme="majorHAnsi" w:hAnsiTheme="majorHAnsi"/>
          <w:spacing w:val="-4"/>
          <w:sz w:val="22"/>
          <w:szCs w:val="22"/>
        </w:rPr>
        <w:t xml:space="preserve">Jeżeli bezsprzecznie zostanie wykazane, że zmiany ceny materiałów lub kosztów związanych </w:t>
      </w:r>
      <w:r w:rsidRPr="000F3E9B">
        <w:rPr>
          <w:rFonts w:asciiTheme="majorHAnsi" w:hAnsiTheme="majorHAnsi"/>
          <w:spacing w:val="-4"/>
          <w:sz w:val="22"/>
          <w:szCs w:val="22"/>
        </w:rPr>
        <w:br/>
        <w:t>z realizacją zamówienia uzasadniają zmianę wysokości wynagrodzenia należnego Wykonawcy zgodnie z zasadami przewidzi</w:t>
      </w:r>
      <w:r w:rsidR="005C6109">
        <w:rPr>
          <w:rFonts w:asciiTheme="majorHAnsi" w:hAnsiTheme="majorHAnsi"/>
          <w:spacing w:val="-4"/>
          <w:sz w:val="22"/>
          <w:szCs w:val="22"/>
        </w:rPr>
        <w:t>anymi w ust. 4 powyżej, Strony U</w:t>
      </w:r>
      <w:r w:rsidRPr="000F3E9B">
        <w:rPr>
          <w:rFonts w:asciiTheme="majorHAnsi" w:hAnsiTheme="majorHAnsi"/>
          <w:spacing w:val="-4"/>
          <w:sz w:val="22"/>
          <w:szCs w:val="22"/>
        </w:rPr>
        <w:t xml:space="preserve">mowy zawrą stosowny aneks do </w:t>
      </w:r>
      <w:r w:rsidR="005C6109">
        <w:rPr>
          <w:rFonts w:asciiTheme="majorHAnsi" w:hAnsiTheme="majorHAnsi"/>
          <w:spacing w:val="-4"/>
          <w:sz w:val="22"/>
          <w:szCs w:val="22"/>
        </w:rPr>
        <w:t>U</w:t>
      </w:r>
      <w:r w:rsidRPr="000F3E9B">
        <w:rPr>
          <w:rFonts w:asciiTheme="majorHAnsi" w:hAnsiTheme="majorHAnsi"/>
          <w:spacing w:val="-4"/>
          <w:sz w:val="22"/>
          <w:szCs w:val="22"/>
        </w:rPr>
        <w:t>mowy, określający nową wysokość wynagrodzenia Wykonawcy, z uwzględnieniem dowiedzionych zmian.</w:t>
      </w:r>
    </w:p>
    <w:p w14:paraId="54D48ACE" w14:textId="77777777" w:rsidR="00152716" w:rsidRPr="000F3E9B" w:rsidRDefault="00152716" w:rsidP="0088774C">
      <w:pPr>
        <w:tabs>
          <w:tab w:val="left" w:pos="426"/>
        </w:tabs>
        <w:suppressAutoHyphens/>
        <w:spacing w:after="60"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</w:p>
    <w:p w14:paraId="325BE40A" w14:textId="77777777" w:rsidR="00524786" w:rsidRDefault="00524786" w:rsidP="0088774C">
      <w:pPr>
        <w:widowControl w:val="0"/>
        <w:tabs>
          <w:tab w:val="left" w:pos="5812"/>
        </w:tabs>
        <w:suppressAutoHyphens/>
        <w:adjustRightInd w:val="0"/>
        <w:spacing w:before="240" w:line="276" w:lineRule="auto"/>
        <w:jc w:val="center"/>
        <w:textAlignment w:val="baseline"/>
        <w:rPr>
          <w:rFonts w:asciiTheme="majorHAnsi" w:hAnsiTheme="majorHAnsi" w:cs="Calibri"/>
          <w:b/>
          <w:iCs/>
          <w:sz w:val="22"/>
          <w:szCs w:val="22"/>
        </w:rPr>
      </w:pPr>
    </w:p>
    <w:p w14:paraId="4CFF78AA" w14:textId="1408D83A" w:rsidR="00763006" w:rsidRPr="000F3E9B" w:rsidRDefault="00763006" w:rsidP="0088774C">
      <w:pPr>
        <w:widowControl w:val="0"/>
        <w:tabs>
          <w:tab w:val="left" w:pos="5812"/>
        </w:tabs>
        <w:suppressAutoHyphens/>
        <w:adjustRightInd w:val="0"/>
        <w:spacing w:before="240" w:line="276" w:lineRule="auto"/>
        <w:jc w:val="center"/>
        <w:textAlignment w:val="baseline"/>
        <w:rPr>
          <w:rFonts w:asciiTheme="majorHAnsi" w:hAnsiTheme="majorHAnsi" w:cs="Calibri"/>
          <w:b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Cs/>
          <w:sz w:val="22"/>
          <w:szCs w:val="22"/>
        </w:rPr>
        <w:t xml:space="preserve">§ </w:t>
      </w:r>
      <w:r w:rsidR="00152716" w:rsidRPr="000F3E9B">
        <w:rPr>
          <w:rFonts w:asciiTheme="majorHAnsi" w:hAnsiTheme="majorHAnsi" w:cs="Calibri"/>
          <w:b/>
          <w:iCs/>
          <w:sz w:val="22"/>
          <w:szCs w:val="22"/>
        </w:rPr>
        <w:t>8</w:t>
      </w:r>
    </w:p>
    <w:p w14:paraId="7FC4F050" w14:textId="332D3ACB" w:rsidR="00763006" w:rsidRPr="000F3E9B" w:rsidRDefault="00763006" w:rsidP="0088774C">
      <w:pPr>
        <w:widowControl w:val="0"/>
        <w:tabs>
          <w:tab w:val="left" w:pos="5812"/>
        </w:tabs>
        <w:suppressAutoHyphens/>
        <w:adjustRightInd w:val="0"/>
        <w:spacing w:line="276" w:lineRule="auto"/>
        <w:jc w:val="center"/>
        <w:textAlignment w:val="baseline"/>
        <w:rPr>
          <w:rFonts w:asciiTheme="majorHAnsi" w:hAnsiTheme="majorHAnsi" w:cs="Calibri"/>
          <w:b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Cs/>
          <w:sz w:val="22"/>
          <w:szCs w:val="22"/>
        </w:rPr>
        <w:t>OPCJ</w:t>
      </w:r>
      <w:r w:rsidR="003D32F4" w:rsidRPr="000F3E9B">
        <w:rPr>
          <w:rFonts w:asciiTheme="majorHAnsi" w:hAnsiTheme="majorHAnsi" w:cs="Calibri"/>
          <w:b/>
          <w:iCs/>
          <w:sz w:val="22"/>
          <w:szCs w:val="22"/>
        </w:rPr>
        <w:t>A</w:t>
      </w:r>
    </w:p>
    <w:p w14:paraId="580193E1" w14:textId="4B6DEE39" w:rsidR="002E6E3A" w:rsidRPr="000F3E9B" w:rsidRDefault="005C6109" w:rsidP="00774381">
      <w:pPr>
        <w:pStyle w:val="Akapitzlist"/>
        <w:numPr>
          <w:ilvl w:val="5"/>
          <w:numId w:val="113"/>
        </w:numPr>
        <w:tabs>
          <w:tab w:val="clear" w:pos="3960"/>
          <w:tab w:val="num" w:pos="426"/>
        </w:tabs>
        <w:suppressAutoHyphens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>
        <w:rPr>
          <w:rFonts w:asciiTheme="majorHAnsi" w:hAnsiTheme="majorHAnsi" w:cs="Calibri"/>
          <w:iCs/>
          <w:sz w:val="22"/>
          <w:szCs w:val="22"/>
        </w:rPr>
        <w:t>W okresie realizacji U</w:t>
      </w:r>
      <w:r w:rsidR="00763006" w:rsidRPr="000F3E9B">
        <w:rPr>
          <w:rFonts w:asciiTheme="majorHAnsi" w:hAnsiTheme="majorHAnsi" w:cs="Calibri"/>
          <w:iCs/>
          <w:sz w:val="22"/>
          <w:szCs w:val="22"/>
        </w:rPr>
        <w:t xml:space="preserve">mowy Zamawiający ma prawo do rozszerzenia </w:t>
      </w:r>
      <w:r>
        <w:rPr>
          <w:rFonts w:asciiTheme="majorHAnsi" w:hAnsiTheme="majorHAnsi" w:cs="Calibri"/>
          <w:iCs/>
          <w:sz w:val="22"/>
          <w:szCs w:val="22"/>
        </w:rPr>
        <w:t>u</w:t>
      </w:r>
      <w:r w:rsidR="00763006" w:rsidRPr="000F3E9B">
        <w:rPr>
          <w:rFonts w:asciiTheme="majorHAnsi" w:hAnsiTheme="majorHAnsi" w:cs="Calibri"/>
          <w:iCs/>
          <w:sz w:val="22"/>
          <w:szCs w:val="22"/>
        </w:rPr>
        <w:t>mowy ubezpieczenia w</w:t>
      </w:r>
      <w:r w:rsidR="000A20F9">
        <w:rPr>
          <w:rFonts w:asciiTheme="majorHAnsi" w:hAnsiTheme="majorHAnsi" w:cs="Calibri"/>
          <w:iCs/>
          <w:sz w:val="22"/>
          <w:szCs w:val="22"/>
        </w:rPr>
        <w:t> </w:t>
      </w:r>
      <w:r w:rsidR="00763006" w:rsidRPr="000F3E9B">
        <w:rPr>
          <w:rFonts w:asciiTheme="majorHAnsi" w:hAnsiTheme="majorHAnsi" w:cs="Calibri"/>
          <w:iCs/>
          <w:sz w:val="22"/>
          <w:szCs w:val="22"/>
        </w:rPr>
        <w:t>zakresie obejmującym ubezpieczeni</w:t>
      </w:r>
      <w:r w:rsidR="000A20F9">
        <w:rPr>
          <w:rFonts w:asciiTheme="majorHAnsi" w:hAnsiTheme="majorHAnsi" w:cs="Calibri"/>
          <w:iCs/>
          <w:sz w:val="22"/>
          <w:szCs w:val="22"/>
        </w:rPr>
        <w:t>a NNW</w:t>
      </w:r>
      <w:r w:rsidR="00763006" w:rsidRPr="000F3E9B">
        <w:rPr>
          <w:rFonts w:asciiTheme="majorHAnsi" w:hAnsiTheme="majorHAnsi" w:cs="Calibri"/>
          <w:iCs/>
          <w:sz w:val="22"/>
          <w:szCs w:val="22"/>
        </w:rPr>
        <w:t xml:space="preserve"> opisane w §</w:t>
      </w:r>
      <w:r>
        <w:rPr>
          <w:rFonts w:asciiTheme="majorHAnsi" w:hAnsiTheme="majorHAnsi" w:cs="Calibri"/>
          <w:iCs/>
          <w:sz w:val="22"/>
          <w:szCs w:val="22"/>
        </w:rPr>
        <w:t xml:space="preserve"> 2 U</w:t>
      </w:r>
      <w:r w:rsidR="00763006" w:rsidRPr="000F3E9B">
        <w:rPr>
          <w:rFonts w:asciiTheme="majorHAnsi" w:hAnsiTheme="majorHAnsi" w:cs="Calibri"/>
          <w:iCs/>
          <w:sz w:val="22"/>
          <w:szCs w:val="22"/>
        </w:rPr>
        <w:t xml:space="preserve">mowy, w ten sposób, że może zażądać ubezpieczenia </w:t>
      </w:r>
      <w:r w:rsidR="002E6E3A" w:rsidRPr="000F3E9B">
        <w:rPr>
          <w:rFonts w:asciiTheme="majorHAnsi" w:hAnsiTheme="majorHAnsi" w:cs="Calibri"/>
          <w:iCs/>
          <w:sz w:val="22"/>
          <w:szCs w:val="22"/>
        </w:rPr>
        <w:t>członków OSP, jednostek OSP, MDP, KDP</w:t>
      </w:r>
      <w:r w:rsidR="00834E9E">
        <w:rPr>
          <w:rFonts w:asciiTheme="majorHAnsi" w:hAnsiTheme="majorHAnsi" w:cs="Calibri"/>
          <w:iCs/>
          <w:sz w:val="22"/>
          <w:szCs w:val="22"/>
        </w:rPr>
        <w:t xml:space="preserve"> oraz ubezpieczenia</w:t>
      </w:r>
      <w:r w:rsidR="009E3FB3">
        <w:rPr>
          <w:rFonts w:asciiTheme="majorHAnsi" w:hAnsiTheme="majorHAnsi" w:cs="Calibri"/>
          <w:iCs/>
          <w:sz w:val="22"/>
          <w:szCs w:val="22"/>
        </w:rPr>
        <w:t xml:space="preserve"> NNW sołtysów i podopiecznych środowiskowego domu pomocy społecznej</w:t>
      </w:r>
      <w:r w:rsidR="00834E9E">
        <w:rPr>
          <w:rFonts w:asciiTheme="majorHAnsi" w:hAnsiTheme="majorHAnsi" w:cs="Calibri"/>
          <w:iCs/>
          <w:sz w:val="22"/>
          <w:szCs w:val="22"/>
        </w:rPr>
        <w:t xml:space="preserve"> </w:t>
      </w:r>
      <w:r>
        <w:rPr>
          <w:rFonts w:asciiTheme="majorHAnsi" w:hAnsiTheme="majorHAnsi" w:cs="Calibri"/>
          <w:iCs/>
          <w:sz w:val="22"/>
          <w:szCs w:val="22"/>
        </w:rPr>
        <w:t xml:space="preserve"> po dacie zawarcia tej Umowy, na warunkach niniejszej U</w:t>
      </w:r>
      <w:r w:rsidR="00763006" w:rsidRPr="000F3E9B">
        <w:rPr>
          <w:rFonts w:asciiTheme="majorHAnsi" w:hAnsiTheme="majorHAnsi" w:cs="Calibri"/>
          <w:iCs/>
          <w:sz w:val="22"/>
          <w:szCs w:val="22"/>
        </w:rPr>
        <w:t>mowy.</w:t>
      </w:r>
    </w:p>
    <w:p w14:paraId="397B3986" w14:textId="5BBB2A10" w:rsidR="002E6E3A" w:rsidRPr="000F3E9B" w:rsidRDefault="00763006" w:rsidP="00774381">
      <w:pPr>
        <w:pStyle w:val="Akapitzlist"/>
        <w:numPr>
          <w:ilvl w:val="5"/>
          <w:numId w:val="113"/>
        </w:numPr>
        <w:tabs>
          <w:tab w:val="left" w:pos="426"/>
        </w:tabs>
        <w:suppressAutoHyphens/>
        <w:spacing w:after="60" w:line="276" w:lineRule="auto"/>
        <w:ind w:left="425" w:hanging="425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 xml:space="preserve">W ujęciu wartościowym </w:t>
      </w:r>
      <w:r w:rsidR="00F261F4">
        <w:rPr>
          <w:rFonts w:asciiTheme="majorHAnsi" w:hAnsiTheme="majorHAnsi" w:cs="Calibri"/>
          <w:iCs/>
          <w:sz w:val="22"/>
          <w:szCs w:val="22"/>
        </w:rPr>
        <w:t>opcja</w:t>
      </w:r>
      <w:r w:rsidR="00AB4EF5">
        <w:rPr>
          <w:rFonts w:asciiTheme="majorHAnsi" w:hAnsiTheme="majorHAnsi" w:cs="Calibri"/>
          <w:iCs/>
          <w:sz w:val="22"/>
          <w:szCs w:val="22"/>
        </w:rPr>
        <w:t xml:space="preserve"> </w:t>
      </w:r>
      <w:r w:rsidR="000A20F9">
        <w:rPr>
          <w:rFonts w:asciiTheme="majorHAnsi" w:hAnsiTheme="majorHAnsi" w:cs="Calibri"/>
          <w:iCs/>
          <w:sz w:val="22"/>
          <w:szCs w:val="22"/>
        </w:rPr>
        <w:t xml:space="preserve"> </w:t>
      </w:r>
      <w:r w:rsidR="00AB4EF5">
        <w:rPr>
          <w:rFonts w:asciiTheme="majorHAnsi" w:hAnsiTheme="majorHAnsi" w:cs="Calibri"/>
          <w:iCs/>
          <w:sz w:val="22"/>
          <w:szCs w:val="22"/>
        </w:rPr>
        <w:t>może być wykonana</w:t>
      </w:r>
      <w:r w:rsidRPr="000F3E9B">
        <w:rPr>
          <w:rFonts w:asciiTheme="majorHAnsi" w:hAnsiTheme="majorHAnsi" w:cs="Calibri"/>
          <w:iCs/>
          <w:sz w:val="22"/>
          <w:szCs w:val="22"/>
        </w:rPr>
        <w:t xml:space="preserve"> w zakresie oznaczonym poniższą tabelą, gdzie przez wysokość opcji </w:t>
      </w:r>
      <w:r w:rsidR="000A20F9">
        <w:rPr>
          <w:rFonts w:asciiTheme="majorHAnsi" w:hAnsiTheme="majorHAnsi" w:cs="Calibri"/>
          <w:i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iCs/>
          <w:sz w:val="22"/>
          <w:szCs w:val="22"/>
        </w:rPr>
        <w:t>rozumie się procent wzrostu wartości składki wymienionej w §</w:t>
      </w:r>
      <w:r w:rsidR="005C6109">
        <w:rPr>
          <w:rFonts w:asciiTheme="majorHAnsi" w:hAnsiTheme="majorHAnsi" w:cs="Calibri"/>
          <w:iCs/>
          <w:sz w:val="22"/>
          <w:szCs w:val="22"/>
        </w:rPr>
        <w:t> </w:t>
      </w:r>
      <w:r w:rsidRPr="000F3E9B">
        <w:rPr>
          <w:rFonts w:asciiTheme="majorHAnsi" w:hAnsiTheme="majorHAnsi" w:cs="Calibri"/>
          <w:iCs/>
          <w:sz w:val="22"/>
          <w:szCs w:val="22"/>
        </w:rPr>
        <w:t>6 pkt 1 Umowy.</w:t>
      </w:r>
    </w:p>
    <w:p w14:paraId="57FAFA3B" w14:textId="364991E9" w:rsidR="00763006" w:rsidRPr="000F3E9B" w:rsidRDefault="005C6109" w:rsidP="00774381">
      <w:pPr>
        <w:pStyle w:val="Akapitzlist"/>
        <w:numPr>
          <w:ilvl w:val="5"/>
          <w:numId w:val="113"/>
        </w:numPr>
        <w:tabs>
          <w:tab w:val="left" w:pos="426"/>
        </w:tabs>
        <w:suppressAutoHyphens/>
        <w:spacing w:after="60" w:line="276" w:lineRule="auto"/>
        <w:ind w:left="425" w:hanging="425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>
        <w:rPr>
          <w:rFonts w:asciiTheme="majorHAnsi" w:hAnsiTheme="majorHAnsi" w:cs="Calibri"/>
          <w:iCs/>
          <w:sz w:val="22"/>
          <w:szCs w:val="22"/>
        </w:rPr>
        <w:t>W okresie realizacji U</w:t>
      </w:r>
      <w:r w:rsidR="00763006" w:rsidRPr="000F3E9B">
        <w:rPr>
          <w:rFonts w:asciiTheme="majorHAnsi" w:hAnsiTheme="majorHAnsi" w:cs="Calibri"/>
          <w:iCs/>
          <w:sz w:val="22"/>
          <w:szCs w:val="22"/>
        </w:rPr>
        <w:t>mowy Zamawiający zastrzega sobi</w:t>
      </w:r>
      <w:r w:rsidR="00F261F4">
        <w:rPr>
          <w:rFonts w:asciiTheme="majorHAnsi" w:hAnsiTheme="majorHAnsi" w:cs="Calibri"/>
          <w:iCs/>
          <w:sz w:val="22"/>
          <w:szCs w:val="22"/>
        </w:rPr>
        <w:t>e możliwość skorzystania z opcji</w:t>
      </w:r>
      <w:r w:rsidR="005907F3">
        <w:rPr>
          <w:rFonts w:asciiTheme="majorHAnsi" w:hAnsiTheme="majorHAnsi" w:cs="Calibri"/>
          <w:iCs/>
          <w:sz w:val="22"/>
          <w:szCs w:val="22"/>
        </w:rPr>
        <w:t xml:space="preserve"> </w:t>
      </w:r>
      <w:r w:rsidR="00F261F4">
        <w:rPr>
          <w:rFonts w:asciiTheme="majorHAnsi" w:hAnsiTheme="majorHAnsi" w:cs="Calibri"/>
          <w:iCs/>
          <w:sz w:val="22"/>
          <w:szCs w:val="22"/>
        </w:rPr>
        <w:t>, która</w:t>
      </w:r>
      <w:r w:rsidR="00763006" w:rsidRPr="000F3E9B">
        <w:rPr>
          <w:rFonts w:asciiTheme="majorHAnsi" w:hAnsiTheme="majorHAnsi" w:cs="Calibri"/>
          <w:iCs/>
          <w:sz w:val="22"/>
          <w:szCs w:val="22"/>
        </w:rPr>
        <w:t xml:space="preserve"> dotyczyć może następującego zakresu: 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4252"/>
      </w:tblGrid>
      <w:tr w:rsidR="00763006" w:rsidRPr="000F3E9B" w14:paraId="58CE5510" w14:textId="77777777" w:rsidTr="006A27D4">
        <w:tc>
          <w:tcPr>
            <w:tcW w:w="4678" w:type="dxa"/>
            <w:shd w:val="clear" w:color="auto" w:fill="002060"/>
            <w:vAlign w:val="center"/>
          </w:tcPr>
          <w:p w14:paraId="132334F6" w14:textId="56C7CBE0" w:rsidR="00763006" w:rsidRPr="000F3E9B" w:rsidRDefault="00606016" w:rsidP="0088774C">
            <w:pPr>
              <w:widowControl w:val="0"/>
              <w:tabs>
                <w:tab w:val="left" w:pos="27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ab/>
            </w:r>
            <w:r w:rsidR="00763006" w:rsidRPr="000F3E9B">
              <w:rPr>
                <w:rFonts w:asciiTheme="majorHAnsi" w:hAnsiTheme="majorHAnsi" w:cs="Calibri"/>
                <w:b/>
                <w:sz w:val="22"/>
                <w:szCs w:val="22"/>
              </w:rPr>
              <w:t>Rodzaje ubezpieczeń</w:t>
            </w:r>
          </w:p>
        </w:tc>
        <w:tc>
          <w:tcPr>
            <w:tcW w:w="4252" w:type="dxa"/>
            <w:shd w:val="clear" w:color="auto" w:fill="002060"/>
            <w:vAlign w:val="center"/>
          </w:tcPr>
          <w:p w14:paraId="48B37B49" w14:textId="77777777" w:rsidR="00763006" w:rsidRPr="000F3E9B" w:rsidRDefault="00763006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Wysokość opcji</w:t>
            </w:r>
          </w:p>
          <w:p w14:paraId="288D8905" w14:textId="77777777" w:rsidR="00763006" w:rsidRPr="000F3E9B" w:rsidRDefault="00763006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(w stosunku do zamówienia podstawowego)</w:t>
            </w:r>
          </w:p>
        </w:tc>
      </w:tr>
      <w:tr w:rsidR="00763006" w:rsidRPr="000F3E9B" w14:paraId="0A783B01" w14:textId="77777777" w:rsidTr="00606016">
        <w:tc>
          <w:tcPr>
            <w:tcW w:w="4678" w:type="dxa"/>
          </w:tcPr>
          <w:p w14:paraId="7EA23541" w14:textId="57E90FE5" w:rsidR="00763006" w:rsidRPr="005C6109" w:rsidRDefault="002E6E3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sz w:val="22"/>
              </w:rPr>
            </w:pPr>
            <w:r w:rsidRPr="005C6109">
              <w:rPr>
                <w:rFonts w:asciiTheme="majorHAnsi" w:hAnsiTheme="majorHAnsi" w:cs="Calibri"/>
                <w:sz w:val="22"/>
              </w:rPr>
              <w:t>ubezpieczenie NNW członków OSP – wariant bezimienny</w:t>
            </w:r>
          </w:p>
        </w:tc>
        <w:tc>
          <w:tcPr>
            <w:tcW w:w="4252" w:type="dxa"/>
            <w:vAlign w:val="center"/>
          </w:tcPr>
          <w:p w14:paraId="2FE1F4C7" w14:textId="5EDA7597" w:rsidR="00763006" w:rsidRPr="000F3E9B" w:rsidRDefault="002E6E3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10</w:t>
            </w:r>
            <w:r w:rsidR="00763006" w:rsidRPr="000F3E9B">
              <w:rPr>
                <w:rFonts w:asciiTheme="majorHAnsi" w:hAnsiTheme="majorHAnsi" w:cs="Calibri"/>
                <w:sz w:val="22"/>
                <w:szCs w:val="22"/>
              </w:rPr>
              <w:t>% w każdym rocznym okresie ubezpieczenia</w:t>
            </w:r>
          </w:p>
        </w:tc>
      </w:tr>
      <w:tr w:rsidR="00763006" w:rsidRPr="000F3E9B" w14:paraId="0B170316" w14:textId="77777777" w:rsidTr="00606016">
        <w:tc>
          <w:tcPr>
            <w:tcW w:w="4678" w:type="dxa"/>
          </w:tcPr>
          <w:p w14:paraId="417C5E7E" w14:textId="5472EC88" w:rsidR="00763006" w:rsidRPr="005C6109" w:rsidRDefault="002E6E3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sz w:val="22"/>
              </w:rPr>
            </w:pPr>
            <w:r w:rsidRPr="005C6109">
              <w:rPr>
                <w:rFonts w:asciiTheme="majorHAnsi" w:hAnsiTheme="majorHAnsi" w:cs="Calibri"/>
                <w:sz w:val="22"/>
              </w:rPr>
              <w:t>ubezpieczenie NNW członków OSP – wariant imienny</w:t>
            </w:r>
          </w:p>
        </w:tc>
        <w:tc>
          <w:tcPr>
            <w:tcW w:w="4252" w:type="dxa"/>
            <w:vAlign w:val="center"/>
          </w:tcPr>
          <w:p w14:paraId="5B41EC67" w14:textId="0CB42DD5" w:rsidR="00763006" w:rsidRPr="000F3E9B" w:rsidRDefault="002E6E3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10</w:t>
            </w:r>
            <w:r w:rsidR="00763006" w:rsidRPr="000F3E9B">
              <w:rPr>
                <w:rFonts w:asciiTheme="majorHAnsi" w:hAnsiTheme="majorHAnsi" w:cs="Calibri"/>
                <w:sz w:val="22"/>
                <w:szCs w:val="22"/>
              </w:rPr>
              <w:t>% w każdym rocznym okresie ubezpieczenia</w:t>
            </w:r>
          </w:p>
        </w:tc>
      </w:tr>
      <w:tr w:rsidR="00B6276C" w:rsidRPr="000F3E9B" w14:paraId="48A7D0F8" w14:textId="77777777" w:rsidTr="00606016">
        <w:tc>
          <w:tcPr>
            <w:tcW w:w="4678" w:type="dxa"/>
          </w:tcPr>
          <w:p w14:paraId="2957A3D0" w14:textId="0C9B6A66" w:rsidR="00B6276C" w:rsidRPr="005C6109" w:rsidRDefault="00B6276C" w:rsidP="00B6276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sz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U</w:t>
            </w:r>
            <w:r w:rsidRPr="00600239">
              <w:rPr>
                <w:rFonts w:ascii="Cambria" w:hAnsi="Cambria" w:cstheme="minorHAnsi"/>
                <w:sz w:val="22"/>
                <w:szCs w:val="22"/>
              </w:rPr>
              <w:t xml:space="preserve">bezpieczenie następstw nieszczęśliwych wypadków </w:t>
            </w:r>
            <w:r>
              <w:rPr>
                <w:rFonts w:ascii="Cambria" w:hAnsi="Cambria" w:cstheme="minorHAnsi"/>
                <w:sz w:val="22"/>
                <w:szCs w:val="22"/>
              </w:rPr>
              <w:t>s</w:t>
            </w:r>
            <w:r w:rsidRPr="00600239">
              <w:rPr>
                <w:rFonts w:ascii="Cambria" w:hAnsi="Cambria" w:cstheme="minorHAnsi"/>
                <w:sz w:val="22"/>
                <w:szCs w:val="22"/>
              </w:rPr>
              <w:t>ołtysów</w:t>
            </w:r>
          </w:p>
        </w:tc>
        <w:tc>
          <w:tcPr>
            <w:tcW w:w="4252" w:type="dxa"/>
            <w:vAlign w:val="center"/>
          </w:tcPr>
          <w:p w14:paraId="22343A28" w14:textId="1C70BC2D" w:rsidR="00B6276C" w:rsidRPr="000F3E9B" w:rsidRDefault="00B6276C" w:rsidP="00B6276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10% w każdym rocznym okresie ubezpieczenia</w:t>
            </w:r>
          </w:p>
        </w:tc>
      </w:tr>
      <w:tr w:rsidR="00B6276C" w:rsidRPr="000F3E9B" w14:paraId="7D1519AB" w14:textId="77777777" w:rsidTr="00606016">
        <w:tc>
          <w:tcPr>
            <w:tcW w:w="4678" w:type="dxa"/>
          </w:tcPr>
          <w:p w14:paraId="32CDD2B8" w14:textId="414D8666" w:rsidR="00B6276C" w:rsidRPr="005C6109" w:rsidRDefault="00B6276C" w:rsidP="00B6276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sz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Ub</w:t>
            </w:r>
            <w:r w:rsidRPr="00E04888">
              <w:rPr>
                <w:rFonts w:asciiTheme="majorHAnsi" w:hAnsiTheme="majorHAnsi" w:cs="Calibri"/>
                <w:sz w:val="22"/>
                <w:szCs w:val="22"/>
              </w:rPr>
              <w:t>ezpieczenie następstw nieszczęśliwych wypadków</w:t>
            </w:r>
            <w:r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r w:rsidRPr="00E04888">
              <w:rPr>
                <w:rFonts w:asciiTheme="majorHAnsi" w:hAnsiTheme="majorHAnsi" w:cs="Calibri"/>
                <w:sz w:val="22"/>
                <w:szCs w:val="22"/>
              </w:rPr>
              <w:t>podopiecznych</w:t>
            </w:r>
            <w:r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r w:rsidRPr="00E04888">
              <w:rPr>
                <w:rFonts w:asciiTheme="majorHAnsi" w:hAnsiTheme="majorHAnsi" w:cs="Calibri"/>
                <w:sz w:val="22"/>
                <w:szCs w:val="22"/>
              </w:rPr>
              <w:t>Środowiskowego Domu Pomocy Społecznej</w:t>
            </w:r>
          </w:p>
        </w:tc>
        <w:tc>
          <w:tcPr>
            <w:tcW w:w="4252" w:type="dxa"/>
            <w:vAlign w:val="center"/>
          </w:tcPr>
          <w:p w14:paraId="1D19AD2B" w14:textId="2BEFD98C" w:rsidR="00B6276C" w:rsidRPr="000F3E9B" w:rsidRDefault="00B6276C" w:rsidP="00B6276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10% w każdym rocznym okresie ubezpieczenia</w:t>
            </w:r>
          </w:p>
        </w:tc>
      </w:tr>
    </w:tbl>
    <w:p w14:paraId="0FAC630E" w14:textId="77777777" w:rsidR="00763006" w:rsidRPr="000F3E9B" w:rsidRDefault="00763006" w:rsidP="0088774C">
      <w:pPr>
        <w:widowControl w:val="0"/>
        <w:tabs>
          <w:tab w:val="left" w:pos="5812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</w:p>
    <w:p w14:paraId="6360BACB" w14:textId="33D26700" w:rsidR="00763006" w:rsidRPr="000F3E9B" w:rsidRDefault="00763006" w:rsidP="00774381">
      <w:pPr>
        <w:pStyle w:val="Akapitzlist"/>
        <w:numPr>
          <w:ilvl w:val="5"/>
          <w:numId w:val="113"/>
        </w:numPr>
        <w:tabs>
          <w:tab w:val="left" w:pos="426"/>
        </w:tabs>
        <w:suppressAutoHyphens/>
        <w:spacing w:after="60" w:line="276" w:lineRule="auto"/>
        <w:ind w:left="425" w:hanging="425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 xml:space="preserve">Zamawiający może złożyć jednostronne </w:t>
      </w:r>
      <w:r w:rsidR="00F261F4">
        <w:rPr>
          <w:rFonts w:asciiTheme="majorHAnsi" w:hAnsiTheme="majorHAnsi" w:cs="Calibri"/>
          <w:iCs/>
          <w:sz w:val="22"/>
          <w:szCs w:val="22"/>
        </w:rPr>
        <w:t xml:space="preserve">oświadczenie woli o wykonaniu </w:t>
      </w:r>
      <w:r w:rsidRPr="000F3E9B">
        <w:rPr>
          <w:rFonts w:asciiTheme="majorHAnsi" w:hAnsiTheme="majorHAnsi" w:cs="Calibri"/>
          <w:iCs/>
          <w:sz w:val="22"/>
          <w:szCs w:val="22"/>
        </w:rPr>
        <w:t xml:space="preserve">opcji, natomiast Wykonawca zobowiązany jest świadczyć usługi objęte </w:t>
      </w:r>
      <w:r w:rsidR="00F261F4">
        <w:rPr>
          <w:rFonts w:asciiTheme="majorHAnsi" w:hAnsiTheme="majorHAnsi" w:cs="Calibri"/>
          <w:iCs/>
          <w:sz w:val="22"/>
          <w:szCs w:val="22"/>
        </w:rPr>
        <w:t>opcją</w:t>
      </w:r>
      <w:r w:rsidRPr="000F3E9B">
        <w:rPr>
          <w:rFonts w:asciiTheme="majorHAnsi" w:hAnsiTheme="majorHAnsi" w:cs="Calibri"/>
          <w:iCs/>
          <w:sz w:val="22"/>
          <w:szCs w:val="22"/>
        </w:rPr>
        <w:t>.</w:t>
      </w:r>
    </w:p>
    <w:p w14:paraId="10EAEC1E" w14:textId="46BA62F6" w:rsidR="00763006" w:rsidRPr="000F3E9B" w:rsidRDefault="00F261F4" w:rsidP="00774381">
      <w:pPr>
        <w:pStyle w:val="Akapitzlist"/>
        <w:numPr>
          <w:ilvl w:val="5"/>
          <w:numId w:val="113"/>
        </w:numPr>
        <w:tabs>
          <w:tab w:val="left" w:pos="426"/>
        </w:tabs>
        <w:suppressAutoHyphens/>
        <w:spacing w:after="60" w:line="276" w:lineRule="auto"/>
        <w:ind w:left="425" w:hanging="425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>
        <w:rPr>
          <w:rFonts w:asciiTheme="majorHAnsi" w:hAnsiTheme="majorHAnsi" w:cs="Calibri"/>
          <w:iCs/>
          <w:sz w:val="22"/>
          <w:szCs w:val="22"/>
        </w:rPr>
        <w:t>Opcja</w:t>
      </w:r>
      <w:r w:rsidR="00763006" w:rsidRPr="000F3E9B">
        <w:rPr>
          <w:rFonts w:asciiTheme="majorHAnsi" w:hAnsiTheme="majorHAnsi" w:cs="Calibri"/>
          <w:iCs/>
          <w:sz w:val="22"/>
          <w:szCs w:val="22"/>
        </w:rPr>
        <w:t xml:space="preserve"> będzie realizowan</w:t>
      </w:r>
      <w:r>
        <w:rPr>
          <w:rFonts w:asciiTheme="majorHAnsi" w:hAnsiTheme="majorHAnsi" w:cs="Calibri"/>
          <w:iCs/>
          <w:sz w:val="22"/>
          <w:szCs w:val="22"/>
        </w:rPr>
        <w:t>a</w:t>
      </w:r>
      <w:r w:rsidR="00763006" w:rsidRPr="000F3E9B">
        <w:rPr>
          <w:rFonts w:asciiTheme="majorHAnsi" w:hAnsiTheme="majorHAnsi" w:cs="Calibri"/>
          <w:iCs/>
          <w:sz w:val="22"/>
          <w:szCs w:val="22"/>
        </w:rPr>
        <w:t xml:space="preserve"> zgodnie z faktycznymi potrzebami Zamawiającego w  oparciu o składki/stawki za poszczególne ryzyka ubezpieczeniowe, tj. rozumiane jako składki/stawki za 12-miesięczny okres ochrony ubezpieczeniowej, rozliczane w systemie pro rata temporis.</w:t>
      </w:r>
    </w:p>
    <w:p w14:paraId="1F7103BB" w14:textId="77777777" w:rsidR="00763006" w:rsidRPr="000F3E9B" w:rsidRDefault="00763006" w:rsidP="00774381">
      <w:pPr>
        <w:pStyle w:val="Akapitzlist"/>
        <w:numPr>
          <w:ilvl w:val="5"/>
          <w:numId w:val="113"/>
        </w:numPr>
        <w:tabs>
          <w:tab w:val="left" w:pos="426"/>
        </w:tabs>
        <w:suppressAutoHyphens/>
        <w:spacing w:after="60" w:line="276" w:lineRule="auto"/>
        <w:ind w:left="425" w:hanging="425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Wykonawcy nie przysługuje wobec Zamawiającego roszczenie o realizację zamówienia opcjonalnego.</w:t>
      </w:r>
    </w:p>
    <w:p w14:paraId="4DA8E5B0" w14:textId="77B200B5" w:rsidR="00763006" w:rsidRPr="000F3E9B" w:rsidRDefault="00763006" w:rsidP="0088774C">
      <w:pPr>
        <w:pStyle w:val="Akapitzlist"/>
        <w:tabs>
          <w:tab w:val="left" w:pos="4395"/>
        </w:tabs>
        <w:suppressAutoHyphens/>
        <w:spacing w:before="240" w:line="276" w:lineRule="auto"/>
        <w:ind w:left="1072"/>
        <w:textAlignment w:val="baseline"/>
        <w:rPr>
          <w:rFonts w:asciiTheme="majorHAnsi" w:hAnsiTheme="majorHAnsi" w:cs="Calibri"/>
          <w:b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Cs/>
          <w:sz w:val="22"/>
          <w:szCs w:val="22"/>
        </w:rPr>
        <w:tab/>
        <w:t xml:space="preserve">§ </w:t>
      </w:r>
      <w:r w:rsidR="00152716" w:rsidRPr="000F3E9B">
        <w:rPr>
          <w:rFonts w:asciiTheme="majorHAnsi" w:hAnsiTheme="majorHAnsi" w:cs="Calibri"/>
          <w:b/>
          <w:iCs/>
          <w:sz w:val="22"/>
          <w:szCs w:val="22"/>
        </w:rPr>
        <w:t>9</w:t>
      </w:r>
    </w:p>
    <w:p w14:paraId="63807916" w14:textId="77777777" w:rsidR="00763006" w:rsidRPr="000F3E9B" w:rsidRDefault="00763006" w:rsidP="0088774C">
      <w:pPr>
        <w:tabs>
          <w:tab w:val="left" w:pos="3119"/>
        </w:tabs>
        <w:suppressAutoHyphens/>
        <w:spacing w:line="276" w:lineRule="auto"/>
        <w:jc w:val="center"/>
        <w:textAlignment w:val="baseline"/>
        <w:rPr>
          <w:rFonts w:asciiTheme="majorHAnsi" w:hAnsiTheme="majorHAnsi" w:cs="Calibri"/>
          <w:b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Cs/>
          <w:sz w:val="22"/>
          <w:szCs w:val="22"/>
        </w:rPr>
        <w:t>PODWYKONAWCY</w:t>
      </w:r>
    </w:p>
    <w:p w14:paraId="52B22D43" w14:textId="77777777" w:rsidR="00763006" w:rsidRPr="000F3E9B" w:rsidRDefault="00763006" w:rsidP="00774381">
      <w:pPr>
        <w:pStyle w:val="Akapitzlist"/>
        <w:numPr>
          <w:ilvl w:val="5"/>
          <w:numId w:val="114"/>
        </w:numPr>
        <w:tabs>
          <w:tab w:val="clear" w:pos="3960"/>
          <w:tab w:val="num" w:pos="426"/>
        </w:tabs>
        <w:suppressAutoHyphens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Wykonawca oświadcza, iż zamierza/ nie zamierza  powierzyć podwykonawcom następujący zakres usług, objętych przedmiotem zamówienia, stanowiących cześć zamówienia: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0"/>
        <w:gridCol w:w="4400"/>
      </w:tblGrid>
      <w:tr w:rsidR="00763006" w:rsidRPr="000F3E9B" w14:paraId="1BFD832F" w14:textId="77777777" w:rsidTr="006A27D4">
        <w:tc>
          <w:tcPr>
            <w:tcW w:w="4530" w:type="dxa"/>
            <w:shd w:val="clear" w:color="auto" w:fill="002060"/>
          </w:tcPr>
          <w:p w14:paraId="187F4F3D" w14:textId="77777777" w:rsidR="00763006" w:rsidRPr="000F3E9B" w:rsidRDefault="0076300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Nazwa podwykonawcy</w:t>
            </w:r>
          </w:p>
          <w:p w14:paraId="670FA037" w14:textId="399B3C18" w:rsidR="00763006" w:rsidRPr="000F3E9B" w:rsidRDefault="00763006" w:rsidP="005C610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i/>
                <w:sz w:val="22"/>
                <w:szCs w:val="22"/>
              </w:rPr>
              <w:t>(podmiotu</w:t>
            </w:r>
            <w:r w:rsidR="00F261F4">
              <w:rPr>
                <w:rFonts w:asciiTheme="majorHAnsi" w:hAnsiTheme="majorHAnsi" w:cs="Calibri"/>
                <w:i/>
                <w:sz w:val="22"/>
                <w:szCs w:val="22"/>
              </w:rPr>
              <w:t>,</w:t>
            </w:r>
            <w:r w:rsidR="005C6109">
              <w:rPr>
                <w:rFonts w:asciiTheme="majorHAnsi" w:hAnsiTheme="majorHAnsi" w:cs="Calibri"/>
                <w:i/>
                <w:sz w:val="22"/>
                <w:szCs w:val="22"/>
              </w:rPr>
              <w:t xml:space="preserve"> któremu</w:t>
            </w:r>
            <w:r w:rsidRPr="000F3E9B">
              <w:rPr>
                <w:rFonts w:asciiTheme="majorHAnsi" w:hAnsiTheme="majorHAnsi" w:cs="Calibri"/>
                <w:i/>
                <w:sz w:val="22"/>
                <w:szCs w:val="22"/>
              </w:rPr>
              <w:t xml:space="preserve"> Wykonawca powierzy czynności wchodzące w zakres usług, objętych przedmiotem zamówienia)</w:t>
            </w:r>
          </w:p>
        </w:tc>
        <w:tc>
          <w:tcPr>
            <w:tcW w:w="4400" w:type="dxa"/>
            <w:shd w:val="clear" w:color="auto" w:fill="002060"/>
          </w:tcPr>
          <w:p w14:paraId="5D823BA4" w14:textId="77777777" w:rsidR="00763006" w:rsidRPr="000F3E9B" w:rsidRDefault="0076300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</w:p>
          <w:p w14:paraId="6836DE5D" w14:textId="77777777" w:rsidR="00763006" w:rsidRPr="000F3E9B" w:rsidRDefault="0076300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Zakres powierzonych czynności</w:t>
            </w:r>
          </w:p>
        </w:tc>
      </w:tr>
      <w:tr w:rsidR="00763006" w:rsidRPr="000F3E9B" w14:paraId="782163A1" w14:textId="77777777" w:rsidTr="00606016">
        <w:tc>
          <w:tcPr>
            <w:tcW w:w="4530" w:type="dxa"/>
          </w:tcPr>
          <w:p w14:paraId="679E5D0A" w14:textId="77777777" w:rsidR="00763006" w:rsidRPr="000F3E9B" w:rsidRDefault="00763006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</w:rPr>
            </w:pPr>
          </w:p>
          <w:p w14:paraId="416446F6" w14:textId="77777777" w:rsidR="00763006" w:rsidRPr="000F3E9B" w:rsidRDefault="00763006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4400" w:type="dxa"/>
          </w:tcPr>
          <w:p w14:paraId="3F032EA6" w14:textId="77777777" w:rsidR="00763006" w:rsidRPr="000F3E9B" w:rsidRDefault="00763006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</w:rPr>
            </w:pPr>
          </w:p>
        </w:tc>
      </w:tr>
    </w:tbl>
    <w:p w14:paraId="33F802B6" w14:textId="77777777" w:rsidR="00763006" w:rsidRPr="000F3E9B" w:rsidRDefault="00763006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</w:p>
    <w:p w14:paraId="4C8CD742" w14:textId="3AF3832C" w:rsidR="00763006" w:rsidRPr="000F3E9B" w:rsidRDefault="00763006" w:rsidP="00774381">
      <w:pPr>
        <w:pStyle w:val="Akapitzlist"/>
        <w:numPr>
          <w:ilvl w:val="5"/>
          <w:numId w:val="114"/>
        </w:numPr>
        <w:tabs>
          <w:tab w:val="clear" w:pos="3960"/>
          <w:tab w:val="num" w:pos="426"/>
        </w:tabs>
        <w:suppressAutoHyphens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 xml:space="preserve">Wykonawca oświadcza, że przedmiot powierzonych podwykonawcy czynności </w:t>
      </w:r>
      <w:r w:rsidRPr="000F3E9B">
        <w:rPr>
          <w:rFonts w:asciiTheme="majorHAnsi" w:hAnsiTheme="majorHAnsi" w:cs="Calibri"/>
          <w:iCs/>
          <w:sz w:val="22"/>
          <w:szCs w:val="22"/>
        </w:rPr>
        <w:lastRenderedPageBreak/>
        <w:t>ubezpiecz</w:t>
      </w:r>
      <w:r w:rsidR="005C6109">
        <w:rPr>
          <w:rFonts w:asciiTheme="majorHAnsi" w:hAnsiTheme="majorHAnsi" w:cs="Calibri"/>
          <w:iCs/>
          <w:sz w:val="22"/>
          <w:szCs w:val="22"/>
        </w:rPr>
        <w:t>eniowych mogą stanowić jedynie</w:t>
      </w:r>
      <w:r w:rsidRPr="000F3E9B">
        <w:rPr>
          <w:rFonts w:asciiTheme="majorHAnsi" w:hAnsiTheme="majorHAnsi" w:cs="Calibri"/>
          <w:iCs/>
          <w:sz w:val="22"/>
          <w:szCs w:val="22"/>
        </w:rPr>
        <w:t xml:space="preserve"> czynności, które zgodnie z </w:t>
      </w:r>
      <w:r w:rsidR="00F261F4">
        <w:rPr>
          <w:rFonts w:asciiTheme="majorHAnsi" w:hAnsiTheme="majorHAnsi" w:cs="Calibri"/>
          <w:iCs/>
          <w:sz w:val="22"/>
          <w:szCs w:val="22"/>
        </w:rPr>
        <w:t>u</w:t>
      </w:r>
      <w:r w:rsidRPr="000F3E9B">
        <w:rPr>
          <w:rFonts w:asciiTheme="majorHAnsi" w:hAnsiTheme="majorHAnsi" w:cs="Calibri"/>
          <w:iCs/>
          <w:sz w:val="22"/>
          <w:szCs w:val="22"/>
        </w:rPr>
        <w:t>stawą z dnia 11</w:t>
      </w:r>
      <w:r w:rsidR="00606016" w:rsidRPr="000F3E9B">
        <w:rPr>
          <w:rFonts w:asciiTheme="majorHAnsi" w:hAnsiTheme="majorHAnsi" w:cs="Calibri"/>
          <w:iCs/>
          <w:sz w:val="22"/>
          <w:szCs w:val="22"/>
        </w:rPr>
        <w:t> </w:t>
      </w:r>
      <w:r w:rsidRPr="000F3E9B">
        <w:rPr>
          <w:rFonts w:asciiTheme="majorHAnsi" w:hAnsiTheme="majorHAnsi" w:cs="Calibri"/>
          <w:iCs/>
          <w:sz w:val="22"/>
          <w:szCs w:val="22"/>
        </w:rPr>
        <w:t>września 2015</w:t>
      </w:r>
      <w:r w:rsidR="00F261F4">
        <w:rPr>
          <w:rFonts w:asciiTheme="majorHAnsi" w:hAnsiTheme="majorHAnsi" w:cs="Calibri"/>
          <w:i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iCs/>
          <w:sz w:val="22"/>
          <w:szCs w:val="22"/>
        </w:rPr>
        <w:t>r. o działalności ubezpieczeniowej i reasekuracyjnej (w szczególności zgodnie z  art. 73 ust. 1 w zw. z art. 3 ust. 1 pkt. 27 tejże ustawy), mogą zostać powierzone podmiotom trzecim.</w:t>
      </w:r>
    </w:p>
    <w:p w14:paraId="522AE255" w14:textId="77777777" w:rsidR="00763006" w:rsidRPr="000F3E9B" w:rsidRDefault="00763006" w:rsidP="00774381">
      <w:pPr>
        <w:pStyle w:val="Akapitzlist"/>
        <w:numPr>
          <w:ilvl w:val="5"/>
          <w:numId w:val="114"/>
        </w:numPr>
        <w:tabs>
          <w:tab w:val="clear" w:pos="3960"/>
          <w:tab w:val="num" w:pos="426"/>
        </w:tabs>
        <w:suppressAutoHyphens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Wykonawca oświadcza, że kluczowe elementy zamówienia tj. m.in. zawieranie umów ubezpieczenia, ocena ryzyka, udzielanie ochrony ubezpieczeniowej oraz wypłata odszkodowań nie zostały powierzone podwykonawcy.</w:t>
      </w:r>
    </w:p>
    <w:p w14:paraId="151FFDB5" w14:textId="77777777" w:rsidR="003A5900" w:rsidRPr="000F3E9B" w:rsidRDefault="00763006" w:rsidP="00774381">
      <w:pPr>
        <w:pStyle w:val="Akapitzlist"/>
        <w:numPr>
          <w:ilvl w:val="5"/>
          <w:numId w:val="114"/>
        </w:numPr>
        <w:tabs>
          <w:tab w:val="clear" w:pos="3960"/>
          <w:tab w:val="num" w:pos="426"/>
        </w:tabs>
        <w:suppressAutoHyphens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Wykonawca oświadcza, że  ponosi pełną odpowiedzialność za usługi (powierzone czynności), które wykonuje przy pomocy podwykonawców.</w:t>
      </w:r>
    </w:p>
    <w:p w14:paraId="59EB13CB" w14:textId="430C6665" w:rsidR="003A5900" w:rsidRPr="000F3E9B" w:rsidRDefault="003A5900" w:rsidP="00774381">
      <w:pPr>
        <w:pStyle w:val="Akapitzlist"/>
        <w:numPr>
          <w:ilvl w:val="5"/>
          <w:numId w:val="114"/>
        </w:numPr>
        <w:tabs>
          <w:tab w:val="clear" w:pos="3960"/>
          <w:tab w:val="num" w:pos="426"/>
        </w:tabs>
        <w:suppressAutoHyphens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/>
          <w:spacing w:val="-4"/>
          <w:sz w:val="22"/>
          <w:szCs w:val="22"/>
        </w:rPr>
        <w:t xml:space="preserve">Zgodnie z art. 436 pkt 4 lit. a ustawy Pzp, Zamawiający naliczy Wykonawcy kary umowne z tytułu braku zapłaty lub nieterminowej zapłaty wynagrodzenia należnego podwykonawcom, w związku ze zmianą wysokości wynagrodzenia Wykonawcy, o której mowa w art. 439 ust. 5 ustawy </w:t>
      </w:r>
      <w:r w:rsidR="00592CEF">
        <w:rPr>
          <w:rFonts w:asciiTheme="majorHAnsi" w:hAnsiTheme="majorHAnsi"/>
          <w:spacing w:val="-4"/>
          <w:sz w:val="22"/>
          <w:szCs w:val="22"/>
        </w:rPr>
        <w:t>Pzp</w:t>
      </w:r>
      <w:r w:rsidRPr="000F3E9B">
        <w:rPr>
          <w:rFonts w:asciiTheme="majorHAnsi" w:hAnsiTheme="majorHAnsi"/>
          <w:spacing w:val="-4"/>
          <w:sz w:val="22"/>
          <w:szCs w:val="22"/>
        </w:rPr>
        <w:t>, o ile została mu przedstawiona umowa pomiędzy Wykonawcą a podwykonawcami.</w:t>
      </w:r>
    </w:p>
    <w:p w14:paraId="42AD6EFC" w14:textId="77777777" w:rsidR="003A5900" w:rsidRPr="000F3E9B" w:rsidRDefault="003A5900" w:rsidP="00774381">
      <w:pPr>
        <w:pStyle w:val="Akapitzlist"/>
        <w:numPr>
          <w:ilvl w:val="5"/>
          <w:numId w:val="114"/>
        </w:numPr>
        <w:tabs>
          <w:tab w:val="clear" w:pos="3960"/>
          <w:tab w:val="num" w:pos="426"/>
        </w:tabs>
        <w:suppressAutoHyphens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/>
          <w:spacing w:val="-4"/>
          <w:sz w:val="22"/>
          <w:szCs w:val="22"/>
        </w:rPr>
        <w:t>Zamawiający ustala wysokość kary umownej naliczanej Wykonawcy w sytuacji, o której mowa w ust. 5 powyżej, w wysokości 500,00 zł (pięćset  złotych) za każdy stwierdzony przypadek braku zapłaty lub nieterminowej zapłaty wynagrodzenia należnego podwykonawcom.</w:t>
      </w:r>
    </w:p>
    <w:p w14:paraId="0CAEF701" w14:textId="68BF0E9B" w:rsidR="00454B0B" w:rsidRPr="000F3E9B" w:rsidRDefault="003A5900" w:rsidP="00774381">
      <w:pPr>
        <w:pStyle w:val="Akapitzlist"/>
        <w:numPr>
          <w:ilvl w:val="5"/>
          <w:numId w:val="114"/>
        </w:numPr>
        <w:tabs>
          <w:tab w:val="clear" w:pos="3960"/>
          <w:tab w:val="num" w:pos="426"/>
        </w:tabs>
        <w:suppressAutoHyphens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/>
          <w:spacing w:val="-4"/>
          <w:sz w:val="22"/>
          <w:szCs w:val="22"/>
          <w:lang w:eastAsia="en-US"/>
        </w:rPr>
        <w:t>Łączna wysokość kar umownych, o których mowa w ust. 5 i 6 powyżej, nie może przekroczyć kwoty 3 000,00 zł</w:t>
      </w:r>
      <w:r w:rsidR="00CD27EE">
        <w:rPr>
          <w:rFonts w:asciiTheme="majorHAnsi" w:hAnsiTheme="majorHAnsi"/>
          <w:spacing w:val="-4"/>
          <w:sz w:val="22"/>
          <w:szCs w:val="22"/>
          <w:lang w:eastAsia="en-US"/>
        </w:rPr>
        <w:t>.</w:t>
      </w:r>
    </w:p>
    <w:p w14:paraId="3AC15909" w14:textId="04A04E0B" w:rsidR="00454B0B" w:rsidRPr="000F3E9B" w:rsidRDefault="00454B0B" w:rsidP="00774381">
      <w:pPr>
        <w:pStyle w:val="Akapitzlist"/>
        <w:numPr>
          <w:ilvl w:val="5"/>
          <w:numId w:val="114"/>
        </w:numPr>
        <w:tabs>
          <w:tab w:val="clear" w:pos="3960"/>
          <w:tab w:val="num" w:pos="426"/>
        </w:tabs>
        <w:suppressAutoHyphens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Zamawiający zastrzega sobie prawo do żądania odszkodowania przewyższającego wysokość kar umownych o których mowa w ust. 5-7, gdyby wysokość poniesionej szkody przewyższała wysokość kar umownych.</w:t>
      </w:r>
    </w:p>
    <w:p w14:paraId="08803D6E" w14:textId="77777777" w:rsidR="00454B0B" w:rsidRPr="000F3E9B" w:rsidRDefault="00454B0B" w:rsidP="0088774C">
      <w:pPr>
        <w:pStyle w:val="Akapitzlist"/>
        <w:suppressAutoHyphens/>
        <w:spacing w:after="60" w:line="276" w:lineRule="auto"/>
        <w:ind w:left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</w:p>
    <w:p w14:paraId="0D858970" w14:textId="3A0B5E32" w:rsidR="00763006" w:rsidRPr="000F3E9B" w:rsidRDefault="00763006" w:rsidP="0088774C">
      <w:pPr>
        <w:suppressAutoHyphens/>
        <w:overflowPunct w:val="0"/>
        <w:autoSpaceDE w:val="0"/>
        <w:autoSpaceDN w:val="0"/>
        <w:adjustRightInd w:val="0"/>
        <w:spacing w:before="240" w:line="276" w:lineRule="auto"/>
        <w:jc w:val="center"/>
        <w:textAlignment w:val="baseline"/>
        <w:rPr>
          <w:rFonts w:asciiTheme="majorHAnsi" w:hAnsiTheme="majorHAnsi" w:cs="Calibri"/>
          <w:b/>
          <w:iCs/>
          <w:snapToGrid w:val="0"/>
          <w:sz w:val="22"/>
          <w:szCs w:val="22"/>
        </w:rPr>
      </w:pPr>
      <w:r w:rsidRPr="000F3E9B">
        <w:rPr>
          <w:rFonts w:asciiTheme="majorHAnsi" w:hAnsiTheme="majorHAnsi" w:cs="Calibri"/>
          <w:b/>
          <w:iCs/>
          <w:snapToGrid w:val="0"/>
          <w:sz w:val="22"/>
          <w:szCs w:val="22"/>
        </w:rPr>
        <w:t>§</w:t>
      </w:r>
      <w:r w:rsidR="00152716" w:rsidRPr="000F3E9B">
        <w:rPr>
          <w:rFonts w:asciiTheme="majorHAnsi" w:hAnsiTheme="majorHAnsi" w:cs="Calibri"/>
          <w:b/>
          <w:iCs/>
          <w:snapToGrid w:val="0"/>
          <w:sz w:val="22"/>
          <w:szCs w:val="22"/>
        </w:rPr>
        <w:t>10</w:t>
      </w:r>
      <w:r w:rsidRPr="000F3E9B">
        <w:rPr>
          <w:rFonts w:asciiTheme="majorHAnsi" w:hAnsiTheme="majorHAnsi" w:cs="Calibri"/>
          <w:b/>
          <w:iCs/>
          <w:snapToGrid w:val="0"/>
          <w:sz w:val="22"/>
          <w:szCs w:val="22"/>
        </w:rPr>
        <w:t xml:space="preserve"> </w:t>
      </w:r>
    </w:p>
    <w:p w14:paraId="56F64030" w14:textId="77777777" w:rsidR="00763006" w:rsidRPr="000F3E9B" w:rsidRDefault="00763006" w:rsidP="0088774C">
      <w:pPr>
        <w:pStyle w:val="Akapitzlist"/>
        <w:suppressAutoHyphens/>
        <w:spacing w:line="276" w:lineRule="auto"/>
        <w:ind w:left="426"/>
        <w:contextualSpacing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WYKAZ OSÓB SKIEROWANYCH PRZEZ WYKONAWCĘ DO REALIZACJI ZAMÓWIENIA</w:t>
      </w:r>
    </w:p>
    <w:p w14:paraId="08182C18" w14:textId="56CFCEFD" w:rsidR="00FA1C3E" w:rsidRPr="000F3E9B" w:rsidRDefault="00763006" w:rsidP="00774381">
      <w:pPr>
        <w:pStyle w:val="Akapitzlist"/>
        <w:numPr>
          <w:ilvl w:val="0"/>
          <w:numId w:val="115"/>
        </w:numPr>
        <w:suppressAutoHyphens/>
        <w:spacing w:after="60" w:line="276" w:lineRule="auto"/>
        <w:ind w:left="426" w:hanging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Osoby wyznaczone</w:t>
      </w:r>
      <w:r w:rsidR="005C6109">
        <w:rPr>
          <w:rFonts w:asciiTheme="majorHAnsi" w:hAnsiTheme="majorHAnsi" w:cs="Calibri"/>
          <w:iCs/>
          <w:sz w:val="22"/>
          <w:szCs w:val="22"/>
        </w:rPr>
        <w:t xml:space="preserve"> przez Wykonawcę do obsługi U</w:t>
      </w:r>
      <w:r w:rsidRPr="000F3E9B">
        <w:rPr>
          <w:rFonts w:asciiTheme="majorHAnsi" w:hAnsiTheme="majorHAnsi" w:cs="Calibri"/>
          <w:iCs/>
          <w:sz w:val="22"/>
          <w:szCs w:val="22"/>
        </w:rPr>
        <w:t>mowy w zakresie następujących czynności:</w:t>
      </w:r>
    </w:p>
    <w:p w14:paraId="6EA33EC8" w14:textId="0CDC6233" w:rsidR="00763006" w:rsidRPr="000F3E9B" w:rsidRDefault="00763006" w:rsidP="00774381">
      <w:pPr>
        <w:pStyle w:val="Akapitzlist"/>
        <w:numPr>
          <w:ilvl w:val="1"/>
          <w:numId w:val="115"/>
        </w:numPr>
        <w:tabs>
          <w:tab w:val="left" w:pos="851"/>
        </w:tabs>
        <w:suppressAutoHyphens/>
        <w:spacing w:after="60" w:line="276" w:lineRule="auto"/>
        <w:ind w:left="851" w:hanging="425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Obsługi umowy ubezpieczenia oraz wystawieni</w:t>
      </w:r>
      <w:r w:rsidR="00941C55">
        <w:rPr>
          <w:rFonts w:asciiTheme="majorHAnsi" w:hAnsiTheme="majorHAnsi" w:cs="Calibri"/>
          <w:iCs/>
          <w:sz w:val="22"/>
          <w:szCs w:val="22"/>
        </w:rPr>
        <w:t>a</w:t>
      </w:r>
      <w:r w:rsidRPr="000F3E9B">
        <w:rPr>
          <w:rFonts w:asciiTheme="majorHAnsi" w:hAnsiTheme="majorHAnsi" w:cs="Calibri"/>
          <w:iCs/>
          <w:sz w:val="22"/>
          <w:szCs w:val="22"/>
        </w:rPr>
        <w:t xml:space="preserve"> dokumentów ubezpieczenia i rozliczani</w:t>
      </w:r>
      <w:r w:rsidR="00941C55">
        <w:rPr>
          <w:rFonts w:asciiTheme="majorHAnsi" w:hAnsiTheme="majorHAnsi" w:cs="Calibri"/>
          <w:iCs/>
          <w:sz w:val="22"/>
          <w:szCs w:val="22"/>
        </w:rPr>
        <w:t xml:space="preserve">a </w:t>
      </w:r>
      <w:r w:rsidRPr="000F3E9B">
        <w:rPr>
          <w:rFonts w:asciiTheme="majorHAnsi" w:hAnsiTheme="majorHAnsi" w:cs="Calibri"/>
          <w:iCs/>
          <w:sz w:val="22"/>
          <w:szCs w:val="22"/>
        </w:rPr>
        <w:t>płatności:</w:t>
      </w:r>
    </w:p>
    <w:tbl>
      <w:tblPr>
        <w:tblW w:w="850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4536"/>
      </w:tblGrid>
      <w:tr w:rsidR="006A27D4" w:rsidRPr="000F3E9B" w14:paraId="6D65E49C" w14:textId="77777777" w:rsidTr="006A27D4">
        <w:trPr>
          <w:trHeight w:val="508"/>
        </w:trPr>
        <w:tc>
          <w:tcPr>
            <w:tcW w:w="3969" w:type="dxa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C7832" w14:textId="77777777" w:rsidR="00763006" w:rsidRPr="000F3E9B" w:rsidRDefault="00763006" w:rsidP="0088774C">
            <w:pPr>
              <w:suppressAutoHyphens/>
              <w:spacing w:line="276" w:lineRule="auto"/>
              <w:ind w:left="709" w:hanging="425"/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</w:rPr>
            </w:pPr>
            <w:r w:rsidRPr="000F3E9B">
              <w:rPr>
                <w:rFonts w:asciiTheme="majorHAnsi" w:hAnsiTheme="majorHAnsi" w:cs="Calibri"/>
                <w:b/>
                <w:bCs/>
                <w:color w:val="FFFFFF" w:themeColor="background1"/>
                <w:sz w:val="22"/>
                <w:szCs w:val="22"/>
              </w:rPr>
              <w:t>Rodzaje czynności</w:t>
            </w:r>
          </w:p>
        </w:tc>
        <w:tc>
          <w:tcPr>
            <w:tcW w:w="4536" w:type="dxa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BBB40" w14:textId="77777777" w:rsidR="00763006" w:rsidRPr="000F3E9B" w:rsidRDefault="00763006" w:rsidP="0088774C">
            <w:pPr>
              <w:suppressAutoHyphens/>
              <w:spacing w:line="276" w:lineRule="auto"/>
              <w:ind w:left="709" w:hanging="425"/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</w:rPr>
            </w:pPr>
            <w:r w:rsidRPr="000F3E9B">
              <w:rPr>
                <w:rFonts w:asciiTheme="majorHAnsi" w:hAnsiTheme="majorHAnsi" w:cs="Calibri"/>
                <w:b/>
                <w:bCs/>
                <w:color w:val="FFFFFF" w:themeColor="background1"/>
                <w:sz w:val="22"/>
                <w:szCs w:val="22"/>
              </w:rPr>
              <w:t>Dane kontaktowe pracownika</w:t>
            </w:r>
          </w:p>
          <w:p w14:paraId="519B8314" w14:textId="77777777" w:rsidR="00763006" w:rsidRPr="000F3E9B" w:rsidRDefault="00763006" w:rsidP="0088774C">
            <w:pPr>
              <w:suppressAutoHyphens/>
              <w:spacing w:line="276" w:lineRule="auto"/>
              <w:ind w:left="709" w:hanging="425"/>
              <w:jc w:val="center"/>
              <w:rPr>
                <w:rFonts w:asciiTheme="majorHAnsi" w:hAnsiTheme="majorHAnsi" w:cs="Calibri"/>
                <w:bCs/>
                <w:i/>
                <w:color w:val="FFFFFF" w:themeColor="background1"/>
                <w:sz w:val="18"/>
                <w:szCs w:val="18"/>
              </w:rPr>
            </w:pPr>
            <w:r w:rsidRPr="000F3E9B">
              <w:rPr>
                <w:rFonts w:asciiTheme="majorHAnsi" w:hAnsiTheme="majorHAnsi" w:cs="Calibri"/>
                <w:bCs/>
                <w:i/>
                <w:color w:val="FFFFFF" w:themeColor="background1"/>
                <w:sz w:val="18"/>
                <w:szCs w:val="18"/>
              </w:rPr>
              <w:t xml:space="preserve">(imię i nazwisko, bezpośredni telefon, </w:t>
            </w:r>
          </w:p>
          <w:p w14:paraId="560087C8" w14:textId="77777777" w:rsidR="00763006" w:rsidRPr="000F3E9B" w:rsidRDefault="00763006" w:rsidP="0088774C">
            <w:pPr>
              <w:suppressAutoHyphens/>
              <w:spacing w:line="276" w:lineRule="auto"/>
              <w:ind w:left="709" w:hanging="425"/>
              <w:jc w:val="center"/>
              <w:rPr>
                <w:rFonts w:asciiTheme="majorHAnsi" w:hAnsiTheme="majorHAnsi" w:cs="Calibri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0F3E9B">
              <w:rPr>
                <w:rFonts w:asciiTheme="majorHAnsi" w:hAnsiTheme="majorHAnsi" w:cs="Calibri"/>
                <w:bCs/>
                <w:i/>
                <w:color w:val="FFFFFF" w:themeColor="background1"/>
                <w:sz w:val="18"/>
                <w:szCs w:val="18"/>
              </w:rPr>
              <w:t>adres e-mail)</w:t>
            </w:r>
          </w:p>
        </w:tc>
      </w:tr>
      <w:tr w:rsidR="00763006" w:rsidRPr="000F3E9B" w14:paraId="4B376A4A" w14:textId="77777777" w:rsidTr="00FA1C3E">
        <w:trPr>
          <w:trHeight w:val="517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03685" w14:textId="77777777" w:rsidR="00763006" w:rsidRPr="000F3E9B" w:rsidRDefault="00763006" w:rsidP="0088774C">
            <w:pPr>
              <w:suppressAutoHyphens/>
              <w:spacing w:line="276" w:lineRule="auto"/>
              <w:ind w:left="709" w:hanging="425"/>
              <w:rPr>
                <w:rFonts w:asciiTheme="majorHAnsi" w:hAnsiTheme="majorHAnsi" w:cs="Calibri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88448" w14:textId="77777777" w:rsidR="00763006" w:rsidRPr="000F3E9B" w:rsidRDefault="00763006" w:rsidP="0088774C">
            <w:pPr>
              <w:suppressAutoHyphens/>
              <w:spacing w:line="276" w:lineRule="auto"/>
              <w:ind w:left="709" w:hanging="425"/>
              <w:rPr>
                <w:rFonts w:asciiTheme="majorHAnsi" w:hAnsiTheme="majorHAnsi" w:cs="Calibri"/>
              </w:rPr>
            </w:pPr>
          </w:p>
        </w:tc>
      </w:tr>
      <w:tr w:rsidR="00763006" w:rsidRPr="000F3E9B" w14:paraId="1C584FE5" w14:textId="77777777" w:rsidTr="00FA1C3E">
        <w:trPr>
          <w:trHeight w:val="517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57233" w14:textId="77777777" w:rsidR="00763006" w:rsidRPr="000F3E9B" w:rsidRDefault="00763006" w:rsidP="0088774C">
            <w:pPr>
              <w:suppressAutoHyphens/>
              <w:spacing w:line="276" w:lineRule="auto"/>
              <w:ind w:left="709" w:hanging="425"/>
              <w:rPr>
                <w:rFonts w:asciiTheme="majorHAnsi" w:hAnsiTheme="majorHAnsi" w:cs="Calibri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AD5CA" w14:textId="77777777" w:rsidR="00763006" w:rsidRPr="000F3E9B" w:rsidRDefault="00763006" w:rsidP="0088774C">
            <w:pPr>
              <w:suppressAutoHyphens/>
              <w:spacing w:line="276" w:lineRule="auto"/>
              <w:ind w:left="709" w:hanging="425"/>
              <w:rPr>
                <w:rFonts w:asciiTheme="majorHAnsi" w:hAnsiTheme="majorHAnsi" w:cs="Calibri"/>
              </w:rPr>
            </w:pPr>
          </w:p>
        </w:tc>
      </w:tr>
    </w:tbl>
    <w:p w14:paraId="02FDCFCC" w14:textId="77777777" w:rsidR="00763006" w:rsidRPr="000F3E9B" w:rsidRDefault="00763006" w:rsidP="0088774C">
      <w:pPr>
        <w:suppressAutoHyphens/>
        <w:spacing w:line="276" w:lineRule="auto"/>
        <w:ind w:left="993"/>
        <w:jc w:val="both"/>
        <w:rPr>
          <w:rFonts w:asciiTheme="majorHAnsi" w:hAnsiTheme="majorHAnsi" w:cs="Calibri"/>
          <w:sz w:val="20"/>
          <w:szCs w:val="20"/>
          <w:lang w:eastAsia="en-US"/>
        </w:rPr>
      </w:pPr>
    </w:p>
    <w:p w14:paraId="5E198326" w14:textId="77777777" w:rsidR="00763006" w:rsidRPr="000F3E9B" w:rsidRDefault="00763006" w:rsidP="00774381">
      <w:pPr>
        <w:pStyle w:val="Akapitzlist"/>
        <w:numPr>
          <w:ilvl w:val="1"/>
          <w:numId w:val="115"/>
        </w:numPr>
        <w:tabs>
          <w:tab w:val="left" w:pos="851"/>
        </w:tabs>
        <w:suppressAutoHyphens/>
        <w:spacing w:after="60" w:line="276" w:lineRule="auto"/>
        <w:ind w:left="851" w:hanging="425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Likwidacji szkód odnoszącej się do przyjęcia / odmowy uznania odpowiedzialności z  umowy ubezpieczenia oraz posiadające kompetencje do przyjmowania stanowiska odwoławczego w sprawach spornych z Zamawiającym/ Ubezpieczonym.</w:t>
      </w:r>
    </w:p>
    <w:tbl>
      <w:tblPr>
        <w:tblW w:w="850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4536"/>
      </w:tblGrid>
      <w:tr w:rsidR="006A27D4" w:rsidRPr="000F3E9B" w14:paraId="1049C7EF" w14:textId="77777777" w:rsidTr="006A27D4">
        <w:trPr>
          <w:trHeight w:val="508"/>
        </w:trPr>
        <w:tc>
          <w:tcPr>
            <w:tcW w:w="3969" w:type="dxa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931EF" w14:textId="77777777" w:rsidR="00763006" w:rsidRPr="000F3E9B" w:rsidRDefault="00763006" w:rsidP="0088774C">
            <w:pPr>
              <w:suppressAutoHyphens/>
              <w:spacing w:line="276" w:lineRule="auto"/>
              <w:ind w:left="709" w:hanging="425"/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</w:rPr>
            </w:pPr>
            <w:r w:rsidRPr="000F3E9B">
              <w:rPr>
                <w:rFonts w:asciiTheme="majorHAnsi" w:hAnsiTheme="majorHAnsi" w:cs="Calibri"/>
                <w:b/>
                <w:bCs/>
                <w:color w:val="FFFFFF" w:themeColor="background1"/>
                <w:sz w:val="22"/>
                <w:szCs w:val="22"/>
              </w:rPr>
              <w:t>Rodzaje czynności</w:t>
            </w:r>
          </w:p>
        </w:tc>
        <w:tc>
          <w:tcPr>
            <w:tcW w:w="4536" w:type="dxa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D623C" w14:textId="77777777" w:rsidR="00763006" w:rsidRPr="000F3E9B" w:rsidRDefault="00763006" w:rsidP="0088774C">
            <w:pPr>
              <w:suppressAutoHyphens/>
              <w:spacing w:line="276" w:lineRule="auto"/>
              <w:ind w:left="709" w:hanging="425"/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</w:rPr>
            </w:pPr>
            <w:r w:rsidRPr="000F3E9B">
              <w:rPr>
                <w:rFonts w:asciiTheme="majorHAnsi" w:hAnsiTheme="majorHAnsi" w:cs="Calibri"/>
                <w:b/>
                <w:bCs/>
                <w:color w:val="FFFFFF" w:themeColor="background1"/>
                <w:sz w:val="22"/>
                <w:szCs w:val="22"/>
              </w:rPr>
              <w:t>Dane kontaktowe pracownika</w:t>
            </w:r>
          </w:p>
          <w:p w14:paraId="52FE6B6B" w14:textId="77777777" w:rsidR="00763006" w:rsidRPr="000F3E9B" w:rsidRDefault="00763006" w:rsidP="0088774C">
            <w:pPr>
              <w:suppressAutoHyphens/>
              <w:spacing w:line="276" w:lineRule="auto"/>
              <w:ind w:left="709" w:hanging="425"/>
              <w:jc w:val="center"/>
              <w:rPr>
                <w:rFonts w:asciiTheme="majorHAnsi" w:hAnsiTheme="majorHAnsi" w:cs="Calibri"/>
                <w:bCs/>
                <w:color w:val="FFFFFF" w:themeColor="background1"/>
                <w:sz w:val="18"/>
                <w:szCs w:val="18"/>
              </w:rPr>
            </w:pPr>
            <w:r w:rsidRPr="000F3E9B">
              <w:rPr>
                <w:rFonts w:asciiTheme="majorHAnsi" w:hAnsiTheme="majorHAnsi" w:cs="Calibri"/>
                <w:bCs/>
                <w:color w:val="FFFFFF" w:themeColor="background1"/>
                <w:sz w:val="18"/>
                <w:szCs w:val="18"/>
              </w:rPr>
              <w:t xml:space="preserve">(imię i nazwisko, bezpośredni telefon, </w:t>
            </w:r>
          </w:p>
          <w:p w14:paraId="056BB6A0" w14:textId="77777777" w:rsidR="00763006" w:rsidRPr="000F3E9B" w:rsidRDefault="00763006" w:rsidP="0088774C">
            <w:pPr>
              <w:suppressAutoHyphens/>
              <w:spacing w:line="276" w:lineRule="auto"/>
              <w:ind w:left="709" w:hanging="425"/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F3E9B">
              <w:rPr>
                <w:rFonts w:asciiTheme="majorHAnsi" w:hAnsiTheme="majorHAnsi" w:cs="Calibri"/>
                <w:bCs/>
                <w:color w:val="FFFFFF" w:themeColor="background1"/>
                <w:sz w:val="18"/>
                <w:szCs w:val="18"/>
              </w:rPr>
              <w:t>adres e-mail)</w:t>
            </w:r>
          </w:p>
        </w:tc>
      </w:tr>
      <w:tr w:rsidR="00763006" w:rsidRPr="000F3E9B" w14:paraId="35012BAC" w14:textId="77777777" w:rsidTr="00FA1C3E">
        <w:trPr>
          <w:trHeight w:val="508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7CAF3" w14:textId="77777777" w:rsidR="00763006" w:rsidRPr="000F3E9B" w:rsidRDefault="00763006" w:rsidP="0088774C">
            <w:pPr>
              <w:suppressAutoHyphens/>
              <w:spacing w:line="276" w:lineRule="auto"/>
              <w:ind w:left="709" w:hanging="425"/>
              <w:rPr>
                <w:rFonts w:asciiTheme="majorHAnsi" w:hAnsiTheme="majorHAnsi" w:cs="Calibri"/>
                <w:b/>
                <w:bCs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1D625" w14:textId="77777777" w:rsidR="00763006" w:rsidRPr="000F3E9B" w:rsidRDefault="00763006" w:rsidP="0088774C">
            <w:pPr>
              <w:suppressAutoHyphens/>
              <w:spacing w:line="276" w:lineRule="auto"/>
              <w:ind w:left="709" w:hanging="425"/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</w:tr>
      <w:tr w:rsidR="00763006" w:rsidRPr="000F3E9B" w14:paraId="287E42B8" w14:textId="77777777" w:rsidTr="00FA1C3E">
        <w:trPr>
          <w:trHeight w:val="508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54459" w14:textId="77777777" w:rsidR="00763006" w:rsidRPr="000F3E9B" w:rsidRDefault="00763006" w:rsidP="0088774C">
            <w:pPr>
              <w:suppressAutoHyphens/>
              <w:spacing w:line="276" w:lineRule="auto"/>
              <w:ind w:left="709" w:hanging="425"/>
              <w:rPr>
                <w:rFonts w:asciiTheme="majorHAnsi" w:hAnsiTheme="majorHAnsi" w:cs="Calibri"/>
                <w:b/>
                <w:bCs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BBC29" w14:textId="77777777" w:rsidR="00763006" w:rsidRPr="000F3E9B" w:rsidRDefault="00763006" w:rsidP="0088774C">
            <w:pPr>
              <w:suppressAutoHyphens/>
              <w:spacing w:line="276" w:lineRule="auto"/>
              <w:ind w:left="709" w:hanging="425"/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</w:tr>
    </w:tbl>
    <w:p w14:paraId="410A2606" w14:textId="77777777" w:rsidR="00524786" w:rsidRDefault="00524786" w:rsidP="0088774C">
      <w:pPr>
        <w:suppressAutoHyphens/>
        <w:spacing w:before="240" w:line="276" w:lineRule="auto"/>
        <w:jc w:val="center"/>
        <w:rPr>
          <w:rFonts w:asciiTheme="majorHAnsi" w:hAnsiTheme="majorHAnsi" w:cs="Calibri"/>
          <w:b/>
          <w:bCs/>
          <w:snapToGrid w:val="0"/>
          <w:sz w:val="22"/>
          <w:szCs w:val="22"/>
        </w:rPr>
      </w:pPr>
    </w:p>
    <w:p w14:paraId="6324C0E4" w14:textId="77777777" w:rsidR="00524786" w:rsidRDefault="00524786" w:rsidP="0088774C">
      <w:pPr>
        <w:suppressAutoHyphens/>
        <w:spacing w:before="240" w:line="276" w:lineRule="auto"/>
        <w:jc w:val="center"/>
        <w:rPr>
          <w:rFonts w:asciiTheme="majorHAnsi" w:hAnsiTheme="majorHAnsi" w:cs="Calibri"/>
          <w:b/>
          <w:bCs/>
          <w:snapToGrid w:val="0"/>
          <w:sz w:val="22"/>
          <w:szCs w:val="22"/>
        </w:rPr>
      </w:pPr>
    </w:p>
    <w:p w14:paraId="34FFC42F" w14:textId="3D6191D7" w:rsidR="00763006" w:rsidRPr="000F3E9B" w:rsidRDefault="00763006" w:rsidP="0088774C">
      <w:pPr>
        <w:suppressAutoHyphens/>
        <w:spacing w:before="240" w:line="276" w:lineRule="auto"/>
        <w:jc w:val="center"/>
        <w:rPr>
          <w:rFonts w:asciiTheme="majorHAnsi" w:hAnsiTheme="majorHAnsi" w:cs="Calibri"/>
          <w:b/>
          <w:bCs/>
          <w:snapToGrid w:val="0"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napToGrid w:val="0"/>
          <w:sz w:val="22"/>
          <w:szCs w:val="22"/>
        </w:rPr>
        <w:t>§ 1</w:t>
      </w:r>
      <w:r w:rsidR="00152716" w:rsidRPr="000F3E9B">
        <w:rPr>
          <w:rFonts w:asciiTheme="majorHAnsi" w:hAnsiTheme="majorHAnsi" w:cs="Calibri"/>
          <w:b/>
          <w:bCs/>
          <w:snapToGrid w:val="0"/>
          <w:sz w:val="22"/>
          <w:szCs w:val="22"/>
        </w:rPr>
        <w:t>1</w:t>
      </w:r>
    </w:p>
    <w:p w14:paraId="53160B93" w14:textId="77777777" w:rsidR="00763006" w:rsidRPr="000F3E9B" w:rsidRDefault="00763006" w:rsidP="0088774C">
      <w:pPr>
        <w:pStyle w:val="Nagwek4"/>
        <w:suppressAutoHyphens/>
        <w:spacing w:before="0" w:after="0" w:line="276" w:lineRule="auto"/>
        <w:ind w:left="864" w:hanging="864"/>
        <w:jc w:val="center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ZASADY WYPŁAT ODSZKODOWAŃ</w:t>
      </w:r>
    </w:p>
    <w:p w14:paraId="0FC6F1B4" w14:textId="20F2DF57" w:rsidR="00763006" w:rsidRPr="000F3E9B" w:rsidRDefault="00763006" w:rsidP="0088774C">
      <w:pPr>
        <w:shd w:val="clear" w:color="auto" w:fill="FFFFFF"/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1. </w:t>
      </w:r>
      <w:r w:rsidRPr="000F3E9B">
        <w:rPr>
          <w:rFonts w:asciiTheme="majorHAnsi" w:hAnsiTheme="majorHAnsi" w:cs="Calibri"/>
          <w:sz w:val="22"/>
          <w:szCs w:val="22"/>
        </w:rPr>
        <w:tab/>
        <w:t>Wszystkie płatności z tytułu odszkodowania za szkody będą wypłacane przez Wykonawcę na</w:t>
      </w:r>
      <w:r w:rsidR="00FA1C3E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 xml:space="preserve">rzecz </w:t>
      </w:r>
      <w:r w:rsidRPr="000F3E9B">
        <w:rPr>
          <w:rFonts w:asciiTheme="majorHAnsi" w:hAnsiTheme="majorHAnsi"/>
          <w:bCs/>
          <w:sz w:val="22"/>
          <w:szCs w:val="22"/>
        </w:rPr>
        <w:t>Osoby lub Podmiotu uprawnionego</w:t>
      </w:r>
      <w:r w:rsidRPr="000F3E9B">
        <w:rPr>
          <w:rFonts w:asciiTheme="majorHAnsi" w:hAnsiTheme="majorHAnsi"/>
        </w:rPr>
        <w:t xml:space="preserve"> (</w:t>
      </w:r>
      <w:r w:rsidRPr="000F3E9B">
        <w:rPr>
          <w:rFonts w:asciiTheme="majorHAnsi" w:hAnsiTheme="majorHAnsi" w:cs="Calibri"/>
          <w:sz w:val="22"/>
          <w:szCs w:val="22"/>
        </w:rPr>
        <w:t>Zamawiającego/</w:t>
      </w:r>
      <w:r w:rsidR="00FA1C3E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Ubezpieczającego/</w:t>
      </w:r>
      <w:r w:rsidR="00FA1C3E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Ubezpieczonego) zgodnie z warunkami określonymi w SWZ, przelewem na jego rachunek bankowy. </w:t>
      </w:r>
    </w:p>
    <w:p w14:paraId="5E333E10" w14:textId="1904B7CC" w:rsidR="00763006" w:rsidRPr="000F3E9B" w:rsidRDefault="00763006" w:rsidP="0088774C">
      <w:pPr>
        <w:shd w:val="clear" w:color="auto" w:fill="FFFFFF"/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2. </w:t>
      </w:r>
      <w:r w:rsidRPr="000F3E9B">
        <w:rPr>
          <w:rFonts w:asciiTheme="majorHAnsi" w:hAnsiTheme="majorHAnsi" w:cs="Calibri"/>
          <w:sz w:val="22"/>
          <w:szCs w:val="22"/>
        </w:rPr>
        <w:tab/>
        <w:t>W przypadku nieterminowej realizacji odszkodowań z zawartej umowy ubezpieczenia z  przyczyn leżących po stronie Wykonawcy, Zamawiającemu/</w:t>
      </w:r>
      <w:r w:rsidR="00FA1C3E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Ubezpieczającemu/</w:t>
      </w:r>
      <w:r w:rsidR="00FA1C3E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Ubezpieczonemu przysługują odsetki ustawowe za czas opóźnienia od łącznej kwoty należnego przeterminowanego odszkodowania. Przez nieterminową realizację odszkodowań rozumie się przekroczenie terminów określonych w art. 817 KC. W razie zwłoki Zamawiający/Ubezpieczony może nadto żądać naprawienia szkody na zasadach ogólnych KC.      </w:t>
      </w:r>
    </w:p>
    <w:p w14:paraId="16F90047" w14:textId="77777777" w:rsidR="005C6109" w:rsidRPr="000F3E9B" w:rsidRDefault="005C6109" w:rsidP="005C6109">
      <w:pPr>
        <w:suppressAutoHyphens/>
        <w:spacing w:before="240" w:line="276" w:lineRule="auto"/>
        <w:jc w:val="center"/>
        <w:rPr>
          <w:rFonts w:asciiTheme="majorHAnsi" w:hAnsiTheme="majorHAnsi" w:cs="Calibri"/>
          <w:b/>
          <w:bCs/>
          <w:snapToGrid w:val="0"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napToGrid w:val="0"/>
          <w:sz w:val="22"/>
          <w:szCs w:val="22"/>
        </w:rPr>
        <w:t>§ 12</w:t>
      </w:r>
    </w:p>
    <w:p w14:paraId="698C5206" w14:textId="77777777" w:rsidR="005C6109" w:rsidRPr="000F3E9B" w:rsidRDefault="005C6109" w:rsidP="005C6109">
      <w:pPr>
        <w:keepNext/>
        <w:suppressAutoHyphens/>
        <w:spacing w:line="276" w:lineRule="auto"/>
        <w:jc w:val="center"/>
        <w:textAlignment w:val="baseline"/>
        <w:outlineLvl w:val="3"/>
        <w:rPr>
          <w:rFonts w:asciiTheme="majorHAnsi" w:hAnsiTheme="majorHAnsi" w:cs="Tahoma"/>
          <w:b/>
          <w:bCs/>
          <w:sz w:val="22"/>
          <w:szCs w:val="22"/>
        </w:rPr>
      </w:pPr>
      <w:r w:rsidRPr="000F3E9B">
        <w:rPr>
          <w:rFonts w:asciiTheme="majorHAnsi" w:hAnsiTheme="majorHAnsi" w:cs="Tahoma"/>
          <w:b/>
          <w:bCs/>
          <w:sz w:val="22"/>
          <w:szCs w:val="22"/>
        </w:rPr>
        <w:t>ODSTĄPIENIE OD UMOWY</w:t>
      </w:r>
    </w:p>
    <w:p w14:paraId="47338CCA" w14:textId="77777777" w:rsidR="005C6109" w:rsidRPr="000F3E9B" w:rsidRDefault="005C6109" w:rsidP="00774381">
      <w:pPr>
        <w:pStyle w:val="Akapitzlist"/>
        <w:numPr>
          <w:ilvl w:val="0"/>
          <w:numId w:val="148"/>
        </w:numPr>
        <w:suppressAutoHyphens/>
        <w:spacing w:line="276" w:lineRule="auto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iCs/>
          <w:sz w:val="22"/>
          <w:szCs w:val="22"/>
        </w:rPr>
        <w:t>Zamawiający może odstąpić od U</w:t>
      </w:r>
      <w:r w:rsidRPr="000F3E9B">
        <w:rPr>
          <w:rFonts w:asciiTheme="majorHAnsi" w:hAnsiTheme="majorHAnsi" w:cs="Tahoma"/>
          <w:iCs/>
          <w:sz w:val="22"/>
          <w:szCs w:val="22"/>
        </w:rPr>
        <w:t xml:space="preserve">mowy w okolicznościach określonych: </w:t>
      </w:r>
    </w:p>
    <w:p w14:paraId="1FAD0EB5" w14:textId="77777777" w:rsidR="005C6109" w:rsidRPr="000F3E9B" w:rsidRDefault="005C6109" w:rsidP="00774381">
      <w:pPr>
        <w:pStyle w:val="Akapitzlist"/>
        <w:numPr>
          <w:ilvl w:val="1"/>
          <w:numId w:val="148"/>
        </w:numPr>
        <w:suppressAutoHyphens/>
        <w:spacing w:line="276" w:lineRule="auto"/>
        <w:ind w:left="993" w:hanging="567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iCs/>
          <w:sz w:val="22"/>
          <w:szCs w:val="22"/>
        </w:rPr>
        <w:t>w art. 456 ust. 1 pkt</w:t>
      </w:r>
      <w:r w:rsidRPr="000F3E9B">
        <w:rPr>
          <w:rFonts w:asciiTheme="majorHAnsi" w:hAnsiTheme="majorHAnsi" w:cs="Tahoma"/>
          <w:iCs/>
          <w:sz w:val="22"/>
          <w:szCs w:val="22"/>
        </w:rPr>
        <w:t xml:space="preserve"> 1 ustawy </w:t>
      </w:r>
      <w:r>
        <w:rPr>
          <w:rFonts w:asciiTheme="majorHAnsi" w:hAnsiTheme="majorHAnsi" w:cs="Tahoma"/>
          <w:iCs/>
          <w:sz w:val="22"/>
          <w:szCs w:val="22"/>
        </w:rPr>
        <w:t>Pzp</w:t>
      </w:r>
      <w:r w:rsidRPr="000F3E9B">
        <w:rPr>
          <w:rFonts w:asciiTheme="majorHAnsi" w:hAnsiTheme="majorHAnsi" w:cs="Tahoma"/>
          <w:iCs/>
          <w:sz w:val="22"/>
          <w:szCs w:val="22"/>
        </w:rPr>
        <w:t xml:space="preserve"> w terminie 30 dni </w:t>
      </w:r>
      <w:r w:rsidRPr="000F3E9B">
        <w:rPr>
          <w:rFonts w:asciiTheme="majorHAnsi" w:hAnsiTheme="majorHAnsi"/>
          <w:sz w:val="22"/>
          <w:szCs w:val="22"/>
        </w:rPr>
        <w:t>od dnia powzięcia wiadomości o zaistnieniu istotnej zmiany okoliczn</w:t>
      </w:r>
      <w:r>
        <w:rPr>
          <w:rFonts w:asciiTheme="majorHAnsi" w:hAnsiTheme="majorHAnsi"/>
          <w:sz w:val="22"/>
          <w:szCs w:val="22"/>
        </w:rPr>
        <w:t>ości powodującej, że wykonanie U</w:t>
      </w:r>
      <w:r w:rsidRPr="000F3E9B">
        <w:rPr>
          <w:rFonts w:asciiTheme="majorHAnsi" w:hAnsiTheme="majorHAnsi"/>
          <w:sz w:val="22"/>
          <w:szCs w:val="22"/>
        </w:rPr>
        <w:t>mowy nie leży w interesie publicznym, czego nie można było</w:t>
      </w:r>
      <w:r>
        <w:rPr>
          <w:rFonts w:asciiTheme="majorHAnsi" w:hAnsiTheme="majorHAnsi"/>
          <w:sz w:val="22"/>
          <w:szCs w:val="22"/>
        </w:rPr>
        <w:t xml:space="preserve"> przewidzieć w chwili zawarcia Umowy, lub dalsze wykonywanie U</w:t>
      </w:r>
      <w:r w:rsidRPr="000F3E9B">
        <w:rPr>
          <w:rFonts w:asciiTheme="majorHAnsi" w:hAnsiTheme="majorHAnsi"/>
          <w:sz w:val="22"/>
          <w:szCs w:val="22"/>
        </w:rPr>
        <w:t>mowy może zagrozić podstawowemu interesowi bezpieczeństwa państwa lub bezpieczeństwu publicznemu,</w:t>
      </w:r>
    </w:p>
    <w:p w14:paraId="4D19E9C1" w14:textId="77777777" w:rsidR="005C6109" w:rsidRPr="000F3E9B" w:rsidRDefault="005C6109" w:rsidP="00774381">
      <w:pPr>
        <w:pStyle w:val="Akapitzlist"/>
        <w:numPr>
          <w:ilvl w:val="1"/>
          <w:numId w:val="148"/>
        </w:numPr>
        <w:suppressAutoHyphens/>
        <w:spacing w:line="276" w:lineRule="auto"/>
        <w:ind w:left="993" w:hanging="567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w art. 456 ust. 1 pkt. 2 ustawy </w:t>
      </w:r>
      <w:r>
        <w:rPr>
          <w:rFonts w:asciiTheme="majorHAnsi" w:hAnsiTheme="majorHAnsi"/>
          <w:sz w:val="22"/>
          <w:szCs w:val="22"/>
        </w:rPr>
        <w:t>Pzp,</w:t>
      </w:r>
      <w:r w:rsidRPr="000F3E9B">
        <w:rPr>
          <w:rFonts w:asciiTheme="majorHAnsi" w:hAnsiTheme="majorHAnsi"/>
          <w:sz w:val="22"/>
          <w:szCs w:val="22"/>
        </w:rPr>
        <w:t xml:space="preserve"> tj. jeżeli zachodzi co najmniej jedna z następujących okoliczności:</w:t>
      </w:r>
    </w:p>
    <w:p w14:paraId="76296D32" w14:textId="77777777" w:rsidR="005C6109" w:rsidRPr="000F3E9B" w:rsidRDefault="005C6109" w:rsidP="00774381">
      <w:pPr>
        <w:pStyle w:val="Akapitzlist"/>
        <w:numPr>
          <w:ilvl w:val="2"/>
          <w:numId w:val="148"/>
        </w:numPr>
        <w:suppressAutoHyphens/>
        <w:spacing w:line="276" w:lineRule="auto"/>
        <w:ind w:left="1701" w:hanging="708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iCs/>
          <w:sz w:val="22"/>
          <w:szCs w:val="22"/>
        </w:rPr>
        <w:t>dokonano zmiany U</w:t>
      </w:r>
      <w:r w:rsidRPr="000F3E9B">
        <w:rPr>
          <w:rFonts w:asciiTheme="majorHAnsi" w:hAnsiTheme="majorHAnsi" w:cs="Tahoma"/>
          <w:iCs/>
          <w:sz w:val="22"/>
          <w:szCs w:val="22"/>
        </w:rPr>
        <w:t>mowy z naruszeniem art. 454 i art. 455 ustawy Prawo zamówień publicznych;</w:t>
      </w:r>
    </w:p>
    <w:p w14:paraId="2E4F206F" w14:textId="77777777" w:rsidR="005C6109" w:rsidRPr="000F3E9B" w:rsidRDefault="005C6109" w:rsidP="00774381">
      <w:pPr>
        <w:pStyle w:val="Akapitzlist"/>
        <w:numPr>
          <w:ilvl w:val="2"/>
          <w:numId w:val="148"/>
        </w:numPr>
        <w:suppressAutoHyphens/>
        <w:spacing w:line="276" w:lineRule="auto"/>
        <w:ind w:left="1701" w:hanging="708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  <w:r w:rsidRPr="000F3E9B">
        <w:rPr>
          <w:rFonts w:asciiTheme="majorHAnsi" w:hAnsiTheme="majorHAnsi" w:cs="Tahoma"/>
          <w:iCs/>
          <w:sz w:val="22"/>
          <w:szCs w:val="22"/>
        </w:rPr>
        <w:t xml:space="preserve">wykonawca w chwili zawarcia </w:t>
      </w:r>
      <w:r>
        <w:rPr>
          <w:rFonts w:asciiTheme="majorHAnsi" w:hAnsiTheme="majorHAnsi" w:cs="Tahoma"/>
          <w:iCs/>
          <w:sz w:val="22"/>
          <w:szCs w:val="22"/>
        </w:rPr>
        <w:t>U</w:t>
      </w:r>
      <w:r w:rsidRPr="000F3E9B">
        <w:rPr>
          <w:rFonts w:asciiTheme="majorHAnsi" w:hAnsiTheme="majorHAnsi" w:cs="Tahoma"/>
          <w:iCs/>
          <w:sz w:val="22"/>
          <w:szCs w:val="22"/>
        </w:rPr>
        <w:t>mowy podlega</w:t>
      </w:r>
      <w:r>
        <w:rPr>
          <w:rFonts w:asciiTheme="majorHAnsi" w:hAnsiTheme="majorHAnsi" w:cs="Tahoma"/>
          <w:iCs/>
          <w:sz w:val="22"/>
          <w:szCs w:val="22"/>
        </w:rPr>
        <w:t>ł wykluczeniu na podstawie art. </w:t>
      </w:r>
      <w:r w:rsidRPr="000F3E9B">
        <w:rPr>
          <w:rFonts w:asciiTheme="majorHAnsi" w:hAnsiTheme="majorHAnsi" w:cs="Tahoma"/>
          <w:iCs/>
          <w:sz w:val="22"/>
          <w:szCs w:val="22"/>
        </w:rPr>
        <w:t xml:space="preserve">108 ustawy </w:t>
      </w:r>
      <w:r>
        <w:rPr>
          <w:rFonts w:asciiTheme="majorHAnsi" w:hAnsiTheme="majorHAnsi" w:cs="Tahoma"/>
          <w:iCs/>
          <w:sz w:val="22"/>
          <w:szCs w:val="22"/>
        </w:rPr>
        <w:t>Pzp</w:t>
      </w:r>
      <w:r w:rsidRPr="000F3E9B">
        <w:rPr>
          <w:rFonts w:asciiTheme="majorHAnsi" w:hAnsiTheme="majorHAnsi" w:cs="Tahoma"/>
          <w:iCs/>
          <w:sz w:val="22"/>
          <w:szCs w:val="22"/>
        </w:rPr>
        <w:t>;</w:t>
      </w:r>
    </w:p>
    <w:p w14:paraId="2C9C132C" w14:textId="77777777" w:rsidR="005C6109" w:rsidRPr="00632464" w:rsidRDefault="005C6109" w:rsidP="00774381">
      <w:pPr>
        <w:pStyle w:val="Akapitzlist"/>
        <w:numPr>
          <w:ilvl w:val="2"/>
          <w:numId w:val="148"/>
        </w:numPr>
        <w:suppressAutoHyphens/>
        <w:spacing w:line="276" w:lineRule="auto"/>
        <w:ind w:left="1701" w:hanging="708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  <w:r w:rsidRPr="000F3E9B">
        <w:rPr>
          <w:rFonts w:asciiTheme="majorHAnsi" w:hAnsiTheme="majorHAnsi" w:cs="Tahoma"/>
          <w:iCs/>
          <w:sz w:val="22"/>
          <w:szCs w:val="22"/>
        </w:rPr>
        <w:t xml:space="preserve">Trybunał Sprawiedliwości Unii Europejskiej stwierdził, w ramach procedury przewidzianej w </w:t>
      </w:r>
      <w:hyperlink r:id="rId13" w:anchor="/document/17099384?unitId=art(258)&amp;cm=DOCUMENT" w:history="1">
        <w:r w:rsidRPr="000F3E9B">
          <w:rPr>
            <w:rFonts w:asciiTheme="majorHAnsi" w:hAnsiTheme="majorHAnsi" w:cs="Tahoma"/>
            <w:iCs/>
          </w:rPr>
          <w:t>art. 258</w:t>
        </w:r>
      </w:hyperlink>
      <w:r w:rsidRPr="000F3E9B">
        <w:rPr>
          <w:rFonts w:asciiTheme="majorHAnsi" w:hAnsiTheme="majorHAnsi" w:cs="Tahoma"/>
          <w:iCs/>
          <w:sz w:val="22"/>
          <w:szCs w:val="22"/>
        </w:rPr>
        <w:t xml:space="preserve"> Traktatu o funkcjonowaniu Unii Europejskiej, że Rzeczpospolita Polska uchybiła zobowiązaniom, które ciążą na niej na mocy Traktatów, </w:t>
      </w:r>
      <w:hyperlink r:id="rId14" w:anchor="/document/68413979?cm=DOCUMENT" w:history="1">
        <w:r w:rsidRPr="000F3E9B">
          <w:rPr>
            <w:rFonts w:asciiTheme="majorHAnsi" w:hAnsiTheme="majorHAnsi" w:cs="Tahoma"/>
            <w:iCs/>
          </w:rPr>
          <w:t>dyrektywy</w:t>
        </w:r>
      </w:hyperlink>
      <w:r w:rsidRPr="000F3E9B">
        <w:rPr>
          <w:rFonts w:asciiTheme="majorHAnsi" w:hAnsiTheme="majorHAnsi" w:cs="Tahoma"/>
          <w:iCs/>
          <w:sz w:val="22"/>
          <w:szCs w:val="22"/>
        </w:rPr>
        <w:t xml:space="preserve"> 2014/24/UE, </w:t>
      </w:r>
      <w:hyperlink r:id="rId15" w:anchor="/document/68413980?cm=DOCUMENT" w:history="1">
        <w:r w:rsidRPr="000F3E9B">
          <w:rPr>
            <w:rFonts w:asciiTheme="majorHAnsi" w:hAnsiTheme="majorHAnsi" w:cs="Tahoma"/>
            <w:iCs/>
          </w:rPr>
          <w:t>dyrektywy</w:t>
        </w:r>
      </w:hyperlink>
      <w:r w:rsidRPr="000F3E9B">
        <w:rPr>
          <w:rFonts w:asciiTheme="majorHAnsi" w:hAnsiTheme="majorHAnsi" w:cs="Tahoma"/>
          <w:iCs/>
          <w:sz w:val="22"/>
          <w:szCs w:val="22"/>
        </w:rPr>
        <w:t xml:space="preserve"> 2014/25/UE i </w:t>
      </w:r>
      <w:hyperlink r:id="rId16" w:anchor="/document/67894791?cm=DOCUMENT" w:history="1">
        <w:r w:rsidRPr="000F3E9B">
          <w:rPr>
            <w:rFonts w:asciiTheme="majorHAnsi" w:hAnsiTheme="majorHAnsi" w:cs="Tahoma"/>
            <w:iCs/>
          </w:rPr>
          <w:t>dyrektywy</w:t>
        </w:r>
      </w:hyperlink>
      <w:r w:rsidRPr="000F3E9B">
        <w:rPr>
          <w:rFonts w:asciiTheme="majorHAnsi" w:hAnsiTheme="majorHAnsi" w:cs="Tahoma"/>
          <w:iCs/>
          <w:sz w:val="22"/>
          <w:szCs w:val="22"/>
        </w:rPr>
        <w:t xml:space="preserve"> 2009/81/WE, z uwagi na to, że zamawiający udzielił zamówienia z naruszeniem </w:t>
      </w:r>
      <w:r w:rsidRPr="00632464">
        <w:rPr>
          <w:rFonts w:asciiTheme="majorHAnsi" w:hAnsiTheme="majorHAnsi" w:cs="Tahoma"/>
          <w:iCs/>
          <w:sz w:val="22"/>
          <w:szCs w:val="22"/>
        </w:rPr>
        <w:t>prawa Unii Europejskiej.</w:t>
      </w:r>
    </w:p>
    <w:p w14:paraId="7A985872" w14:textId="77777777" w:rsidR="005C6109" w:rsidRPr="00632464" w:rsidRDefault="005C6109" w:rsidP="00774381">
      <w:pPr>
        <w:pStyle w:val="Akapitzlist"/>
        <w:numPr>
          <w:ilvl w:val="0"/>
          <w:numId w:val="148"/>
        </w:numPr>
        <w:suppressAutoHyphens/>
        <w:spacing w:line="276" w:lineRule="auto"/>
        <w:ind w:left="426" w:hanging="426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  <w:r w:rsidRPr="00632464">
        <w:rPr>
          <w:rFonts w:asciiTheme="majorHAnsi" w:hAnsiTheme="majorHAnsi"/>
          <w:sz w:val="22"/>
          <w:szCs w:val="22"/>
        </w:rPr>
        <w:t>W przypadku, o którym mowa w ust. 1.2.1., Zamawiający odstępuje od umowy w części, której zmiana dotyczy.</w:t>
      </w:r>
    </w:p>
    <w:p w14:paraId="418608F9" w14:textId="77777777" w:rsidR="005C6109" w:rsidRPr="00632464" w:rsidRDefault="005C6109" w:rsidP="00774381">
      <w:pPr>
        <w:pStyle w:val="Akapitzlist"/>
        <w:numPr>
          <w:ilvl w:val="0"/>
          <w:numId w:val="148"/>
        </w:numPr>
        <w:suppressAutoHyphens/>
        <w:spacing w:line="276" w:lineRule="auto"/>
        <w:ind w:left="426" w:hanging="426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  <w:r w:rsidRPr="00632464">
        <w:rPr>
          <w:rFonts w:asciiTheme="majorHAnsi" w:hAnsiTheme="majorHAnsi" w:cs="Tahoma"/>
          <w:iCs/>
          <w:sz w:val="22"/>
          <w:szCs w:val="22"/>
        </w:rPr>
        <w:t>Zamawiającemu przysługuje również prawo odstąpienia od Umowy w następujących okolicznościach:</w:t>
      </w:r>
    </w:p>
    <w:p w14:paraId="4E13002A" w14:textId="77777777" w:rsidR="005C6109" w:rsidRPr="00632464" w:rsidRDefault="005C6109" w:rsidP="00774381">
      <w:pPr>
        <w:pStyle w:val="Akapitzlist"/>
        <w:numPr>
          <w:ilvl w:val="1"/>
          <w:numId w:val="148"/>
        </w:numPr>
        <w:suppressAutoHyphens/>
        <w:spacing w:line="276" w:lineRule="auto"/>
        <w:ind w:left="1701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  <w:r w:rsidRPr="00632464">
        <w:rPr>
          <w:rFonts w:asciiTheme="majorHAnsi" w:hAnsiTheme="majorHAnsi" w:cs="Tahoma"/>
          <w:iCs/>
          <w:sz w:val="22"/>
          <w:szCs w:val="22"/>
        </w:rPr>
        <w:t>zostanie złożony wniosek o likwidację przedsiębiorstwa Wykonawcy,</w:t>
      </w:r>
    </w:p>
    <w:p w14:paraId="49FA1E94" w14:textId="77777777" w:rsidR="005C6109" w:rsidRPr="00632464" w:rsidRDefault="005C6109" w:rsidP="00774381">
      <w:pPr>
        <w:pStyle w:val="Akapitzlist"/>
        <w:numPr>
          <w:ilvl w:val="1"/>
          <w:numId w:val="148"/>
        </w:numPr>
        <w:suppressAutoHyphens/>
        <w:spacing w:line="276" w:lineRule="auto"/>
        <w:ind w:left="1701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  <w:r w:rsidRPr="00632464">
        <w:rPr>
          <w:rFonts w:asciiTheme="majorHAnsi" w:hAnsiTheme="majorHAnsi" w:cs="Tahoma"/>
          <w:iCs/>
          <w:sz w:val="22"/>
          <w:szCs w:val="22"/>
        </w:rPr>
        <w:t xml:space="preserve">Wykonawca nie rozpoczął realizacji zamówienia bez uzasadnionych przyczyn oraz nie kontynuuje ich pomimo wezwania Zamawiającego na piśmie, </w:t>
      </w:r>
    </w:p>
    <w:p w14:paraId="1B73ED02" w14:textId="77777777" w:rsidR="005C6109" w:rsidRPr="00632464" w:rsidRDefault="005C6109" w:rsidP="00774381">
      <w:pPr>
        <w:pStyle w:val="Akapitzlist"/>
        <w:numPr>
          <w:ilvl w:val="1"/>
          <w:numId w:val="148"/>
        </w:numPr>
        <w:suppressAutoHyphens/>
        <w:spacing w:line="276" w:lineRule="auto"/>
        <w:ind w:left="1701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  <w:r w:rsidRPr="00632464">
        <w:rPr>
          <w:rFonts w:asciiTheme="majorHAnsi" w:hAnsiTheme="majorHAnsi" w:cs="Tahoma"/>
          <w:iCs/>
          <w:sz w:val="22"/>
          <w:szCs w:val="22"/>
        </w:rPr>
        <w:t xml:space="preserve">Wykonawca przerwał realizację zamówienia oraz nie kontynuuje jej pomimo wezwania Zamawiającego na piśmie. </w:t>
      </w:r>
    </w:p>
    <w:p w14:paraId="49582604" w14:textId="77777777" w:rsidR="005C6109" w:rsidRPr="00632464" w:rsidRDefault="005C6109" w:rsidP="00774381">
      <w:pPr>
        <w:pStyle w:val="Akapitzlist"/>
        <w:numPr>
          <w:ilvl w:val="0"/>
          <w:numId w:val="148"/>
        </w:numPr>
        <w:suppressAutoHyphens/>
        <w:spacing w:line="276" w:lineRule="auto"/>
        <w:jc w:val="both"/>
        <w:textAlignment w:val="baseline"/>
        <w:rPr>
          <w:rFonts w:ascii="Cambria" w:hAnsi="Cambria" w:cs="Tahoma"/>
          <w:iCs/>
          <w:sz w:val="22"/>
          <w:szCs w:val="22"/>
        </w:rPr>
      </w:pPr>
      <w:r w:rsidRPr="00632464">
        <w:rPr>
          <w:rFonts w:ascii="Cambria" w:hAnsi="Cambria" w:cs="Tahoma"/>
          <w:iCs/>
          <w:sz w:val="22"/>
          <w:szCs w:val="22"/>
        </w:rPr>
        <w:t>Odstąpienie od Umowy w przypadkach określonych w ust. 3 powyżej może nastąpić w terminie 30 dni od dnia powzięcia wiadomości o zaistnieniu okoliczności stanowiących podstawę odstąpienia.</w:t>
      </w:r>
    </w:p>
    <w:p w14:paraId="55B73B72" w14:textId="77777777" w:rsidR="005C6109" w:rsidRPr="00632464" w:rsidRDefault="005C6109" w:rsidP="00774381">
      <w:pPr>
        <w:pStyle w:val="Akapitzlist"/>
        <w:numPr>
          <w:ilvl w:val="0"/>
          <w:numId w:val="148"/>
        </w:numPr>
        <w:suppressAutoHyphens/>
        <w:spacing w:line="276" w:lineRule="auto"/>
        <w:jc w:val="both"/>
        <w:textAlignment w:val="baseline"/>
        <w:rPr>
          <w:rFonts w:ascii="Cambria" w:hAnsi="Cambria" w:cs="Tahoma"/>
          <w:iCs/>
          <w:sz w:val="22"/>
          <w:szCs w:val="22"/>
        </w:rPr>
      </w:pPr>
      <w:r w:rsidRPr="00632464">
        <w:rPr>
          <w:rFonts w:ascii="Cambria" w:hAnsi="Cambria" w:cs="Tahoma"/>
          <w:iCs/>
          <w:sz w:val="22"/>
          <w:szCs w:val="22"/>
        </w:rPr>
        <w:t xml:space="preserve">W wypadku odstąpienia od Umowy Wykonawca może żądać jedynie wynagrodzenia należnego </w:t>
      </w:r>
      <w:r w:rsidRPr="00632464">
        <w:rPr>
          <w:rFonts w:ascii="Cambria" w:hAnsi="Cambria" w:cs="Tahoma"/>
          <w:iCs/>
          <w:sz w:val="22"/>
          <w:szCs w:val="22"/>
        </w:rPr>
        <w:lastRenderedPageBreak/>
        <w:t>z tytułu wykonanej części Umowy, tj. Wykonawcy należy się składka za okres, w którym udzielał on ochrony ubezpieczeniowej Zamawiającemu.</w:t>
      </w:r>
    </w:p>
    <w:p w14:paraId="71707601" w14:textId="77777777" w:rsidR="005C6109" w:rsidRPr="00632464" w:rsidRDefault="005C6109" w:rsidP="00774381">
      <w:pPr>
        <w:pStyle w:val="Akapitzlist"/>
        <w:numPr>
          <w:ilvl w:val="0"/>
          <w:numId w:val="148"/>
        </w:numPr>
        <w:suppressAutoHyphens/>
        <w:spacing w:line="276" w:lineRule="auto"/>
        <w:jc w:val="both"/>
        <w:textAlignment w:val="baseline"/>
        <w:rPr>
          <w:rFonts w:ascii="Cambria" w:hAnsi="Cambria" w:cs="Tahoma"/>
          <w:iCs/>
          <w:sz w:val="22"/>
          <w:szCs w:val="22"/>
        </w:rPr>
      </w:pPr>
      <w:r w:rsidRPr="00632464">
        <w:rPr>
          <w:rFonts w:ascii="Cambria" w:hAnsi="Cambria" w:cs="Tahoma"/>
          <w:iCs/>
          <w:sz w:val="22"/>
          <w:szCs w:val="22"/>
        </w:rPr>
        <w:t>Odstąpienie od Umowy powinno nastąpić w formie pisemnej pod rygorem nieważności i powinno zawierać uzasadnienie. Dopuszczalne jest również odstąpienie od Umowy poprzez złożenie oświadczenia woli w formie elektronicznej opatrzonego kwalifikowanym podpisem elektronicznym, zgodnie z art. 78¹ § 1 Kodeksu cywilnego.</w:t>
      </w:r>
    </w:p>
    <w:p w14:paraId="60BC47F7" w14:textId="77777777" w:rsidR="005C6109" w:rsidRPr="00920840" w:rsidRDefault="005C6109" w:rsidP="005C6109">
      <w:pPr>
        <w:suppressAutoHyphens/>
        <w:spacing w:before="240" w:line="276" w:lineRule="auto"/>
        <w:jc w:val="center"/>
        <w:rPr>
          <w:rFonts w:ascii="Cambria" w:hAnsi="Cambria" w:cs="Calibri"/>
          <w:b/>
          <w:sz w:val="22"/>
        </w:rPr>
      </w:pPr>
      <w:r w:rsidRPr="00920840">
        <w:rPr>
          <w:rFonts w:ascii="Cambria" w:hAnsi="Cambria" w:cs="Calibri"/>
          <w:b/>
          <w:sz w:val="22"/>
        </w:rPr>
        <w:t>§ 13</w:t>
      </w:r>
    </w:p>
    <w:p w14:paraId="3221BCCD" w14:textId="77777777" w:rsidR="005C6109" w:rsidRPr="00920840" w:rsidRDefault="005C6109" w:rsidP="005C6109">
      <w:pPr>
        <w:suppressAutoHyphens/>
        <w:spacing w:line="276" w:lineRule="auto"/>
        <w:jc w:val="center"/>
        <w:rPr>
          <w:rFonts w:ascii="Cambria" w:hAnsi="Cambria" w:cs="Calibri"/>
          <w:b/>
          <w:sz w:val="22"/>
        </w:rPr>
      </w:pPr>
      <w:r w:rsidRPr="00920840">
        <w:rPr>
          <w:rFonts w:ascii="Cambria" w:hAnsi="Cambria" w:cs="Calibri"/>
          <w:b/>
          <w:sz w:val="22"/>
        </w:rPr>
        <w:t>POUFNOŚĆ INFORMACJI</w:t>
      </w:r>
    </w:p>
    <w:p w14:paraId="5354D7CB" w14:textId="77777777" w:rsidR="005C6109" w:rsidRPr="00A75552" w:rsidRDefault="005C6109" w:rsidP="00774381">
      <w:pPr>
        <w:pStyle w:val="Akapitzlist"/>
        <w:numPr>
          <w:ilvl w:val="0"/>
          <w:numId w:val="149"/>
        </w:num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A75552">
        <w:rPr>
          <w:rFonts w:ascii="Cambria" w:hAnsi="Cambria" w:cs="Calibri"/>
          <w:sz w:val="22"/>
          <w:szCs w:val="22"/>
        </w:rPr>
        <w:t>Strony  zobowiązują się do zachowania w tajemnicy Informacji Poufnych w rozumieniu niniejszego paragrafu oraz zobowiązują się traktować je i chronić jak tajemnicę przedsiębiorstwa w rozumieniu ustawy z dnia 16 kwietnia 1993 roku o zwalczaniu nieuczciwej konkurencji (tekst jednolity: Dz.U. z 2022 r., poz. 1233 ze zm.)</w:t>
      </w:r>
      <w:r>
        <w:rPr>
          <w:rFonts w:ascii="Cambria" w:hAnsi="Cambria" w:cs="Calibri"/>
          <w:sz w:val="22"/>
          <w:szCs w:val="22"/>
        </w:rPr>
        <w:t>.</w:t>
      </w:r>
    </w:p>
    <w:p w14:paraId="78E75FFC" w14:textId="77777777" w:rsidR="005C6109" w:rsidRPr="00A75552" w:rsidRDefault="005C6109" w:rsidP="00774381">
      <w:pPr>
        <w:pStyle w:val="Akapitzlist"/>
        <w:numPr>
          <w:ilvl w:val="0"/>
          <w:numId w:val="149"/>
        </w:num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A75552">
        <w:rPr>
          <w:rFonts w:ascii="Cambria" w:hAnsi="Cambria" w:cs="Calibri"/>
          <w:sz w:val="22"/>
          <w:szCs w:val="22"/>
        </w:rPr>
        <w:t>Przez Informacje Poufne należy rozumieć wszelkie informacje (w tym przekazane lub pozyskane w formie ustnej, pisemnej, elektronicznej i każdej innej formie) związane z Umową (w tym także sam fakt jej zawarcia), uzyskane w trakcie postępowa</w:t>
      </w:r>
      <w:r>
        <w:rPr>
          <w:rFonts w:ascii="Cambria" w:hAnsi="Cambria" w:cs="Calibri"/>
          <w:sz w:val="22"/>
          <w:szCs w:val="22"/>
        </w:rPr>
        <w:t>nia o udzielenie zamówienia publicznego</w:t>
      </w:r>
      <w:r w:rsidRPr="00A75552">
        <w:rPr>
          <w:rFonts w:ascii="Cambria" w:hAnsi="Cambria" w:cs="Calibri"/>
          <w:sz w:val="22"/>
          <w:szCs w:val="22"/>
        </w:rPr>
        <w:t xml:space="preserve"> mają</w:t>
      </w:r>
      <w:r>
        <w:rPr>
          <w:rFonts w:ascii="Cambria" w:hAnsi="Cambria" w:cs="Calibri"/>
          <w:sz w:val="22"/>
          <w:szCs w:val="22"/>
        </w:rPr>
        <w:t>cego</w:t>
      </w:r>
      <w:r w:rsidRPr="00A75552">
        <w:rPr>
          <w:rFonts w:ascii="Cambria" w:hAnsi="Cambria" w:cs="Calibri"/>
          <w:sz w:val="22"/>
          <w:szCs w:val="22"/>
        </w:rPr>
        <w:t xml:space="preserve"> na celu zawarcie Umowy oraz w trakcie jej realizacji, bez względu na to, czy zostały one udostępnione Stronie w związku z zawarciem lub wykonywaniem Umowy, czy też zostały pozyskane przy tej okazji w inny sposób, w szczególności informacje stanowiące tajemnicę ubezpieczeniową, a także o charakterze finansowym, gospodarczym, ekonomicznym, prawnym, technicznym, organizacyjnym, handlowym, administracyjnym, marketingowym, w tym dotyczące Stron, a także innych podmiotów, w szczególności tych, z którymi Strony pozostają w stosunku dominacji lub zależności oraz, z którymi są powiązane kapitałowo lub umownie (Informacje Poufne).</w:t>
      </w:r>
    </w:p>
    <w:p w14:paraId="5F5A2D32" w14:textId="77777777" w:rsidR="005C6109" w:rsidRPr="00A75552" w:rsidRDefault="005C6109" w:rsidP="00774381">
      <w:pPr>
        <w:pStyle w:val="Akapitzlist"/>
        <w:numPr>
          <w:ilvl w:val="0"/>
          <w:numId w:val="149"/>
        </w:num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A75552">
        <w:rPr>
          <w:rFonts w:ascii="Cambria" w:hAnsi="Cambria" w:cs="Calibri"/>
          <w:sz w:val="22"/>
          <w:szCs w:val="22"/>
        </w:rPr>
        <w:t xml:space="preserve">Strona nie może bez uprzedniej pisemnej zgody drugiej Strony ujawniać, upubliczniać, przekazywać ani w inny sposób udostępniać osobom trzecim lub wykorzystywać do celów innych niż realizacja Umowy, jakichkolwiek Informacji Poufnych. </w:t>
      </w:r>
    </w:p>
    <w:p w14:paraId="2184D1AD" w14:textId="77777777" w:rsidR="005C6109" w:rsidRPr="00A75552" w:rsidRDefault="005C6109" w:rsidP="00774381">
      <w:pPr>
        <w:pStyle w:val="Akapitzlist"/>
        <w:numPr>
          <w:ilvl w:val="0"/>
          <w:numId w:val="149"/>
        </w:num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A75552">
        <w:rPr>
          <w:rFonts w:ascii="Cambria" w:hAnsi="Cambria" w:cs="Calibri"/>
          <w:sz w:val="22"/>
          <w:szCs w:val="22"/>
        </w:rPr>
        <w:t>Zobowiązanie do zachowania poufności nie ma zastosowania do Informacji Poufnych:</w:t>
      </w:r>
    </w:p>
    <w:p w14:paraId="7F6C8CA5" w14:textId="459F77D7" w:rsidR="005C6109" w:rsidRPr="005907F3" w:rsidRDefault="005C6109" w:rsidP="005907F3">
      <w:pPr>
        <w:pStyle w:val="Akapitzlist"/>
        <w:numPr>
          <w:ilvl w:val="1"/>
          <w:numId w:val="131"/>
        </w:num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5907F3">
        <w:rPr>
          <w:rFonts w:ascii="Cambria" w:hAnsi="Cambria" w:cs="Calibri"/>
          <w:sz w:val="22"/>
          <w:szCs w:val="22"/>
        </w:rPr>
        <w:t>które zostały uzyskane z wyraźnym wyłączeniem przez Strony zobowiązania do zachowania poufności;</w:t>
      </w:r>
    </w:p>
    <w:p w14:paraId="025C9BFE" w14:textId="77777777" w:rsidR="005C6109" w:rsidRPr="00A75552" w:rsidRDefault="005C6109" w:rsidP="005907F3">
      <w:pPr>
        <w:pStyle w:val="Akapitzlist"/>
        <w:numPr>
          <w:ilvl w:val="1"/>
          <w:numId w:val="131"/>
        </w:num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A75552">
        <w:rPr>
          <w:rFonts w:ascii="Cambria" w:hAnsi="Cambria" w:cs="Calibri"/>
          <w:sz w:val="22"/>
          <w:szCs w:val="22"/>
        </w:rPr>
        <w:t xml:space="preserve">które zostały uzyskane od osoby trzeciej, która uprawniona jest do udzielenia takich informacji; </w:t>
      </w:r>
    </w:p>
    <w:p w14:paraId="35D9111A" w14:textId="77777777" w:rsidR="005C6109" w:rsidRPr="00A75552" w:rsidRDefault="005C6109" w:rsidP="005907F3">
      <w:pPr>
        <w:pStyle w:val="Akapitzlist"/>
        <w:numPr>
          <w:ilvl w:val="1"/>
          <w:numId w:val="131"/>
        </w:num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A75552">
        <w:rPr>
          <w:rFonts w:ascii="Cambria" w:hAnsi="Cambria" w:cs="Calibri"/>
          <w:sz w:val="22"/>
          <w:szCs w:val="22"/>
        </w:rPr>
        <w:t>których ujawni</w:t>
      </w:r>
      <w:r>
        <w:rPr>
          <w:rFonts w:ascii="Cambria" w:hAnsi="Cambria" w:cs="Calibri"/>
          <w:sz w:val="22"/>
          <w:szCs w:val="22"/>
        </w:rPr>
        <w:t>enie wymagane jest na podstawie</w:t>
      </w:r>
      <w:r w:rsidRPr="00A75552">
        <w:rPr>
          <w:rFonts w:ascii="Cambria" w:hAnsi="Cambria" w:cs="Calibri"/>
          <w:sz w:val="22"/>
          <w:szCs w:val="22"/>
        </w:rPr>
        <w:t xml:space="preserve"> obowiązujących przepisów prawa;</w:t>
      </w:r>
    </w:p>
    <w:p w14:paraId="6371E444" w14:textId="77777777" w:rsidR="005C6109" w:rsidRPr="00A75552" w:rsidRDefault="005C6109" w:rsidP="005907F3">
      <w:pPr>
        <w:pStyle w:val="Akapitzlist"/>
        <w:numPr>
          <w:ilvl w:val="1"/>
          <w:numId w:val="131"/>
        </w:num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A75552">
        <w:rPr>
          <w:rFonts w:ascii="Cambria" w:hAnsi="Cambria" w:cs="Calibri"/>
          <w:sz w:val="22"/>
          <w:szCs w:val="22"/>
        </w:rPr>
        <w:t>które stanowią informacje powszechnie znane.</w:t>
      </w:r>
    </w:p>
    <w:p w14:paraId="234F0309" w14:textId="77777777" w:rsidR="005C6109" w:rsidRPr="00A75552" w:rsidRDefault="005C6109" w:rsidP="005907F3">
      <w:pPr>
        <w:pStyle w:val="Akapitzlist"/>
        <w:numPr>
          <w:ilvl w:val="0"/>
          <w:numId w:val="131"/>
        </w:num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A75552">
        <w:rPr>
          <w:rFonts w:ascii="Cambria" w:hAnsi="Cambria" w:cs="Calibri"/>
          <w:sz w:val="22"/>
          <w:szCs w:val="22"/>
        </w:rPr>
        <w:t xml:space="preserve">W zakresie niezbędnym do realizacji Umowy Strona może ujawniać Informacje Poufne swoim pracownikom lub osobom, którymi posługuje się przy wykonywaniu Umowy, pod </w:t>
      </w:r>
      <w:r>
        <w:rPr>
          <w:rFonts w:ascii="Cambria" w:hAnsi="Cambria" w:cs="Calibri"/>
          <w:sz w:val="22"/>
          <w:szCs w:val="22"/>
        </w:rPr>
        <w:t>warunkiem, że przed</w:t>
      </w:r>
      <w:r w:rsidRPr="00A75552">
        <w:rPr>
          <w:rFonts w:ascii="Cambria" w:hAnsi="Cambria" w:cs="Calibri"/>
          <w:sz w:val="22"/>
          <w:szCs w:val="22"/>
        </w:rPr>
        <w:t xml:space="preserve"> takim ujawnieniem zobowiąże te osoby do zachowania poufności na zasadach określonych w Umowie. Za działania lub zaniechania takich osób Strona ponosi odpowiedzialność, jak za działania i zaniechania własne.</w:t>
      </w:r>
    </w:p>
    <w:p w14:paraId="29342D30" w14:textId="77777777" w:rsidR="005C6109" w:rsidRPr="00A75552" w:rsidRDefault="005C6109" w:rsidP="005907F3">
      <w:pPr>
        <w:pStyle w:val="Akapitzlist"/>
        <w:numPr>
          <w:ilvl w:val="0"/>
          <w:numId w:val="131"/>
        </w:num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A75552">
        <w:rPr>
          <w:rFonts w:ascii="Cambria" w:hAnsi="Cambria" w:cs="Calibri"/>
          <w:sz w:val="22"/>
          <w:szCs w:val="22"/>
        </w:rPr>
        <w:t>Zobowiązanie do zachowania poufności, o którym mowa w niniejszym paragrafie, wiąże Strony bezterminowo, także w razie wygaśnięcia, rozwiązania lub odstąpienia od Umowy.</w:t>
      </w:r>
    </w:p>
    <w:p w14:paraId="5B51BF10" w14:textId="37BAC7C8" w:rsidR="005C6109" w:rsidRPr="005C6109" w:rsidRDefault="005C6109" w:rsidP="005907F3">
      <w:pPr>
        <w:pStyle w:val="Akapitzlist"/>
        <w:numPr>
          <w:ilvl w:val="0"/>
          <w:numId w:val="131"/>
        </w:num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A75552">
        <w:rPr>
          <w:rFonts w:ascii="Cambria" w:hAnsi="Cambria" w:cs="Calibri"/>
          <w:sz w:val="22"/>
          <w:szCs w:val="22"/>
        </w:rPr>
        <w:t>Strony zobowiązują się, że zarówno Strona, jak i osoby, którymi posługuje się przy wykonywaniu Umowy, niezwłocznie po zakończeniu wykonania Umowy, a także na każde pisemne żądanie drugiej Strony, bezzwłocznie zwróci lub zniszczy wszelkie dokumenty lub inne nośniki Informacji Poufnych, w tym ich kopie oraz opracowania i wyciągi, za wyjątkiem jednego ich egzemplarza dla celów archiwalnych, który Strona uprawniona jest zachować.</w:t>
      </w:r>
    </w:p>
    <w:p w14:paraId="55DB6C40" w14:textId="01EDA590" w:rsidR="00763006" w:rsidRPr="000F3E9B" w:rsidRDefault="00763006" w:rsidP="0088774C">
      <w:pPr>
        <w:suppressAutoHyphens/>
        <w:spacing w:before="240" w:line="276" w:lineRule="auto"/>
        <w:jc w:val="center"/>
        <w:rPr>
          <w:rFonts w:asciiTheme="majorHAnsi" w:hAnsiTheme="majorHAnsi" w:cs="Calibri"/>
          <w:b/>
          <w:sz w:val="22"/>
        </w:rPr>
      </w:pPr>
      <w:r w:rsidRPr="000F3E9B">
        <w:rPr>
          <w:rFonts w:asciiTheme="majorHAnsi" w:hAnsiTheme="majorHAnsi" w:cs="Calibri"/>
          <w:b/>
          <w:sz w:val="22"/>
        </w:rPr>
        <w:t>§ 1</w:t>
      </w:r>
      <w:r w:rsidR="00152716" w:rsidRPr="000F3E9B">
        <w:rPr>
          <w:rFonts w:asciiTheme="majorHAnsi" w:hAnsiTheme="majorHAnsi" w:cs="Calibri"/>
          <w:b/>
          <w:sz w:val="22"/>
        </w:rPr>
        <w:t>4</w:t>
      </w:r>
    </w:p>
    <w:p w14:paraId="5DD4B6D4" w14:textId="77777777" w:rsidR="00763006" w:rsidRPr="000F3E9B" w:rsidRDefault="00763006" w:rsidP="0088774C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</w:rPr>
      </w:pPr>
      <w:r w:rsidRPr="000F3E9B">
        <w:rPr>
          <w:rFonts w:asciiTheme="majorHAnsi" w:hAnsiTheme="majorHAnsi" w:cs="Calibri"/>
          <w:b/>
          <w:sz w:val="22"/>
        </w:rPr>
        <w:lastRenderedPageBreak/>
        <w:t xml:space="preserve">OCHRONA DANYCH OSOBOWYCH </w:t>
      </w:r>
    </w:p>
    <w:p w14:paraId="4476CC37" w14:textId="77777777" w:rsidR="00763006" w:rsidRPr="000F3E9B" w:rsidRDefault="00763006" w:rsidP="0088774C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Zamawiający i Wykonawca oświadczają, że wypełnili i będą wypełniać obowiązek informacyjny, przewidziany w art. 13 lub art. 14 Rozporządzenia Parlamentu Europejskiego i Rady (UE) 2016/679 z dnia 27 kwietnia 2016r. w sprawie ochrony osób fizycznych w związku z  przetwarzaniem danych osobowych i w sprawie swobodnego przepływu takich danych oraz uchylenia dyrektywy 95/46/WE (RODO).</w:t>
      </w:r>
    </w:p>
    <w:p w14:paraId="1C8534B9" w14:textId="77777777" w:rsidR="00763006" w:rsidRPr="000F3E9B" w:rsidRDefault="00763006" w:rsidP="0088774C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Obowiązek zostanie spełniony wobec osób fizycznych, od których dane osobowe bezpośrednio lub pośrednio zostały uzyskane w celu realizacji zamówienia publicznego w niniejszym postępowaniu.</w:t>
      </w:r>
    </w:p>
    <w:p w14:paraId="5C51B28A" w14:textId="77777777" w:rsidR="005C6109" w:rsidRPr="00920840" w:rsidRDefault="005C6109" w:rsidP="005C6109">
      <w:pPr>
        <w:tabs>
          <w:tab w:val="left" w:pos="1200"/>
        </w:tabs>
        <w:suppressAutoHyphens/>
        <w:overflowPunct w:val="0"/>
        <w:autoSpaceDE w:val="0"/>
        <w:autoSpaceDN w:val="0"/>
        <w:adjustRightInd w:val="0"/>
        <w:spacing w:before="240" w:line="276" w:lineRule="auto"/>
        <w:jc w:val="center"/>
        <w:textAlignment w:val="baseline"/>
        <w:rPr>
          <w:rFonts w:ascii="Cambria" w:hAnsi="Cambria" w:cs="Calibri"/>
          <w:b/>
          <w:sz w:val="22"/>
          <w:szCs w:val="22"/>
        </w:rPr>
      </w:pPr>
      <w:r w:rsidRPr="00920840">
        <w:rPr>
          <w:rFonts w:ascii="Cambria" w:hAnsi="Cambria" w:cs="Calibri"/>
          <w:b/>
          <w:sz w:val="22"/>
          <w:szCs w:val="22"/>
        </w:rPr>
        <w:t>§ 15</w:t>
      </w:r>
    </w:p>
    <w:p w14:paraId="453B3D70" w14:textId="77777777" w:rsidR="005C6109" w:rsidRPr="00920840" w:rsidRDefault="005C6109" w:rsidP="005C6109">
      <w:pPr>
        <w:keepNext/>
        <w:suppressAutoHyphens/>
        <w:overflowPunct w:val="0"/>
        <w:autoSpaceDE w:val="0"/>
        <w:autoSpaceDN w:val="0"/>
        <w:adjustRightInd w:val="0"/>
        <w:spacing w:line="276" w:lineRule="auto"/>
        <w:ind w:left="864" w:hanging="864"/>
        <w:jc w:val="center"/>
        <w:textAlignment w:val="baseline"/>
        <w:outlineLvl w:val="3"/>
        <w:rPr>
          <w:rFonts w:ascii="Cambria" w:hAnsi="Cambria" w:cs="Calibri"/>
          <w:b/>
          <w:bCs/>
          <w:iCs/>
          <w:sz w:val="22"/>
          <w:szCs w:val="22"/>
        </w:rPr>
      </w:pPr>
      <w:r w:rsidRPr="00920840">
        <w:rPr>
          <w:rFonts w:ascii="Cambria" w:hAnsi="Cambria" w:cs="Calibri"/>
          <w:b/>
          <w:bCs/>
          <w:iCs/>
          <w:sz w:val="22"/>
          <w:szCs w:val="22"/>
        </w:rPr>
        <w:t>ROZSTRZYGANIE SPORÓW</w:t>
      </w:r>
    </w:p>
    <w:p w14:paraId="0DEF46C3" w14:textId="77777777" w:rsidR="009B030B" w:rsidRDefault="009B030B" w:rsidP="009B030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0755C9">
        <w:rPr>
          <w:rFonts w:ascii="Cambria" w:hAnsi="Cambria" w:cs="Calibri"/>
          <w:iCs/>
          <w:sz w:val="22"/>
          <w:szCs w:val="22"/>
        </w:rPr>
        <w:t xml:space="preserve">Ewentualne spory </w:t>
      </w:r>
      <w:r>
        <w:rPr>
          <w:rFonts w:ascii="Cambria" w:hAnsi="Cambria" w:cs="Calibri"/>
          <w:iCs/>
          <w:sz w:val="22"/>
          <w:szCs w:val="22"/>
        </w:rPr>
        <w:t>mogące wynikać z Umowy</w:t>
      </w:r>
      <w:r w:rsidRPr="000755C9">
        <w:rPr>
          <w:rFonts w:ascii="Cambria" w:hAnsi="Cambria" w:cs="Calibri"/>
          <w:iCs/>
          <w:sz w:val="22"/>
          <w:szCs w:val="22"/>
        </w:rPr>
        <w:t xml:space="preserve"> będą rozpatrywane przez sąd właściwy ze względu na siedzibę  </w:t>
      </w:r>
      <w:r>
        <w:rPr>
          <w:rFonts w:ascii="Cambria" w:hAnsi="Cambria" w:cs="Calibri"/>
          <w:iCs/>
          <w:sz w:val="22"/>
          <w:szCs w:val="22"/>
        </w:rPr>
        <w:t>Zamawiającego / Ubezpieczającego / U</w:t>
      </w:r>
      <w:r w:rsidRPr="000755C9">
        <w:rPr>
          <w:rFonts w:ascii="Cambria" w:hAnsi="Cambria" w:cs="Calibri"/>
          <w:iCs/>
          <w:sz w:val="22"/>
          <w:szCs w:val="22"/>
        </w:rPr>
        <w:t xml:space="preserve">bezpieczonego lub uprawnionego z umowy </w:t>
      </w:r>
    </w:p>
    <w:p w14:paraId="42E41281" w14:textId="42A6A406" w:rsidR="009B030B" w:rsidRDefault="009B030B" w:rsidP="009B030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0755C9">
        <w:rPr>
          <w:rFonts w:ascii="Cambria" w:hAnsi="Cambria" w:cs="Calibri"/>
          <w:iCs/>
          <w:sz w:val="22"/>
          <w:szCs w:val="22"/>
        </w:rPr>
        <w:t>ubezpieczenia.</w:t>
      </w:r>
    </w:p>
    <w:p w14:paraId="730FE7A5" w14:textId="77777777" w:rsidR="005C6109" w:rsidRPr="00920840" w:rsidRDefault="005C6109" w:rsidP="005C6109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</w:p>
    <w:p w14:paraId="08DE44AD" w14:textId="77777777" w:rsidR="005C6109" w:rsidRPr="00920840" w:rsidRDefault="005C6109" w:rsidP="005C6109">
      <w:pPr>
        <w:suppressAutoHyphens/>
        <w:overflowPunct w:val="0"/>
        <w:autoSpaceDE w:val="0"/>
        <w:autoSpaceDN w:val="0"/>
        <w:adjustRightInd w:val="0"/>
        <w:spacing w:before="240" w:line="276" w:lineRule="auto"/>
        <w:jc w:val="center"/>
        <w:textAlignment w:val="baseline"/>
        <w:rPr>
          <w:rFonts w:ascii="Cambria" w:hAnsi="Cambria" w:cs="Calibri"/>
          <w:b/>
          <w:iCs/>
          <w:snapToGrid w:val="0"/>
          <w:sz w:val="22"/>
          <w:szCs w:val="22"/>
        </w:rPr>
      </w:pPr>
      <w:r w:rsidRPr="00920840">
        <w:rPr>
          <w:rFonts w:ascii="Cambria" w:hAnsi="Cambria" w:cs="Calibri"/>
          <w:b/>
          <w:iCs/>
          <w:snapToGrid w:val="0"/>
          <w:sz w:val="22"/>
          <w:szCs w:val="22"/>
        </w:rPr>
        <w:t>§ 16</w:t>
      </w:r>
    </w:p>
    <w:p w14:paraId="51FD542C" w14:textId="77777777" w:rsidR="005C6109" w:rsidRPr="00920840" w:rsidRDefault="005C6109" w:rsidP="005C6109">
      <w:pPr>
        <w:suppressAutoHyphens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Cambria" w:hAnsi="Cambria" w:cs="Calibri"/>
          <w:b/>
          <w:sz w:val="22"/>
          <w:szCs w:val="22"/>
        </w:rPr>
      </w:pPr>
      <w:r w:rsidRPr="00920840">
        <w:rPr>
          <w:rFonts w:ascii="Cambria" w:hAnsi="Cambria" w:cs="Calibri"/>
          <w:b/>
          <w:sz w:val="22"/>
          <w:szCs w:val="22"/>
        </w:rPr>
        <w:t>POSTANOWIENIA KOŃCOWE</w:t>
      </w:r>
    </w:p>
    <w:p w14:paraId="7E930614" w14:textId="77777777" w:rsidR="005C6109" w:rsidRPr="00920840" w:rsidRDefault="005C6109" w:rsidP="00774381">
      <w:pPr>
        <w:numPr>
          <w:ilvl w:val="0"/>
          <w:numId w:val="152"/>
        </w:numPr>
        <w:suppressAutoHyphens/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  <w:r w:rsidRPr="00920840">
        <w:rPr>
          <w:rFonts w:ascii="Cambria" w:hAnsi="Cambria" w:cs="Calibri"/>
          <w:iCs/>
          <w:snapToGrid w:val="0"/>
          <w:sz w:val="22"/>
          <w:szCs w:val="22"/>
        </w:rPr>
        <w:t>Niniejsza Umowa wchodzi w życie z dniem jej zawarcia.</w:t>
      </w:r>
    </w:p>
    <w:p w14:paraId="695D3542" w14:textId="77777777" w:rsidR="005C6109" w:rsidRPr="00E67710" w:rsidRDefault="005C6109" w:rsidP="00774381">
      <w:pPr>
        <w:numPr>
          <w:ilvl w:val="0"/>
          <w:numId w:val="152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425" w:hanging="425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  <w:r w:rsidRPr="00E67710">
        <w:rPr>
          <w:rFonts w:ascii="Cambria" w:hAnsi="Cambria" w:cs="Calibri"/>
          <w:iCs/>
          <w:snapToGrid w:val="0"/>
          <w:sz w:val="22"/>
          <w:szCs w:val="22"/>
        </w:rPr>
        <w:t>Każda informacja pomiędzy Zamawiającym a Wykonawc</w:t>
      </w:r>
      <w:r>
        <w:rPr>
          <w:rFonts w:ascii="Cambria" w:hAnsi="Cambria" w:cs="Calibri"/>
          <w:iCs/>
          <w:snapToGrid w:val="0"/>
          <w:sz w:val="22"/>
          <w:szCs w:val="22"/>
        </w:rPr>
        <w:t>ą</w:t>
      </w:r>
      <w:r w:rsidRPr="00E67710">
        <w:rPr>
          <w:rFonts w:ascii="Cambria" w:hAnsi="Cambria" w:cs="Calibri"/>
          <w:iCs/>
          <w:snapToGrid w:val="0"/>
          <w:sz w:val="22"/>
          <w:szCs w:val="22"/>
        </w:rPr>
        <w:t xml:space="preserve"> musi być przekazana pocztą</w:t>
      </w:r>
      <w:r>
        <w:rPr>
          <w:rFonts w:ascii="Cambria" w:hAnsi="Cambria" w:cs="Calibri"/>
          <w:iCs/>
          <w:snapToGrid w:val="0"/>
          <w:sz w:val="22"/>
          <w:szCs w:val="22"/>
        </w:rPr>
        <w:t xml:space="preserve"> tradycyjną</w:t>
      </w:r>
      <w:r w:rsidRPr="00E67710">
        <w:rPr>
          <w:rFonts w:ascii="Cambria" w:hAnsi="Cambria" w:cs="Calibri"/>
          <w:iCs/>
          <w:snapToGrid w:val="0"/>
          <w:sz w:val="22"/>
          <w:szCs w:val="22"/>
        </w:rPr>
        <w:t>, drogą elektroniczną lub osobiście, chyba że postanowienia Umowy stanowią inaczej.</w:t>
      </w:r>
    </w:p>
    <w:p w14:paraId="37D118E4" w14:textId="2AFC078D" w:rsidR="005C6109" w:rsidRPr="00920840" w:rsidRDefault="005C6109" w:rsidP="00774381">
      <w:pPr>
        <w:numPr>
          <w:ilvl w:val="0"/>
          <w:numId w:val="152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425" w:hanging="425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  <w:r w:rsidRPr="00920840">
        <w:rPr>
          <w:rFonts w:ascii="Cambria" w:hAnsi="Cambria" w:cs="Calibri"/>
          <w:iCs/>
          <w:snapToGrid w:val="0"/>
          <w:sz w:val="22"/>
          <w:szCs w:val="22"/>
        </w:rPr>
        <w:t xml:space="preserve">Wszelkie zmiany niniejszej </w:t>
      </w:r>
      <w:r>
        <w:rPr>
          <w:rFonts w:ascii="Cambria" w:hAnsi="Cambria" w:cs="Calibri"/>
          <w:iCs/>
          <w:snapToGrid w:val="0"/>
          <w:sz w:val="22"/>
          <w:szCs w:val="22"/>
        </w:rPr>
        <w:t>U</w:t>
      </w:r>
      <w:r w:rsidRPr="00920840">
        <w:rPr>
          <w:rFonts w:ascii="Cambria" w:hAnsi="Cambria" w:cs="Calibri"/>
          <w:iCs/>
          <w:snapToGrid w:val="0"/>
          <w:sz w:val="22"/>
          <w:szCs w:val="22"/>
        </w:rPr>
        <w:t xml:space="preserve">mowy wymagają </w:t>
      </w:r>
      <w:r>
        <w:rPr>
          <w:rFonts w:ascii="Cambria" w:hAnsi="Cambria" w:cs="Calibri"/>
          <w:iCs/>
          <w:snapToGrid w:val="0"/>
          <w:sz w:val="22"/>
          <w:szCs w:val="22"/>
        </w:rPr>
        <w:t xml:space="preserve">zachowania </w:t>
      </w:r>
      <w:r w:rsidRPr="00920840">
        <w:rPr>
          <w:rFonts w:ascii="Cambria" w:hAnsi="Cambria" w:cs="Calibri"/>
          <w:iCs/>
          <w:snapToGrid w:val="0"/>
          <w:sz w:val="22"/>
          <w:szCs w:val="22"/>
        </w:rPr>
        <w:t xml:space="preserve">zgody obu Stron (Wykonawcy i Zamawiającego) wyrażonej w formie </w:t>
      </w:r>
      <w:r>
        <w:rPr>
          <w:rFonts w:ascii="Cambria" w:hAnsi="Cambria" w:cs="Calibri"/>
          <w:iCs/>
          <w:snapToGrid w:val="0"/>
          <w:sz w:val="22"/>
          <w:szCs w:val="22"/>
        </w:rPr>
        <w:t xml:space="preserve">pisemnej </w:t>
      </w:r>
      <w:r w:rsidRPr="00920840">
        <w:rPr>
          <w:rFonts w:ascii="Cambria" w:hAnsi="Cambria" w:cs="Calibri"/>
          <w:iCs/>
          <w:snapToGrid w:val="0"/>
          <w:sz w:val="22"/>
          <w:szCs w:val="22"/>
        </w:rPr>
        <w:t>pod rygorem nieważności.</w:t>
      </w:r>
      <w:r w:rsidRPr="00920840">
        <w:rPr>
          <w:rFonts w:ascii="Cambria" w:hAnsi="Cambria"/>
        </w:rPr>
        <w:t xml:space="preserve"> </w:t>
      </w:r>
      <w:r w:rsidR="007D72C7">
        <w:rPr>
          <w:rFonts w:ascii="Cambria" w:hAnsi="Cambria" w:cs="Calibri"/>
          <w:iCs/>
          <w:snapToGrid w:val="0"/>
          <w:sz w:val="22"/>
          <w:szCs w:val="22"/>
        </w:rPr>
        <w:t>Oświadczenie</w:t>
      </w:r>
      <w:r w:rsidRPr="00920840">
        <w:rPr>
          <w:rFonts w:ascii="Cambria" w:hAnsi="Cambria" w:cs="Calibri"/>
          <w:iCs/>
          <w:snapToGrid w:val="0"/>
          <w:sz w:val="22"/>
          <w:szCs w:val="22"/>
        </w:rPr>
        <w:t xml:space="preserve"> woli  złożone  w formie elektronicznej jest równoważne z oświadczeniem woli złożonym w formie pisemnej.</w:t>
      </w:r>
    </w:p>
    <w:p w14:paraId="6BB4BC97" w14:textId="77777777" w:rsidR="005C6109" w:rsidRPr="00920840" w:rsidRDefault="005C6109" w:rsidP="00774381">
      <w:pPr>
        <w:numPr>
          <w:ilvl w:val="0"/>
          <w:numId w:val="152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425" w:hanging="425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  <w:r w:rsidRPr="00920840">
        <w:rPr>
          <w:rFonts w:ascii="Cambria" w:hAnsi="Cambria" w:cs="Calibri"/>
          <w:sz w:val="22"/>
          <w:szCs w:val="22"/>
        </w:rPr>
        <w:t xml:space="preserve">Wykonawca bez pisemnej zgody Zamawiającego nie może dokonać cesji wierzytelności należności wynikających z tytułu realizacji niniejszej </w:t>
      </w:r>
      <w:r>
        <w:rPr>
          <w:rFonts w:ascii="Cambria" w:hAnsi="Cambria" w:cs="Calibri"/>
          <w:sz w:val="22"/>
          <w:szCs w:val="22"/>
        </w:rPr>
        <w:t>U</w:t>
      </w:r>
      <w:r w:rsidRPr="00920840">
        <w:rPr>
          <w:rFonts w:ascii="Cambria" w:hAnsi="Cambria" w:cs="Calibri"/>
          <w:sz w:val="22"/>
          <w:szCs w:val="22"/>
        </w:rPr>
        <w:t>mowy na banki, firmy ubezpieczeniowe, inne podmioty gospodarcze czy osoby fizyczne lub prawne.</w:t>
      </w:r>
    </w:p>
    <w:p w14:paraId="0FB3DDED" w14:textId="77777777" w:rsidR="005C6109" w:rsidRPr="00920840" w:rsidRDefault="005C6109" w:rsidP="00774381">
      <w:pPr>
        <w:numPr>
          <w:ilvl w:val="0"/>
          <w:numId w:val="152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425" w:hanging="425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  <w:r w:rsidRPr="00920840">
        <w:rPr>
          <w:rFonts w:ascii="Cambria" w:hAnsi="Cambria" w:cs="Calibri"/>
          <w:iCs/>
          <w:snapToGrid w:val="0"/>
          <w:sz w:val="22"/>
          <w:szCs w:val="22"/>
        </w:rPr>
        <w:t>W sprawach nieuregulowanych niniejszą Umową mają zastosowanie odpowiednie przepisy prawa, w szczególności ustawa</w:t>
      </w:r>
      <w:r>
        <w:rPr>
          <w:rFonts w:ascii="Cambria" w:hAnsi="Cambria" w:cs="Calibri"/>
          <w:iCs/>
          <w:snapToGrid w:val="0"/>
          <w:sz w:val="22"/>
          <w:szCs w:val="22"/>
        </w:rPr>
        <w:t>:</w:t>
      </w:r>
      <w:r w:rsidRPr="00920840">
        <w:rPr>
          <w:rFonts w:ascii="Cambria" w:hAnsi="Cambria" w:cs="Calibri"/>
          <w:iCs/>
          <w:snapToGrid w:val="0"/>
          <w:sz w:val="22"/>
          <w:szCs w:val="22"/>
        </w:rPr>
        <w:t xml:space="preserve"> kodeks cywilny, ustawa o działalności ubezpieczeniowej i reasekuracyjnej oraz ustawa Prawo zamówień publicznych. </w:t>
      </w:r>
    </w:p>
    <w:p w14:paraId="02558453" w14:textId="21BA7A86" w:rsidR="005C6109" w:rsidRPr="00920840" w:rsidRDefault="005C6109" w:rsidP="00774381">
      <w:pPr>
        <w:numPr>
          <w:ilvl w:val="0"/>
          <w:numId w:val="152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425" w:hanging="425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  <w:r w:rsidRPr="00920840">
        <w:rPr>
          <w:rFonts w:ascii="Cambria" w:hAnsi="Cambria" w:cs="Calibri"/>
          <w:iCs/>
          <w:snapToGrid w:val="0"/>
          <w:sz w:val="22"/>
          <w:szCs w:val="22"/>
        </w:rPr>
        <w:t>Niniejsza Umo</w:t>
      </w:r>
      <w:r w:rsidR="007D72C7">
        <w:rPr>
          <w:rFonts w:ascii="Cambria" w:hAnsi="Cambria" w:cs="Calibri"/>
          <w:iCs/>
          <w:snapToGrid w:val="0"/>
          <w:sz w:val="22"/>
          <w:szCs w:val="22"/>
        </w:rPr>
        <w:t xml:space="preserve">wa została sporządzona w dwóch </w:t>
      </w:r>
      <w:r w:rsidRPr="00920840">
        <w:rPr>
          <w:rFonts w:ascii="Cambria" w:hAnsi="Cambria" w:cs="Calibri"/>
          <w:iCs/>
          <w:snapToGrid w:val="0"/>
          <w:sz w:val="22"/>
          <w:szCs w:val="22"/>
        </w:rPr>
        <w:t>jednobrzmiących egzemplarzach, po jednym dla Wykonawcy oraz Zamawiającego.</w:t>
      </w:r>
    </w:p>
    <w:p w14:paraId="25C2129C" w14:textId="77777777" w:rsidR="005C6109" w:rsidRPr="00920840" w:rsidRDefault="005C6109" w:rsidP="005C6109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</w:p>
    <w:p w14:paraId="2150B5D4" w14:textId="77777777" w:rsidR="005C6109" w:rsidRPr="00920840" w:rsidRDefault="005C6109" w:rsidP="005C6109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</w:p>
    <w:p w14:paraId="305C579D" w14:textId="77777777" w:rsidR="005C6109" w:rsidRPr="00920840" w:rsidRDefault="005C6109" w:rsidP="005C6109">
      <w:pPr>
        <w:suppressAutoHyphens/>
        <w:overflowPunct w:val="0"/>
        <w:autoSpaceDE w:val="0"/>
        <w:autoSpaceDN w:val="0"/>
        <w:adjustRightInd w:val="0"/>
        <w:spacing w:line="276" w:lineRule="auto"/>
        <w:ind w:firstLine="284"/>
        <w:jc w:val="both"/>
        <w:textAlignment w:val="baseline"/>
        <w:rPr>
          <w:rFonts w:ascii="Cambria" w:hAnsi="Cambria" w:cs="Calibri"/>
          <w:b/>
          <w:bCs/>
          <w:iCs/>
          <w:snapToGrid w:val="0"/>
          <w:sz w:val="22"/>
          <w:szCs w:val="22"/>
        </w:rPr>
      </w:pPr>
      <w:r w:rsidRPr="00920840">
        <w:rPr>
          <w:rFonts w:ascii="Cambria" w:hAnsi="Cambria" w:cs="Calibri"/>
          <w:iCs/>
          <w:snapToGrid w:val="0"/>
          <w:sz w:val="22"/>
          <w:szCs w:val="22"/>
        </w:rPr>
        <w:t xml:space="preserve">        </w:t>
      </w:r>
      <w:r w:rsidRPr="00920840">
        <w:rPr>
          <w:rFonts w:ascii="Cambria" w:hAnsi="Cambria" w:cs="Calibri"/>
          <w:b/>
          <w:bCs/>
          <w:iCs/>
          <w:snapToGrid w:val="0"/>
          <w:sz w:val="22"/>
          <w:szCs w:val="22"/>
        </w:rPr>
        <w:t>ZAMAWIAJĄCY</w:t>
      </w:r>
      <w:r w:rsidRPr="00920840">
        <w:rPr>
          <w:rFonts w:ascii="Cambria" w:hAnsi="Cambria" w:cs="Calibri"/>
          <w:bCs/>
          <w:iCs/>
          <w:snapToGrid w:val="0"/>
          <w:sz w:val="22"/>
          <w:szCs w:val="22"/>
        </w:rPr>
        <w:t xml:space="preserve">                                      </w:t>
      </w:r>
      <w:r w:rsidRPr="00920840">
        <w:rPr>
          <w:rFonts w:ascii="Cambria" w:hAnsi="Cambria" w:cs="Calibri"/>
          <w:bCs/>
          <w:iCs/>
          <w:snapToGrid w:val="0"/>
          <w:sz w:val="22"/>
          <w:szCs w:val="22"/>
        </w:rPr>
        <w:tab/>
      </w:r>
      <w:r w:rsidRPr="00920840">
        <w:rPr>
          <w:rFonts w:ascii="Cambria" w:hAnsi="Cambria" w:cs="Calibri"/>
          <w:bCs/>
          <w:iCs/>
          <w:snapToGrid w:val="0"/>
          <w:sz w:val="22"/>
          <w:szCs w:val="22"/>
        </w:rPr>
        <w:tab/>
      </w:r>
      <w:r w:rsidRPr="00920840">
        <w:rPr>
          <w:rFonts w:ascii="Cambria" w:hAnsi="Cambria" w:cs="Calibri"/>
          <w:bCs/>
          <w:iCs/>
          <w:snapToGrid w:val="0"/>
          <w:sz w:val="22"/>
          <w:szCs w:val="22"/>
        </w:rPr>
        <w:tab/>
        <w:t xml:space="preserve">      </w:t>
      </w:r>
      <w:r w:rsidRPr="00920840">
        <w:rPr>
          <w:rFonts w:ascii="Cambria" w:hAnsi="Cambria" w:cs="Calibri"/>
          <w:b/>
          <w:bCs/>
          <w:iCs/>
          <w:snapToGrid w:val="0"/>
          <w:sz w:val="22"/>
          <w:szCs w:val="22"/>
        </w:rPr>
        <w:t>WYKONAWCA</w:t>
      </w:r>
    </w:p>
    <w:p w14:paraId="11812806" w14:textId="6A43FED9" w:rsidR="00E93A1D" w:rsidRPr="005C6109" w:rsidRDefault="005C6109" w:rsidP="005C6109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napToGrid w:val="0"/>
          <w:sz w:val="22"/>
          <w:szCs w:val="22"/>
        </w:rPr>
      </w:pPr>
      <w:r w:rsidRPr="00920840">
        <w:rPr>
          <w:rFonts w:ascii="Cambria" w:hAnsi="Cambria" w:cs="Calibri"/>
          <w:iCs/>
          <w:snapToGrid w:val="0"/>
          <w:sz w:val="22"/>
          <w:szCs w:val="22"/>
        </w:rPr>
        <w:t xml:space="preserve">           ______________________            </w:t>
      </w:r>
      <w:r w:rsidRPr="00920840">
        <w:rPr>
          <w:rFonts w:ascii="Cambria" w:hAnsi="Cambria" w:cs="Calibri"/>
          <w:iCs/>
          <w:snapToGrid w:val="0"/>
          <w:sz w:val="22"/>
          <w:szCs w:val="22"/>
        </w:rPr>
        <w:tab/>
      </w:r>
      <w:r w:rsidRPr="00920840">
        <w:rPr>
          <w:rFonts w:ascii="Cambria" w:hAnsi="Cambria" w:cs="Calibri"/>
          <w:iCs/>
          <w:snapToGrid w:val="0"/>
          <w:sz w:val="22"/>
          <w:szCs w:val="22"/>
        </w:rPr>
        <w:tab/>
      </w:r>
      <w:r w:rsidRPr="00920840">
        <w:rPr>
          <w:rFonts w:ascii="Cambria" w:hAnsi="Cambria" w:cs="Calibri"/>
          <w:iCs/>
          <w:snapToGrid w:val="0"/>
          <w:sz w:val="22"/>
          <w:szCs w:val="22"/>
        </w:rPr>
        <w:tab/>
      </w:r>
      <w:r w:rsidRPr="00920840">
        <w:rPr>
          <w:rFonts w:ascii="Cambria" w:hAnsi="Cambria" w:cs="Calibri"/>
          <w:iCs/>
          <w:snapToGrid w:val="0"/>
          <w:sz w:val="22"/>
          <w:szCs w:val="22"/>
        </w:rPr>
        <w:tab/>
        <w:t>___________________________</w:t>
      </w:r>
    </w:p>
    <w:sectPr w:rsidR="00E93A1D" w:rsidRPr="005C6109" w:rsidSect="00096A54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2B226" w14:textId="77777777" w:rsidR="00096A54" w:rsidRDefault="00096A54">
      <w:r>
        <w:separator/>
      </w:r>
    </w:p>
  </w:endnote>
  <w:endnote w:type="continuationSeparator" w:id="0">
    <w:p w14:paraId="5307162F" w14:textId="77777777" w:rsidR="00096A54" w:rsidRDefault="00096A54">
      <w:r>
        <w:continuationSeparator/>
      </w:r>
    </w:p>
  </w:endnote>
  <w:endnote w:type="continuationNotice" w:id="1">
    <w:p w14:paraId="3AB400D2" w14:textId="77777777" w:rsidR="00096A54" w:rsidRDefault="00096A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charset w:val="EE"/>
    <w:family w:val="swiss"/>
    <w:pitch w:val="variable"/>
    <w:sig w:usb0="00000287" w:usb1="00000000" w:usb2="00000000" w:usb3="00000000" w:csb0="0000009F" w:csb1="00000000"/>
  </w:font>
  <w:font w:name="ITCCenturyLight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panose1 w:val="00000000000000000000"/>
    <w:charset w:val="00"/>
    <w:family w:val="roman"/>
    <w:notTrueType/>
    <w:pitch w:val="default"/>
  </w:font>
  <w:font w:name="FuturaT"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charset w:val="00"/>
    <w:family w:val="roman"/>
    <w:pitch w:val="variable"/>
    <w:sig w:usb0="00000007" w:usb1="00000000" w:usb2="00000000" w:usb3="00000000" w:csb0="00000013" w:csb1="00000000"/>
  </w:font>
  <w:font w:name="Geometric231EU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6D1BF596" w:rsidR="00F54222" w:rsidRPr="00645119" w:rsidRDefault="00F54222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1A6010">
      <w:rPr>
        <w:rFonts w:asciiTheme="majorHAnsi" w:hAnsiTheme="majorHAnsi" w:cs="Calibri"/>
        <w:noProof/>
        <w:sz w:val="20"/>
        <w:szCs w:val="20"/>
      </w:rPr>
      <w:t>92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8128E" w14:textId="77777777" w:rsidR="00096A54" w:rsidRDefault="00096A54">
      <w:r>
        <w:separator/>
      </w:r>
    </w:p>
  </w:footnote>
  <w:footnote w:type="continuationSeparator" w:id="0">
    <w:p w14:paraId="6C8F3185" w14:textId="77777777" w:rsidR="00096A54" w:rsidRDefault="00096A54">
      <w:r>
        <w:continuationSeparator/>
      </w:r>
    </w:p>
  </w:footnote>
  <w:footnote w:type="continuationNotice" w:id="1">
    <w:p w14:paraId="58345B08" w14:textId="77777777" w:rsidR="00096A54" w:rsidRDefault="00096A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7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8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59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0DA40D09"/>
    <w:multiLevelType w:val="multilevel"/>
    <w:tmpl w:val="989066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6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0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4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 w15:restartNumberingAfterBreak="0">
    <w:nsid w:val="1F361512"/>
    <w:multiLevelType w:val="hybridMultilevel"/>
    <w:tmpl w:val="44D61EC0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966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Theme="minorHAnsi" w:hAnsiTheme="majorHAnsi" w:cs="Tahoma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9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2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3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6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 w15:restartNumberingAfterBreak="0">
    <w:nsid w:val="2DBE7FED"/>
    <w:multiLevelType w:val="hybridMultilevel"/>
    <w:tmpl w:val="1206C400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3C2F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8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328C54FD"/>
    <w:multiLevelType w:val="hybridMultilevel"/>
    <w:tmpl w:val="A3848F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921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3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4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5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08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2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3" w15:restartNumberingAfterBreak="0">
    <w:nsid w:val="3A076966"/>
    <w:multiLevelType w:val="hybridMultilevel"/>
    <w:tmpl w:val="74EAC43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4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5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7" w15:restartNumberingAfterBreak="0">
    <w:nsid w:val="3E854136"/>
    <w:multiLevelType w:val="multilevel"/>
    <w:tmpl w:val="D5D85D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1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2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4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5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6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7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8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9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0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2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3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5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6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8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9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1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3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4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7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 w15:restartNumberingAfterBreak="0">
    <w:nsid w:val="514D4123"/>
    <w:multiLevelType w:val="hybridMultilevel"/>
    <w:tmpl w:val="4E384D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0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1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2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3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4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6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7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8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9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0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2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3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5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6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7" w15:restartNumberingAfterBreak="0">
    <w:nsid w:val="66256A3E"/>
    <w:multiLevelType w:val="hybridMultilevel"/>
    <w:tmpl w:val="17741CB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8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9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0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1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2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3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4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5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6" w15:restartNumberingAfterBreak="0">
    <w:nsid w:val="6A1A40D0"/>
    <w:multiLevelType w:val="multilevel"/>
    <w:tmpl w:val="B2E826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7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8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79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0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1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2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3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4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5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6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7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8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9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0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1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2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3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4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5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6" w15:restartNumberingAfterBreak="0">
    <w:nsid w:val="7C5C2E28"/>
    <w:multiLevelType w:val="multilevel"/>
    <w:tmpl w:val="59C8C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7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8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9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786196068">
    <w:abstractNumId w:val="171"/>
  </w:num>
  <w:num w:numId="2" w16cid:durableId="1581215545">
    <w:abstractNumId w:val="131"/>
  </w:num>
  <w:num w:numId="3" w16cid:durableId="207375917">
    <w:abstractNumId w:val="89"/>
  </w:num>
  <w:num w:numId="4" w16cid:durableId="1619332204">
    <w:abstractNumId w:val="123"/>
  </w:num>
  <w:num w:numId="5" w16cid:durableId="1982223492">
    <w:abstractNumId w:val="82"/>
  </w:num>
  <w:num w:numId="6" w16cid:durableId="1688826486">
    <w:abstractNumId w:val="59"/>
  </w:num>
  <w:num w:numId="7" w16cid:durableId="1174492600">
    <w:abstractNumId w:val="180"/>
  </w:num>
  <w:num w:numId="8" w16cid:durableId="230773617">
    <w:abstractNumId w:val="168"/>
  </w:num>
  <w:num w:numId="9" w16cid:durableId="13725539">
    <w:abstractNumId w:val="139"/>
  </w:num>
  <w:num w:numId="10" w16cid:durableId="1665665419">
    <w:abstractNumId w:val="62"/>
  </w:num>
  <w:num w:numId="11" w16cid:durableId="600988075">
    <w:abstractNumId w:val="56"/>
  </w:num>
  <w:num w:numId="12" w16cid:durableId="1237670887">
    <w:abstractNumId w:val="194"/>
  </w:num>
  <w:num w:numId="13" w16cid:durableId="1765497497">
    <w:abstractNumId w:val="116"/>
  </w:num>
  <w:num w:numId="14" w16cid:durableId="1563902258">
    <w:abstractNumId w:val="189"/>
  </w:num>
  <w:num w:numId="15" w16cid:durableId="505095842">
    <w:abstractNumId w:val="57"/>
  </w:num>
  <w:num w:numId="16" w16cid:durableId="1339967962">
    <w:abstractNumId w:val="1"/>
  </w:num>
  <w:num w:numId="17" w16cid:durableId="1993020795">
    <w:abstractNumId w:val="0"/>
  </w:num>
  <w:num w:numId="18" w16cid:durableId="668753530">
    <w:abstractNumId w:val="178"/>
  </w:num>
  <w:num w:numId="19" w16cid:durableId="185754933">
    <w:abstractNumId w:val="71"/>
  </w:num>
  <w:num w:numId="20" w16cid:durableId="1780643189">
    <w:abstractNumId w:val="110"/>
  </w:num>
  <w:num w:numId="21" w16cid:durableId="1485665073">
    <w:abstractNumId w:val="183"/>
  </w:num>
  <w:num w:numId="22" w16cid:durableId="1696610484">
    <w:abstractNumId w:val="104"/>
  </w:num>
  <w:num w:numId="23" w16cid:durableId="525482080">
    <w:abstractNumId w:val="165"/>
  </w:num>
  <w:num w:numId="24" w16cid:durableId="74253235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237121">
    <w:abstractNumId w:val="112"/>
  </w:num>
  <w:num w:numId="26" w16cid:durableId="860166708">
    <w:abstractNumId w:val="129"/>
  </w:num>
  <w:num w:numId="27" w16cid:durableId="801966500">
    <w:abstractNumId w:val="160"/>
  </w:num>
  <w:num w:numId="28" w16cid:durableId="517238581">
    <w:abstractNumId w:val="128"/>
  </w:num>
  <w:num w:numId="29" w16cid:durableId="28771217">
    <w:abstractNumId w:val="83"/>
  </w:num>
  <w:num w:numId="30" w16cid:durableId="1823543283">
    <w:abstractNumId w:val="120"/>
  </w:num>
  <w:num w:numId="31" w16cid:durableId="532571565">
    <w:abstractNumId w:val="179"/>
  </w:num>
  <w:num w:numId="32" w16cid:durableId="172840879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18019657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75623128">
    <w:abstractNumId w:val="159"/>
  </w:num>
  <w:num w:numId="35" w16cid:durableId="891843713">
    <w:abstractNumId w:val="97"/>
  </w:num>
  <w:num w:numId="36" w16cid:durableId="1967462323">
    <w:abstractNumId w:val="70"/>
  </w:num>
  <w:num w:numId="37" w16cid:durableId="818886045">
    <w:abstractNumId w:val="133"/>
  </w:num>
  <w:num w:numId="38" w16cid:durableId="1057240934">
    <w:abstractNumId w:val="78"/>
  </w:num>
  <w:num w:numId="39" w16cid:durableId="1717315378">
    <w:abstractNumId w:val="40"/>
  </w:num>
  <w:num w:numId="40" w16cid:durableId="791485730">
    <w:abstractNumId w:val="143"/>
  </w:num>
  <w:num w:numId="41" w16cid:durableId="1683240567">
    <w:abstractNumId w:val="170"/>
  </w:num>
  <w:num w:numId="42" w16cid:durableId="467748538">
    <w:abstractNumId w:val="198"/>
  </w:num>
  <w:num w:numId="43" w16cid:durableId="790251175">
    <w:abstractNumId w:val="126"/>
  </w:num>
  <w:num w:numId="44" w16cid:durableId="940063339">
    <w:abstractNumId w:val="184"/>
  </w:num>
  <w:num w:numId="45" w16cid:durableId="1357266394">
    <w:abstractNumId w:val="65"/>
  </w:num>
  <w:num w:numId="46" w16cid:durableId="236289180">
    <w:abstractNumId w:val="111"/>
  </w:num>
  <w:num w:numId="47" w16cid:durableId="611936601">
    <w:abstractNumId w:val="163"/>
  </w:num>
  <w:num w:numId="48" w16cid:durableId="1179346111">
    <w:abstractNumId w:val="175"/>
  </w:num>
  <w:num w:numId="49" w16cid:durableId="244075755">
    <w:abstractNumId w:val="125"/>
  </w:num>
  <w:num w:numId="50" w16cid:durableId="2077388805">
    <w:abstractNumId w:val="106"/>
  </w:num>
  <w:num w:numId="51" w16cid:durableId="51972551">
    <w:abstractNumId w:val="150"/>
  </w:num>
  <w:num w:numId="52" w16cid:durableId="1549026425">
    <w:abstractNumId w:val="134"/>
  </w:num>
  <w:num w:numId="53" w16cid:durableId="2021227180">
    <w:abstractNumId w:val="77"/>
  </w:num>
  <w:num w:numId="54" w16cid:durableId="458038897">
    <w:abstractNumId w:val="174"/>
  </w:num>
  <w:num w:numId="55" w16cid:durableId="307639184">
    <w:abstractNumId w:val="44"/>
  </w:num>
  <w:num w:numId="56" w16cid:durableId="1117945036">
    <w:abstractNumId w:val="54"/>
  </w:num>
  <w:num w:numId="57" w16cid:durableId="1910144674">
    <w:abstractNumId w:val="153"/>
  </w:num>
  <w:num w:numId="58" w16cid:durableId="1352881275">
    <w:abstractNumId w:val="114"/>
  </w:num>
  <w:num w:numId="59" w16cid:durableId="1018963401">
    <w:abstractNumId w:val="140"/>
  </w:num>
  <w:num w:numId="60" w16cid:durableId="1861117812">
    <w:abstractNumId w:val="166"/>
  </w:num>
  <w:num w:numId="61" w16cid:durableId="405566727">
    <w:abstractNumId w:val="81"/>
  </w:num>
  <w:num w:numId="62" w16cid:durableId="1413775233">
    <w:abstractNumId w:val="161"/>
  </w:num>
  <w:num w:numId="63" w16cid:durableId="1190875430">
    <w:abstractNumId w:val="86"/>
  </w:num>
  <w:num w:numId="64" w16cid:durableId="404568446">
    <w:abstractNumId w:val="158"/>
  </w:num>
  <w:num w:numId="65" w16cid:durableId="2067798251">
    <w:abstractNumId w:val="130"/>
  </w:num>
  <w:num w:numId="66" w16cid:durableId="1570729443">
    <w:abstractNumId w:val="64"/>
  </w:num>
  <w:num w:numId="67" w16cid:durableId="1952778362">
    <w:abstractNumId w:val="39"/>
  </w:num>
  <w:num w:numId="68" w16cid:durableId="531040287">
    <w:abstractNumId w:val="50"/>
  </w:num>
  <w:num w:numId="69" w16cid:durableId="304747176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31002294">
    <w:abstractNumId w:val="51"/>
  </w:num>
  <w:num w:numId="71" w16cid:durableId="429856428">
    <w:abstractNumId w:val="187"/>
  </w:num>
  <w:num w:numId="72" w16cid:durableId="1407146587">
    <w:abstractNumId w:val="146"/>
  </w:num>
  <w:num w:numId="73" w16cid:durableId="1654138406">
    <w:abstractNumId w:val="136"/>
  </w:num>
  <w:num w:numId="74" w16cid:durableId="1669868457">
    <w:abstractNumId w:val="199"/>
  </w:num>
  <w:num w:numId="75" w16cid:durableId="1518614435">
    <w:abstractNumId w:val="76"/>
  </w:num>
  <w:num w:numId="76" w16cid:durableId="2115973685">
    <w:abstractNumId w:val="66"/>
  </w:num>
  <w:num w:numId="77" w16cid:durableId="1348680013">
    <w:abstractNumId w:val="69"/>
  </w:num>
  <w:num w:numId="78" w16cid:durableId="66001110">
    <w:abstractNumId w:val="154"/>
  </w:num>
  <w:num w:numId="79" w16cid:durableId="1538741566">
    <w:abstractNumId w:val="107"/>
  </w:num>
  <w:num w:numId="80" w16cid:durableId="854002526">
    <w:abstractNumId w:val="193"/>
  </w:num>
  <w:num w:numId="81" w16cid:durableId="1045714066">
    <w:abstractNumId w:val="105"/>
  </w:num>
  <w:num w:numId="82" w16cid:durableId="829978858">
    <w:abstractNumId w:val="94"/>
  </w:num>
  <w:num w:numId="83" w16cid:durableId="2127455785">
    <w:abstractNumId w:val="164"/>
  </w:num>
  <w:num w:numId="84" w16cid:durableId="1448087391">
    <w:abstractNumId w:val="196"/>
  </w:num>
  <w:num w:numId="85" w16cid:durableId="686755327">
    <w:abstractNumId w:val="63"/>
  </w:num>
  <w:num w:numId="86" w16cid:durableId="847057746">
    <w:abstractNumId w:val="42"/>
  </w:num>
  <w:num w:numId="87" w16cid:durableId="1756784037">
    <w:abstractNumId w:val="90"/>
  </w:num>
  <w:num w:numId="88" w16cid:durableId="336227393">
    <w:abstractNumId w:val="172"/>
  </w:num>
  <w:num w:numId="89" w16cid:durableId="1246497586">
    <w:abstractNumId w:val="135"/>
  </w:num>
  <w:num w:numId="90" w16cid:durableId="1188448804">
    <w:abstractNumId w:val="177"/>
  </w:num>
  <w:num w:numId="91" w16cid:durableId="1833250647">
    <w:abstractNumId w:val="138"/>
  </w:num>
  <w:num w:numId="92" w16cid:durableId="1035427243">
    <w:abstractNumId w:val="47"/>
  </w:num>
  <w:num w:numId="93" w16cid:durableId="1653830833">
    <w:abstractNumId w:val="186"/>
  </w:num>
  <w:num w:numId="94" w16cid:durableId="1382705853">
    <w:abstractNumId w:val="169"/>
  </w:num>
  <w:num w:numId="95" w16cid:durableId="359009428">
    <w:abstractNumId w:val="73"/>
  </w:num>
  <w:num w:numId="96" w16cid:durableId="1027558394">
    <w:abstractNumId w:val="182"/>
  </w:num>
  <w:num w:numId="97" w16cid:durableId="1979996501">
    <w:abstractNumId w:val="68"/>
  </w:num>
  <w:num w:numId="98" w16cid:durableId="532615797">
    <w:abstractNumId w:val="162"/>
  </w:num>
  <w:num w:numId="99" w16cid:durableId="1422722825">
    <w:abstractNumId w:val="45"/>
  </w:num>
  <w:num w:numId="100" w16cid:durableId="1772118866">
    <w:abstractNumId w:val="195"/>
  </w:num>
  <w:num w:numId="101" w16cid:durableId="71128523">
    <w:abstractNumId w:val="52"/>
  </w:num>
  <w:num w:numId="102" w16cid:durableId="1777410114">
    <w:abstractNumId w:val="132"/>
  </w:num>
  <w:num w:numId="103" w16cid:durableId="1793092719">
    <w:abstractNumId w:val="53"/>
  </w:num>
  <w:num w:numId="104" w16cid:durableId="2013868346">
    <w:abstractNumId w:val="93"/>
  </w:num>
  <w:num w:numId="105" w16cid:durableId="1614743898">
    <w:abstractNumId w:val="197"/>
  </w:num>
  <w:num w:numId="106" w16cid:durableId="344946116">
    <w:abstractNumId w:val="101"/>
  </w:num>
  <w:num w:numId="107" w16cid:durableId="1295941373">
    <w:abstractNumId w:val="49"/>
  </w:num>
  <w:num w:numId="108" w16cid:durableId="1482110931">
    <w:abstractNumId w:val="48"/>
  </w:num>
  <w:num w:numId="109" w16cid:durableId="1879128083">
    <w:abstractNumId w:val="96"/>
  </w:num>
  <w:num w:numId="110" w16cid:durableId="899293295">
    <w:abstractNumId w:val="74"/>
  </w:num>
  <w:num w:numId="111" w16cid:durableId="671953735">
    <w:abstractNumId w:val="122"/>
  </w:num>
  <w:num w:numId="112" w16cid:durableId="2113818987">
    <w:abstractNumId w:val="121"/>
  </w:num>
  <w:num w:numId="113" w16cid:durableId="1247113722">
    <w:abstractNumId w:val="102"/>
  </w:num>
  <w:num w:numId="114" w16cid:durableId="872696435">
    <w:abstractNumId w:val="127"/>
  </w:num>
  <w:num w:numId="115" w16cid:durableId="1149060063">
    <w:abstractNumId w:val="137"/>
  </w:num>
  <w:num w:numId="116" w16cid:durableId="1865901059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7937946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224607966">
    <w:abstractNumId w:val="190"/>
  </w:num>
  <w:num w:numId="119" w16cid:durableId="260264213">
    <w:abstractNumId w:val="192"/>
  </w:num>
  <w:num w:numId="120" w16cid:durableId="200170628">
    <w:abstractNumId w:val="84"/>
  </w:num>
  <w:num w:numId="121" w16cid:durableId="496044222">
    <w:abstractNumId w:val="87"/>
  </w:num>
  <w:num w:numId="122" w16cid:durableId="1324621842">
    <w:abstractNumId w:val="72"/>
  </w:num>
  <w:num w:numId="123" w16cid:durableId="171804375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776897513">
    <w:abstractNumId w:val="88"/>
  </w:num>
  <w:num w:numId="125" w16cid:durableId="490101168">
    <w:abstractNumId w:val="75"/>
  </w:num>
  <w:num w:numId="126" w16cid:durableId="952982259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590964092">
    <w:abstractNumId w:val="109"/>
  </w:num>
  <w:num w:numId="128" w16cid:durableId="1973906026">
    <w:abstractNumId w:val="46"/>
  </w:num>
  <w:num w:numId="129" w16cid:durableId="1905095223">
    <w:abstractNumId w:val="55"/>
  </w:num>
  <w:num w:numId="130" w16cid:durableId="1516459604">
    <w:abstractNumId w:val="99"/>
  </w:num>
  <w:num w:numId="131" w16cid:durableId="1137987926">
    <w:abstractNumId w:val="95"/>
  </w:num>
  <w:num w:numId="132" w16cid:durableId="1623489994">
    <w:abstractNumId w:val="103"/>
  </w:num>
  <w:num w:numId="133" w16cid:durableId="1707221684">
    <w:abstractNumId w:val="152"/>
  </w:num>
  <w:num w:numId="134" w16cid:durableId="223104461">
    <w:abstractNumId w:val="80"/>
  </w:num>
  <w:num w:numId="135" w16cid:durableId="1242254211">
    <w:abstractNumId w:val="156"/>
  </w:num>
  <w:num w:numId="136" w16cid:durableId="2100560660">
    <w:abstractNumId w:val="181"/>
  </w:num>
  <w:num w:numId="137" w16cid:durableId="1012683124">
    <w:abstractNumId w:val="108"/>
  </w:num>
  <w:num w:numId="138" w16cid:durableId="1525361270">
    <w:abstractNumId w:val="124"/>
  </w:num>
  <w:num w:numId="139" w16cid:durableId="800271665">
    <w:abstractNumId w:val="118"/>
  </w:num>
  <w:num w:numId="140" w16cid:durableId="1543907397">
    <w:abstractNumId w:val="148"/>
  </w:num>
  <w:num w:numId="141" w16cid:durableId="172963061">
    <w:abstractNumId w:val="60"/>
  </w:num>
  <w:num w:numId="142" w16cid:durableId="702948988">
    <w:abstractNumId w:val="119"/>
  </w:num>
  <w:num w:numId="143" w16cid:durableId="1310020556">
    <w:abstractNumId w:val="98"/>
  </w:num>
  <w:num w:numId="144" w16cid:durableId="1647004840">
    <w:abstractNumId w:val="117"/>
  </w:num>
  <w:num w:numId="145" w16cid:durableId="1349871545">
    <w:abstractNumId w:val="167"/>
  </w:num>
  <w:num w:numId="146" w16cid:durableId="812987919">
    <w:abstractNumId w:val="144"/>
  </w:num>
  <w:num w:numId="147" w16cid:durableId="836923597">
    <w:abstractNumId w:val="149"/>
  </w:num>
  <w:num w:numId="148" w16cid:durableId="627854284">
    <w:abstractNumId w:val="43"/>
  </w:num>
  <w:num w:numId="149" w16cid:durableId="391000120">
    <w:abstractNumId w:val="176"/>
  </w:num>
  <w:num w:numId="150" w16cid:durableId="319389532">
    <w:abstractNumId w:val="113"/>
  </w:num>
  <w:num w:numId="151" w16cid:durableId="950210257">
    <w:abstractNumId w:val="142"/>
  </w:num>
  <w:num w:numId="152" w16cid:durableId="2137747446">
    <w:abstractNumId w:val="191"/>
  </w:num>
  <w:num w:numId="153" w16cid:durableId="729304478">
    <w:abstractNumId w:val="100"/>
  </w:num>
  <w:numIdMacAtCleanup w:val="1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6547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304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63F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0C7"/>
    <w:rsid w:val="00032806"/>
    <w:rsid w:val="00032B8A"/>
    <w:rsid w:val="0003316A"/>
    <w:rsid w:val="00033396"/>
    <w:rsid w:val="00033620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6"/>
    <w:rsid w:val="0005043C"/>
    <w:rsid w:val="000504C8"/>
    <w:rsid w:val="00050914"/>
    <w:rsid w:val="00050D5F"/>
    <w:rsid w:val="0005149D"/>
    <w:rsid w:val="00051894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415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3E5F"/>
    <w:rsid w:val="00074176"/>
    <w:rsid w:val="000748B0"/>
    <w:rsid w:val="000754F6"/>
    <w:rsid w:val="00075548"/>
    <w:rsid w:val="000755B8"/>
    <w:rsid w:val="000760E1"/>
    <w:rsid w:val="000767E5"/>
    <w:rsid w:val="00076B70"/>
    <w:rsid w:val="00076CF6"/>
    <w:rsid w:val="00077406"/>
    <w:rsid w:val="000774C9"/>
    <w:rsid w:val="00077C33"/>
    <w:rsid w:val="000802D7"/>
    <w:rsid w:val="000804F6"/>
    <w:rsid w:val="00080574"/>
    <w:rsid w:val="000806A2"/>
    <w:rsid w:val="00081014"/>
    <w:rsid w:val="000812AD"/>
    <w:rsid w:val="00081552"/>
    <w:rsid w:val="00081B65"/>
    <w:rsid w:val="00082281"/>
    <w:rsid w:val="000822D6"/>
    <w:rsid w:val="0008266D"/>
    <w:rsid w:val="00082C66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4F5A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CF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7A3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0C"/>
    <w:rsid w:val="00095AEF"/>
    <w:rsid w:val="00095B2F"/>
    <w:rsid w:val="00095BD7"/>
    <w:rsid w:val="00095C1C"/>
    <w:rsid w:val="00095FB2"/>
    <w:rsid w:val="00096141"/>
    <w:rsid w:val="000968B4"/>
    <w:rsid w:val="00096A54"/>
    <w:rsid w:val="00096FE1"/>
    <w:rsid w:val="00097C6D"/>
    <w:rsid w:val="000A0075"/>
    <w:rsid w:val="000A00E1"/>
    <w:rsid w:val="000A03CE"/>
    <w:rsid w:val="000A07B3"/>
    <w:rsid w:val="000A0964"/>
    <w:rsid w:val="000A0E32"/>
    <w:rsid w:val="000A19C1"/>
    <w:rsid w:val="000A1B5D"/>
    <w:rsid w:val="000A1BFD"/>
    <w:rsid w:val="000A1DD0"/>
    <w:rsid w:val="000A2002"/>
    <w:rsid w:val="000A20F9"/>
    <w:rsid w:val="000A230C"/>
    <w:rsid w:val="000A2EF6"/>
    <w:rsid w:val="000A3423"/>
    <w:rsid w:val="000A34E9"/>
    <w:rsid w:val="000A35D6"/>
    <w:rsid w:val="000A374D"/>
    <w:rsid w:val="000A3924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1E14"/>
    <w:rsid w:val="000D2575"/>
    <w:rsid w:val="000D291E"/>
    <w:rsid w:val="000D2EBE"/>
    <w:rsid w:val="000D3099"/>
    <w:rsid w:val="000D32C9"/>
    <w:rsid w:val="000D34A9"/>
    <w:rsid w:val="000D3739"/>
    <w:rsid w:val="000D3A2E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D75"/>
    <w:rsid w:val="000D6F37"/>
    <w:rsid w:val="000D7523"/>
    <w:rsid w:val="000D7CA1"/>
    <w:rsid w:val="000E05E9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45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180"/>
    <w:rsid w:val="00120438"/>
    <w:rsid w:val="001208AB"/>
    <w:rsid w:val="001209AB"/>
    <w:rsid w:val="00120A4C"/>
    <w:rsid w:val="00120AFE"/>
    <w:rsid w:val="00120C2A"/>
    <w:rsid w:val="001219CB"/>
    <w:rsid w:val="00121A1B"/>
    <w:rsid w:val="00121D1C"/>
    <w:rsid w:val="00121E7A"/>
    <w:rsid w:val="00122054"/>
    <w:rsid w:val="001220D1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99C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8D6"/>
    <w:rsid w:val="00197A3F"/>
    <w:rsid w:val="00197AF8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2B9F"/>
    <w:rsid w:val="001A316C"/>
    <w:rsid w:val="001A323E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0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25D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4D66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387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5F3"/>
    <w:rsid w:val="00213822"/>
    <w:rsid w:val="00213896"/>
    <w:rsid w:val="00214017"/>
    <w:rsid w:val="00214451"/>
    <w:rsid w:val="002146A0"/>
    <w:rsid w:val="00214E4F"/>
    <w:rsid w:val="00214EF4"/>
    <w:rsid w:val="00214FC7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B63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87C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587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006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D03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55F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6FE"/>
    <w:rsid w:val="002717F2"/>
    <w:rsid w:val="00271DE3"/>
    <w:rsid w:val="00271E41"/>
    <w:rsid w:val="002728FE"/>
    <w:rsid w:val="00272E41"/>
    <w:rsid w:val="0027345A"/>
    <w:rsid w:val="00273D08"/>
    <w:rsid w:val="0027435B"/>
    <w:rsid w:val="0027449E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6E59"/>
    <w:rsid w:val="0027726C"/>
    <w:rsid w:val="0028019A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8B4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411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9FB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40"/>
    <w:rsid w:val="002D6FAE"/>
    <w:rsid w:val="002D7108"/>
    <w:rsid w:val="002D7315"/>
    <w:rsid w:val="002D7323"/>
    <w:rsid w:val="002D748D"/>
    <w:rsid w:val="002D7727"/>
    <w:rsid w:val="002D7961"/>
    <w:rsid w:val="002D79CF"/>
    <w:rsid w:val="002D7B06"/>
    <w:rsid w:val="002D7B93"/>
    <w:rsid w:val="002D7BBF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A41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1C6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BCC"/>
    <w:rsid w:val="00304D76"/>
    <w:rsid w:val="00305356"/>
    <w:rsid w:val="003053CD"/>
    <w:rsid w:val="00305E24"/>
    <w:rsid w:val="00305EF7"/>
    <w:rsid w:val="003064D1"/>
    <w:rsid w:val="003068FB"/>
    <w:rsid w:val="0030696B"/>
    <w:rsid w:val="00306FCB"/>
    <w:rsid w:val="003072A6"/>
    <w:rsid w:val="00307318"/>
    <w:rsid w:val="00307A99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1A94"/>
    <w:rsid w:val="003129BA"/>
    <w:rsid w:val="00312A3D"/>
    <w:rsid w:val="00312E1F"/>
    <w:rsid w:val="003132F0"/>
    <w:rsid w:val="003136CF"/>
    <w:rsid w:val="003137B9"/>
    <w:rsid w:val="00314168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0C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034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0C02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6F0A"/>
    <w:rsid w:val="0035722B"/>
    <w:rsid w:val="00357504"/>
    <w:rsid w:val="003578D8"/>
    <w:rsid w:val="00357BC2"/>
    <w:rsid w:val="00357C3B"/>
    <w:rsid w:val="00357F5C"/>
    <w:rsid w:val="0036075B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31D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20F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829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6FC"/>
    <w:rsid w:val="003C1BCB"/>
    <w:rsid w:val="003C21D5"/>
    <w:rsid w:val="003C220D"/>
    <w:rsid w:val="003C276D"/>
    <w:rsid w:val="003C30E8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27D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E7E6D"/>
    <w:rsid w:val="003F0F57"/>
    <w:rsid w:val="003F0F88"/>
    <w:rsid w:val="003F1001"/>
    <w:rsid w:val="003F1243"/>
    <w:rsid w:val="003F125E"/>
    <w:rsid w:val="003F1650"/>
    <w:rsid w:val="003F227D"/>
    <w:rsid w:val="003F23C3"/>
    <w:rsid w:val="003F272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13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AEB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34C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393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10B"/>
    <w:rsid w:val="0046573A"/>
    <w:rsid w:val="004657F7"/>
    <w:rsid w:val="0046580D"/>
    <w:rsid w:val="0046583C"/>
    <w:rsid w:val="00465A97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3EB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860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2BA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13C"/>
    <w:rsid w:val="004C228C"/>
    <w:rsid w:val="004C35FC"/>
    <w:rsid w:val="004C3B44"/>
    <w:rsid w:val="004C3CD2"/>
    <w:rsid w:val="004C3D14"/>
    <w:rsid w:val="004C3D7C"/>
    <w:rsid w:val="004C3D85"/>
    <w:rsid w:val="004C3E8C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C78AC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4C7D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D7DE4"/>
    <w:rsid w:val="004E01C1"/>
    <w:rsid w:val="004E087A"/>
    <w:rsid w:val="004E0904"/>
    <w:rsid w:val="004E0B26"/>
    <w:rsid w:val="004E0DB2"/>
    <w:rsid w:val="004E102F"/>
    <w:rsid w:val="004E1108"/>
    <w:rsid w:val="004E1368"/>
    <w:rsid w:val="004E1373"/>
    <w:rsid w:val="004E1D2B"/>
    <w:rsid w:val="004E22AB"/>
    <w:rsid w:val="004E26D5"/>
    <w:rsid w:val="004E2710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B37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6E4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55C4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52D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786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2FD4"/>
    <w:rsid w:val="0053336A"/>
    <w:rsid w:val="00533450"/>
    <w:rsid w:val="00533483"/>
    <w:rsid w:val="00533DA9"/>
    <w:rsid w:val="00533FAC"/>
    <w:rsid w:val="00534307"/>
    <w:rsid w:val="00534589"/>
    <w:rsid w:val="0053475A"/>
    <w:rsid w:val="005347C1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A91"/>
    <w:rsid w:val="00550E0A"/>
    <w:rsid w:val="00551326"/>
    <w:rsid w:val="005518D6"/>
    <w:rsid w:val="00551B0A"/>
    <w:rsid w:val="00551E88"/>
    <w:rsid w:val="005524BA"/>
    <w:rsid w:val="005525B7"/>
    <w:rsid w:val="005525EF"/>
    <w:rsid w:val="005525F9"/>
    <w:rsid w:val="00552C5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D3E"/>
    <w:rsid w:val="00565E0C"/>
    <w:rsid w:val="00565E28"/>
    <w:rsid w:val="00566153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2CE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68F"/>
    <w:rsid w:val="00580705"/>
    <w:rsid w:val="005807EF"/>
    <w:rsid w:val="00580F1A"/>
    <w:rsid w:val="00580F1E"/>
    <w:rsid w:val="005810AD"/>
    <w:rsid w:val="00581224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7F3"/>
    <w:rsid w:val="00590F25"/>
    <w:rsid w:val="00590FC0"/>
    <w:rsid w:val="00591563"/>
    <w:rsid w:val="00591730"/>
    <w:rsid w:val="005922B3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0F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2EE1"/>
    <w:rsid w:val="005A32EA"/>
    <w:rsid w:val="005A3326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5E4"/>
    <w:rsid w:val="005B0C1F"/>
    <w:rsid w:val="005B0D9B"/>
    <w:rsid w:val="005B11E9"/>
    <w:rsid w:val="005B1223"/>
    <w:rsid w:val="005B1876"/>
    <w:rsid w:val="005B206A"/>
    <w:rsid w:val="005B3077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75"/>
    <w:rsid w:val="005C2FF7"/>
    <w:rsid w:val="005C350F"/>
    <w:rsid w:val="005C3527"/>
    <w:rsid w:val="005C3797"/>
    <w:rsid w:val="005C3E5F"/>
    <w:rsid w:val="005C49EA"/>
    <w:rsid w:val="005C5670"/>
    <w:rsid w:val="005C5E47"/>
    <w:rsid w:val="005C5E4C"/>
    <w:rsid w:val="005C5FE2"/>
    <w:rsid w:val="005C6109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0F1B"/>
    <w:rsid w:val="005D12BD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69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2C6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2B5F"/>
    <w:rsid w:val="00623056"/>
    <w:rsid w:val="006231E5"/>
    <w:rsid w:val="0062343F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C75"/>
    <w:rsid w:val="00625E30"/>
    <w:rsid w:val="0062647A"/>
    <w:rsid w:val="006266C2"/>
    <w:rsid w:val="00626750"/>
    <w:rsid w:val="00626864"/>
    <w:rsid w:val="00626D02"/>
    <w:rsid w:val="00627595"/>
    <w:rsid w:val="00627697"/>
    <w:rsid w:val="006279FB"/>
    <w:rsid w:val="00627D99"/>
    <w:rsid w:val="00627E79"/>
    <w:rsid w:val="00630020"/>
    <w:rsid w:val="006300EF"/>
    <w:rsid w:val="00630254"/>
    <w:rsid w:val="0063030B"/>
    <w:rsid w:val="00630580"/>
    <w:rsid w:val="00630EFB"/>
    <w:rsid w:val="00631064"/>
    <w:rsid w:val="0063228C"/>
    <w:rsid w:val="00632464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6E4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565"/>
    <w:rsid w:val="00644A3E"/>
    <w:rsid w:val="00644C93"/>
    <w:rsid w:val="0064503C"/>
    <w:rsid w:val="00645119"/>
    <w:rsid w:val="00645173"/>
    <w:rsid w:val="006452CE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0BC5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6D9"/>
    <w:rsid w:val="00682702"/>
    <w:rsid w:val="006827B7"/>
    <w:rsid w:val="00682C30"/>
    <w:rsid w:val="006831C8"/>
    <w:rsid w:val="006839EC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4AF7"/>
    <w:rsid w:val="00694F1F"/>
    <w:rsid w:val="00695096"/>
    <w:rsid w:val="00695230"/>
    <w:rsid w:val="0069531F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C7C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A77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4D6"/>
    <w:rsid w:val="006C39DE"/>
    <w:rsid w:val="006C3B75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D7E1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DD3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828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4E3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2DB5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35A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7AC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4B6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3E8D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57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37F"/>
    <w:rsid w:val="0077243F"/>
    <w:rsid w:val="00772A55"/>
    <w:rsid w:val="00773384"/>
    <w:rsid w:val="0077362C"/>
    <w:rsid w:val="00773A95"/>
    <w:rsid w:val="00773D01"/>
    <w:rsid w:val="0077438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77F83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7F8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80B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5E4"/>
    <w:rsid w:val="007B3701"/>
    <w:rsid w:val="007B3B45"/>
    <w:rsid w:val="007B3BFC"/>
    <w:rsid w:val="007B4BF0"/>
    <w:rsid w:val="007B4D01"/>
    <w:rsid w:val="007B4E84"/>
    <w:rsid w:val="007B4F65"/>
    <w:rsid w:val="007B52EB"/>
    <w:rsid w:val="007B56B6"/>
    <w:rsid w:val="007B5ADB"/>
    <w:rsid w:val="007B5DFB"/>
    <w:rsid w:val="007B6578"/>
    <w:rsid w:val="007B66AE"/>
    <w:rsid w:val="007B68F2"/>
    <w:rsid w:val="007B6B6D"/>
    <w:rsid w:val="007B6CCB"/>
    <w:rsid w:val="007B7191"/>
    <w:rsid w:val="007B773C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53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2C7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3CC7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05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1E45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A23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40"/>
    <w:rsid w:val="008338A1"/>
    <w:rsid w:val="00833F1C"/>
    <w:rsid w:val="00834B93"/>
    <w:rsid w:val="00834C74"/>
    <w:rsid w:val="00834E9E"/>
    <w:rsid w:val="0083505D"/>
    <w:rsid w:val="008357BD"/>
    <w:rsid w:val="0083600F"/>
    <w:rsid w:val="008362A2"/>
    <w:rsid w:val="00836AD7"/>
    <w:rsid w:val="0083732D"/>
    <w:rsid w:val="0083775E"/>
    <w:rsid w:val="00837C8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898"/>
    <w:rsid w:val="0085490C"/>
    <w:rsid w:val="00854C1C"/>
    <w:rsid w:val="008553A9"/>
    <w:rsid w:val="00855465"/>
    <w:rsid w:val="008556CE"/>
    <w:rsid w:val="008557F3"/>
    <w:rsid w:val="00855804"/>
    <w:rsid w:val="00855CB8"/>
    <w:rsid w:val="008560CF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AD0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6E62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243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BB"/>
    <w:rsid w:val="00884DE4"/>
    <w:rsid w:val="008855A1"/>
    <w:rsid w:val="008858F9"/>
    <w:rsid w:val="0088599F"/>
    <w:rsid w:val="00885AF3"/>
    <w:rsid w:val="00885B2F"/>
    <w:rsid w:val="00885B50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6D0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625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A24"/>
    <w:rsid w:val="008B1C68"/>
    <w:rsid w:val="008B1E3E"/>
    <w:rsid w:val="008B25E6"/>
    <w:rsid w:val="008B3214"/>
    <w:rsid w:val="008B326D"/>
    <w:rsid w:val="008B3344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5A58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8AE"/>
    <w:rsid w:val="008D1BE8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1F63"/>
    <w:rsid w:val="008F2D1D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CEC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112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5D"/>
    <w:rsid w:val="009204DA"/>
    <w:rsid w:val="0092051D"/>
    <w:rsid w:val="009206EA"/>
    <w:rsid w:val="00920A1D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B95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3AA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303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1C55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1F34"/>
    <w:rsid w:val="009520F5"/>
    <w:rsid w:val="0095252C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4D81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36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1EF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C63"/>
    <w:rsid w:val="00984D5C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714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3D2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12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30B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148"/>
    <w:rsid w:val="009C7E94"/>
    <w:rsid w:val="009C7F29"/>
    <w:rsid w:val="009D0559"/>
    <w:rsid w:val="009D066F"/>
    <w:rsid w:val="009D0A66"/>
    <w:rsid w:val="009D0A69"/>
    <w:rsid w:val="009D0B84"/>
    <w:rsid w:val="009D109A"/>
    <w:rsid w:val="009D17AE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761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3FB3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9CC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9C1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E7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5E7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233"/>
    <w:rsid w:val="00A2734F"/>
    <w:rsid w:val="00A27641"/>
    <w:rsid w:val="00A27815"/>
    <w:rsid w:val="00A278FD"/>
    <w:rsid w:val="00A27A6C"/>
    <w:rsid w:val="00A27C53"/>
    <w:rsid w:val="00A27CEB"/>
    <w:rsid w:val="00A302DE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66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3BD4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712"/>
    <w:rsid w:val="00A479AE"/>
    <w:rsid w:val="00A47AC4"/>
    <w:rsid w:val="00A47CE8"/>
    <w:rsid w:val="00A502C2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33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0F5"/>
    <w:rsid w:val="00A718E4"/>
    <w:rsid w:val="00A71D57"/>
    <w:rsid w:val="00A71DD5"/>
    <w:rsid w:val="00A7205C"/>
    <w:rsid w:val="00A7233E"/>
    <w:rsid w:val="00A7301D"/>
    <w:rsid w:val="00A732E3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71E"/>
    <w:rsid w:val="00A819FC"/>
    <w:rsid w:val="00A81AA2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AEA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372"/>
    <w:rsid w:val="00A969FA"/>
    <w:rsid w:val="00A96C77"/>
    <w:rsid w:val="00A96D30"/>
    <w:rsid w:val="00A96F1D"/>
    <w:rsid w:val="00A973C4"/>
    <w:rsid w:val="00AA051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4B70"/>
    <w:rsid w:val="00AB4EF5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4E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4C8F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593"/>
    <w:rsid w:val="00B017C6"/>
    <w:rsid w:val="00B01CDE"/>
    <w:rsid w:val="00B0228E"/>
    <w:rsid w:val="00B027D0"/>
    <w:rsid w:val="00B029ED"/>
    <w:rsid w:val="00B02B28"/>
    <w:rsid w:val="00B03384"/>
    <w:rsid w:val="00B0375D"/>
    <w:rsid w:val="00B03777"/>
    <w:rsid w:val="00B03782"/>
    <w:rsid w:val="00B03B19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DF0"/>
    <w:rsid w:val="00B05E67"/>
    <w:rsid w:val="00B06A7E"/>
    <w:rsid w:val="00B06E43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0DDA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8F9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1E0D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2FE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7A4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76C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78A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546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017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75"/>
    <w:rsid w:val="00B871FD"/>
    <w:rsid w:val="00B8726D"/>
    <w:rsid w:val="00B87686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52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F90"/>
    <w:rsid w:val="00BA216A"/>
    <w:rsid w:val="00BA222D"/>
    <w:rsid w:val="00BA263D"/>
    <w:rsid w:val="00BA27CE"/>
    <w:rsid w:val="00BA315C"/>
    <w:rsid w:val="00BA350A"/>
    <w:rsid w:val="00BA36F2"/>
    <w:rsid w:val="00BA39D6"/>
    <w:rsid w:val="00BA4193"/>
    <w:rsid w:val="00BA4241"/>
    <w:rsid w:val="00BA4446"/>
    <w:rsid w:val="00BA4C8C"/>
    <w:rsid w:val="00BA4E4B"/>
    <w:rsid w:val="00BA507A"/>
    <w:rsid w:val="00BA59A3"/>
    <w:rsid w:val="00BA59AE"/>
    <w:rsid w:val="00BA676C"/>
    <w:rsid w:val="00BA686D"/>
    <w:rsid w:val="00BA6880"/>
    <w:rsid w:val="00BA6D30"/>
    <w:rsid w:val="00BA6DA1"/>
    <w:rsid w:val="00BA709C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2FC9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774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6A0"/>
    <w:rsid w:val="00BD0970"/>
    <w:rsid w:val="00BD0E88"/>
    <w:rsid w:val="00BD15A2"/>
    <w:rsid w:val="00BD1AD9"/>
    <w:rsid w:val="00BD1DD8"/>
    <w:rsid w:val="00BD1EFE"/>
    <w:rsid w:val="00BD209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4AA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A44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BF7E30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852"/>
    <w:rsid w:val="00C269E9"/>
    <w:rsid w:val="00C26C13"/>
    <w:rsid w:val="00C272A9"/>
    <w:rsid w:val="00C272C2"/>
    <w:rsid w:val="00C27B76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1CF"/>
    <w:rsid w:val="00C42242"/>
    <w:rsid w:val="00C427E7"/>
    <w:rsid w:val="00C4297B"/>
    <w:rsid w:val="00C43247"/>
    <w:rsid w:val="00C43335"/>
    <w:rsid w:val="00C4409D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096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5E0E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2E3F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122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9F1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65A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6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C5C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400"/>
    <w:rsid w:val="00CC0CC5"/>
    <w:rsid w:val="00CC104D"/>
    <w:rsid w:val="00CC1097"/>
    <w:rsid w:val="00CC129D"/>
    <w:rsid w:val="00CC159F"/>
    <w:rsid w:val="00CC1950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09C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0C6E"/>
    <w:rsid w:val="00D21577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9A5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BF0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762"/>
    <w:rsid w:val="00D92AE8"/>
    <w:rsid w:val="00D933AE"/>
    <w:rsid w:val="00D934CD"/>
    <w:rsid w:val="00D93B1F"/>
    <w:rsid w:val="00D93BCF"/>
    <w:rsid w:val="00D946C9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88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0BD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5B8"/>
    <w:rsid w:val="00DB06D0"/>
    <w:rsid w:val="00DB07C2"/>
    <w:rsid w:val="00DB0B90"/>
    <w:rsid w:val="00DB0EBF"/>
    <w:rsid w:val="00DB0F6E"/>
    <w:rsid w:val="00DB11A7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2F9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986"/>
    <w:rsid w:val="00DC5D02"/>
    <w:rsid w:val="00DC5EEF"/>
    <w:rsid w:val="00DC5F09"/>
    <w:rsid w:val="00DC62CB"/>
    <w:rsid w:val="00DC651D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3BD8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6B66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45B"/>
    <w:rsid w:val="00E04723"/>
    <w:rsid w:val="00E04888"/>
    <w:rsid w:val="00E048D3"/>
    <w:rsid w:val="00E04FB2"/>
    <w:rsid w:val="00E05CB3"/>
    <w:rsid w:val="00E05D0F"/>
    <w:rsid w:val="00E0693A"/>
    <w:rsid w:val="00E06E28"/>
    <w:rsid w:val="00E07160"/>
    <w:rsid w:val="00E10ACF"/>
    <w:rsid w:val="00E1149C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4E3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1762B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582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A94"/>
    <w:rsid w:val="00E31DA2"/>
    <w:rsid w:val="00E31DEA"/>
    <w:rsid w:val="00E32211"/>
    <w:rsid w:val="00E32438"/>
    <w:rsid w:val="00E32A83"/>
    <w:rsid w:val="00E33434"/>
    <w:rsid w:val="00E338D6"/>
    <w:rsid w:val="00E33E42"/>
    <w:rsid w:val="00E33E59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B2B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0670"/>
    <w:rsid w:val="00E51544"/>
    <w:rsid w:val="00E516EB"/>
    <w:rsid w:val="00E51A47"/>
    <w:rsid w:val="00E51D8D"/>
    <w:rsid w:val="00E51E02"/>
    <w:rsid w:val="00E521C7"/>
    <w:rsid w:val="00E5255E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5DD5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69D"/>
    <w:rsid w:val="00E6681E"/>
    <w:rsid w:val="00E66FCA"/>
    <w:rsid w:val="00E675E6"/>
    <w:rsid w:val="00E679E4"/>
    <w:rsid w:val="00E67D6D"/>
    <w:rsid w:val="00E67E69"/>
    <w:rsid w:val="00E67E77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5B"/>
    <w:rsid w:val="00E86AA1"/>
    <w:rsid w:val="00E874EA"/>
    <w:rsid w:val="00E875C1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3E2A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6C3C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2FD"/>
    <w:rsid w:val="00EA759B"/>
    <w:rsid w:val="00EA780C"/>
    <w:rsid w:val="00EA7AD4"/>
    <w:rsid w:val="00EB09C6"/>
    <w:rsid w:val="00EB0DA5"/>
    <w:rsid w:val="00EB12D2"/>
    <w:rsid w:val="00EB16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3EE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59A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C752E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82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551A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9E7"/>
    <w:rsid w:val="00EF1A84"/>
    <w:rsid w:val="00EF1C95"/>
    <w:rsid w:val="00EF1ED7"/>
    <w:rsid w:val="00EF27F9"/>
    <w:rsid w:val="00EF2AF4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9C1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DB7"/>
    <w:rsid w:val="00F06311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628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4C4E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1F4"/>
    <w:rsid w:val="00F268A4"/>
    <w:rsid w:val="00F26FC6"/>
    <w:rsid w:val="00F27001"/>
    <w:rsid w:val="00F27286"/>
    <w:rsid w:val="00F27666"/>
    <w:rsid w:val="00F27847"/>
    <w:rsid w:val="00F27B76"/>
    <w:rsid w:val="00F27C8F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108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99D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0D28"/>
    <w:rsid w:val="00F412A9"/>
    <w:rsid w:val="00F41600"/>
    <w:rsid w:val="00F418BC"/>
    <w:rsid w:val="00F4206D"/>
    <w:rsid w:val="00F42201"/>
    <w:rsid w:val="00F42439"/>
    <w:rsid w:val="00F4296D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ADD"/>
    <w:rsid w:val="00F53D1C"/>
    <w:rsid w:val="00F54013"/>
    <w:rsid w:val="00F54222"/>
    <w:rsid w:val="00F54319"/>
    <w:rsid w:val="00F54380"/>
    <w:rsid w:val="00F54401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234"/>
    <w:rsid w:val="00F65527"/>
    <w:rsid w:val="00F65548"/>
    <w:rsid w:val="00F65B30"/>
    <w:rsid w:val="00F65F4F"/>
    <w:rsid w:val="00F65F6D"/>
    <w:rsid w:val="00F660B5"/>
    <w:rsid w:val="00F664F5"/>
    <w:rsid w:val="00F6670F"/>
    <w:rsid w:val="00F66733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4B5D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B69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BCA"/>
    <w:rsid w:val="00FA1C3E"/>
    <w:rsid w:val="00FA2261"/>
    <w:rsid w:val="00FA2DEC"/>
    <w:rsid w:val="00FA3278"/>
    <w:rsid w:val="00FA3602"/>
    <w:rsid w:val="00FA37D2"/>
    <w:rsid w:val="00FA3999"/>
    <w:rsid w:val="00FA3DE1"/>
    <w:rsid w:val="00FA430A"/>
    <w:rsid w:val="00FA45C5"/>
    <w:rsid w:val="00FA497B"/>
    <w:rsid w:val="00FA4AC7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2EB7"/>
    <w:rsid w:val="00FC33CF"/>
    <w:rsid w:val="00FC38ED"/>
    <w:rsid w:val="00FC3A8B"/>
    <w:rsid w:val="00FC3EAB"/>
    <w:rsid w:val="00FC4123"/>
    <w:rsid w:val="00FC420B"/>
    <w:rsid w:val="00FC4457"/>
    <w:rsid w:val="00FC45BE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9EB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27E"/>
    <w:rsid w:val="00FF5384"/>
    <w:rsid w:val="00FF595C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semiHidden="1" w:uiPriority="39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locked="1" w:semiHidden="1" w:unhideWhenUsed="1"/>
    <w:lsdException w:name="toa heading" w:semiHidden="1" w:unhideWhenUsed="1"/>
    <w:lsdException w:name="List" w:locked="1"/>
    <w:lsdException w:name="List Bullet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locked="1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uiPriority="32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F54222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F54222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532FE"/>
    <w:rPr>
      <w:color w:val="605E5C"/>
      <w:shd w:val="clear" w:color="auto" w:fill="E1DFDD"/>
    </w:rPr>
  </w:style>
  <w:style w:type="paragraph" w:customStyle="1" w:styleId="Style11">
    <w:name w:val="Style11"/>
    <w:basedOn w:val="Normalny"/>
    <w:uiPriority w:val="99"/>
    <w:rsid w:val="0052252D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7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73281-0DB2-4C2D-A6BE-74F26F45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6736</Words>
  <Characters>45249</Characters>
  <Application>Microsoft Office Word</Application>
  <DocSecurity>0</DocSecurity>
  <Lines>377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Michał Jaworski</cp:lastModifiedBy>
  <cp:revision>2</cp:revision>
  <cp:lastPrinted>2024-06-19T13:28:00Z</cp:lastPrinted>
  <dcterms:created xsi:type="dcterms:W3CDTF">2024-07-08T10:10:00Z</dcterms:created>
  <dcterms:modified xsi:type="dcterms:W3CDTF">2024-07-08T10:10:00Z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