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487" w:rsidRDefault="00BF5E21" w:rsidP="00C366DB">
      <w:pPr>
        <w:ind w:left="4395"/>
        <w:jc w:val="both"/>
        <w:rPr>
          <w:b/>
          <w:szCs w:val="28"/>
        </w:rPr>
      </w:pPr>
      <w:r>
        <w:rPr>
          <w:b/>
          <w:szCs w:val="28"/>
        </w:rPr>
        <w:t xml:space="preserve">Załączniki do zarządzenia </w:t>
      </w:r>
      <w:r w:rsidR="00C366DB">
        <w:rPr>
          <w:b/>
          <w:szCs w:val="28"/>
        </w:rPr>
        <w:t xml:space="preserve">Nr 1 </w:t>
      </w:r>
      <w:r>
        <w:rPr>
          <w:b/>
          <w:szCs w:val="28"/>
        </w:rPr>
        <w:t>Komendanta Głównego Państ</w:t>
      </w:r>
      <w:r w:rsidR="00C366DB">
        <w:rPr>
          <w:b/>
          <w:szCs w:val="28"/>
        </w:rPr>
        <w:t xml:space="preserve">wowej Straży Pożarnej z </w:t>
      </w:r>
      <w:bookmarkStart w:id="0" w:name="_GoBack"/>
      <w:bookmarkEnd w:id="0"/>
      <w:r w:rsidR="00C366DB">
        <w:rPr>
          <w:b/>
          <w:szCs w:val="28"/>
        </w:rPr>
        <w:t>dnia 24 stycznia 2010 r.</w:t>
      </w:r>
      <w:r>
        <w:rPr>
          <w:b/>
          <w:szCs w:val="28"/>
        </w:rPr>
        <w:t xml:space="preserve"> (poz. ….)</w:t>
      </w:r>
    </w:p>
    <w:p w:rsidR="006F3487" w:rsidRDefault="00BF5E21">
      <w:pPr>
        <w:spacing w:before="240"/>
        <w:jc w:val="right"/>
        <w:rPr>
          <w:b/>
          <w:szCs w:val="28"/>
        </w:rPr>
      </w:pPr>
      <w:r>
        <w:rPr>
          <w:b/>
          <w:szCs w:val="28"/>
        </w:rPr>
        <w:t>Załącznik nr 1</w:t>
      </w:r>
    </w:p>
    <w:p w:rsidR="006F3487" w:rsidRDefault="00BF5E21">
      <w:pPr>
        <w:spacing w:before="240"/>
        <w:ind w:left="426" w:hanging="426"/>
        <w:jc w:val="center"/>
        <w:rPr>
          <w:b/>
          <w:bCs/>
          <w:sz w:val="28"/>
          <w:szCs w:val="28"/>
        </w:rPr>
      </w:pPr>
      <w:r>
        <w:rPr>
          <w:b/>
          <w:bCs/>
          <w:sz w:val="28"/>
          <w:szCs w:val="28"/>
        </w:rPr>
        <w:t>Oznakowanie sprzętu transportowego i innego sprzętu mającego zastosowanie w gospoda</w:t>
      </w:r>
      <w:r w:rsidR="00D14512">
        <w:rPr>
          <w:b/>
          <w:bCs/>
          <w:sz w:val="28"/>
          <w:szCs w:val="28"/>
        </w:rPr>
        <w:t>rce transportowej jednostek PSP</w:t>
      </w:r>
    </w:p>
    <w:p w:rsidR="006F3487" w:rsidRDefault="006F3487">
      <w:pPr>
        <w:spacing w:before="240"/>
        <w:rPr>
          <w:b/>
          <w:bCs/>
          <w:sz w:val="32"/>
          <w:szCs w:val="28"/>
        </w:rPr>
      </w:pPr>
    </w:p>
    <w:p w:rsidR="006F3487" w:rsidRDefault="006F3487">
      <w:pPr>
        <w:jc w:val="center"/>
      </w:pPr>
    </w:p>
    <w:p w:rsidR="00B83C94" w:rsidRPr="003A0D39" w:rsidRDefault="00B83C94">
      <w:pPr>
        <w:jc w:val="center"/>
        <w:rPr>
          <w:b/>
          <w:sz w:val="32"/>
        </w:rPr>
      </w:pPr>
      <w:r w:rsidRPr="003A0D39">
        <w:rPr>
          <w:b/>
          <w:sz w:val="32"/>
        </w:rPr>
        <w:t>Rozdział 1</w:t>
      </w:r>
    </w:p>
    <w:p w:rsidR="00B83C94" w:rsidRPr="00D14512" w:rsidRDefault="00B83C94">
      <w:pPr>
        <w:jc w:val="center"/>
        <w:rPr>
          <w:b/>
        </w:rPr>
      </w:pPr>
    </w:p>
    <w:p w:rsidR="00B83C94" w:rsidRPr="003A0D39" w:rsidRDefault="00B83C94">
      <w:pPr>
        <w:jc w:val="center"/>
        <w:rPr>
          <w:b/>
          <w:sz w:val="32"/>
        </w:rPr>
      </w:pPr>
      <w:r w:rsidRPr="003A0D39">
        <w:rPr>
          <w:b/>
          <w:sz w:val="32"/>
        </w:rPr>
        <w:t>Oznakowanie pojazdów</w:t>
      </w:r>
    </w:p>
    <w:p w:rsidR="00B83C94" w:rsidRPr="003A0D39" w:rsidRDefault="00B83C94">
      <w:pPr>
        <w:jc w:val="center"/>
        <w:rPr>
          <w:sz w:val="32"/>
        </w:rPr>
      </w:pPr>
    </w:p>
    <w:p w:rsidR="006F3487" w:rsidRDefault="00BF5E21">
      <w:pPr>
        <w:tabs>
          <w:tab w:val="left" w:pos="426"/>
        </w:tabs>
        <w:ind w:left="426" w:hanging="426"/>
        <w:jc w:val="both"/>
        <w:rPr>
          <w:rFonts w:cs="Arial"/>
        </w:rPr>
      </w:pPr>
      <w:r>
        <w:rPr>
          <w:rFonts w:cs="Arial"/>
        </w:rPr>
        <w:t>1.</w:t>
      </w:r>
      <w:r>
        <w:rPr>
          <w:rFonts w:cs="Arial"/>
        </w:rPr>
        <w:tab/>
        <w:t>Numery umieszczone na nadwoziu pojazdu samochodowego, zwane dalej „numerami operacyjnymi”, mają za zadanie usprawnienie kierowania i prowadzenia działań ratowniczych, poprzez przekazanie uczestnikom tych działań istotnych informacji o przynależności pojazdu, jego rodzaju oraz o jego kryptonimie radiowym.</w:t>
      </w:r>
    </w:p>
    <w:p w:rsidR="006F3487" w:rsidRDefault="00BF5E21">
      <w:pPr>
        <w:tabs>
          <w:tab w:val="left" w:pos="426"/>
        </w:tabs>
        <w:ind w:left="426" w:hanging="426"/>
        <w:jc w:val="both"/>
        <w:rPr>
          <w:rFonts w:cs="Arial"/>
        </w:rPr>
      </w:pPr>
      <w:r>
        <w:rPr>
          <w:rFonts w:cs="Arial"/>
        </w:rPr>
        <w:t>2.</w:t>
      </w:r>
      <w:r>
        <w:rPr>
          <w:rFonts w:cs="Arial"/>
        </w:rPr>
        <w:tab/>
        <w:t xml:space="preserve">Numer operacyjny jest umieszczany wyłącznie na tych pojazdach samochodowych, które mają  wbudowane radiotelefony wykorzystujące do łączności radiowej częstotliwości przyznane przez ministra właściwego do spraw wewnętrznych dla PSP. Numer operacyjny zawiera istotne fragmenty kryptonimu radiowego pojazdu albo jednostki pływającej i przyporządkowany jest do jednego pojazdu albo jednej jednostki pływającej. </w:t>
      </w:r>
    </w:p>
    <w:p w:rsidR="006F3487" w:rsidRDefault="00BF5E21">
      <w:pPr>
        <w:tabs>
          <w:tab w:val="left" w:pos="426"/>
        </w:tabs>
        <w:ind w:left="426" w:hanging="426"/>
        <w:jc w:val="both"/>
        <w:rPr>
          <w:rFonts w:cs="Arial"/>
        </w:rPr>
      </w:pPr>
      <w:r>
        <w:rPr>
          <w:rFonts w:cs="Arial"/>
        </w:rPr>
        <w:t>3.</w:t>
      </w:r>
      <w:r>
        <w:rPr>
          <w:rFonts w:cs="Arial"/>
        </w:rPr>
        <w:tab/>
        <w:t>Numer operacyjny składa się z dwóch grup cyfr, rozdzielonych literą alfabetu polskiego. Schemat numeru operacyjnego:</w:t>
      </w:r>
    </w:p>
    <w:p w:rsidR="006F3487" w:rsidRDefault="006F3487">
      <w:pPr>
        <w:pStyle w:val="Tekstpodstawowywcity"/>
        <w:tabs>
          <w:tab w:val="left" w:pos="1418"/>
          <w:tab w:val="left" w:pos="2552"/>
        </w:tabs>
        <w:ind w:left="0"/>
        <w:rPr>
          <w:rFonts w:ascii="Haettenschweiler" w:hAnsi="Haettenschweiler"/>
        </w:rPr>
      </w:pPr>
    </w:p>
    <w:p w:rsidR="006F3487" w:rsidRDefault="006F3487">
      <w:pPr>
        <w:pStyle w:val="Tekstpodstawowywcity"/>
        <w:tabs>
          <w:tab w:val="left" w:pos="1418"/>
          <w:tab w:val="left" w:pos="2552"/>
        </w:tabs>
        <w:ind w:left="0"/>
        <w:jc w:val="center"/>
        <w:rPr>
          <w:rFonts w:ascii="Haettenschweiler" w:hAnsi="Haettenschweiler"/>
        </w:rPr>
      </w:pPr>
    </w:p>
    <w:p w:rsidR="006F3487" w:rsidRDefault="00BF5E21">
      <w:pPr>
        <w:pStyle w:val="Tekstpodstawowywcity"/>
        <w:tabs>
          <w:tab w:val="left" w:pos="1418"/>
          <w:tab w:val="left" w:pos="2552"/>
        </w:tabs>
        <w:ind w:left="0"/>
        <w:jc w:val="center"/>
      </w:pPr>
      <w:r>
        <w:rPr>
          <w:rFonts w:ascii="Tahoma" w:hAnsi="Tahoma" w:cs="Tahoma"/>
          <w:b/>
          <w:sz w:val="96"/>
          <w:szCs w:val="72"/>
        </w:rPr>
        <w:t xml:space="preserve">000 </w:t>
      </w:r>
      <w:r>
        <w:rPr>
          <w:rFonts w:ascii="Tahoma" w:hAnsi="Tahoma" w:cs="Tahoma"/>
          <w:b/>
          <w:sz w:val="72"/>
          <w:szCs w:val="72"/>
        </w:rPr>
        <w:t>L</w:t>
      </w:r>
      <w:r>
        <w:rPr>
          <w:rFonts w:ascii="Tahoma" w:hAnsi="Tahoma" w:cs="Tahoma"/>
          <w:b/>
          <w:sz w:val="96"/>
          <w:szCs w:val="72"/>
        </w:rPr>
        <w:t xml:space="preserve"> 00</w:t>
      </w:r>
    </w:p>
    <w:p w:rsidR="006F3487" w:rsidRDefault="006F3487">
      <w:pPr>
        <w:pStyle w:val="Tekstpodstawowywcity"/>
        <w:tabs>
          <w:tab w:val="left" w:pos="1418"/>
          <w:tab w:val="left" w:pos="2552"/>
        </w:tabs>
        <w:ind w:left="0"/>
        <w:jc w:val="center"/>
        <w:rPr>
          <w:rFonts w:ascii="Times New Roman" w:hAnsi="Times New Roman"/>
          <w:sz w:val="44"/>
          <w:szCs w:val="44"/>
        </w:rPr>
      </w:pPr>
    </w:p>
    <w:p w:rsidR="006F3487" w:rsidRDefault="00BF5E21">
      <w:pPr>
        <w:pStyle w:val="Tekstpodstawowywcity"/>
        <w:tabs>
          <w:tab w:val="left" w:pos="1418"/>
          <w:tab w:val="left" w:pos="2552"/>
        </w:tabs>
        <w:ind w:left="1620"/>
        <w:jc w:val="both"/>
        <w:rPr>
          <w:rFonts w:ascii="Times New Roman" w:hAnsi="Times New Roman"/>
        </w:rPr>
      </w:pPr>
      <w:r>
        <w:rPr>
          <w:rFonts w:ascii="Times New Roman" w:hAnsi="Times New Roman"/>
        </w:rPr>
        <w:tab/>
        <w:t>0 –  cyfra,</w:t>
      </w:r>
      <w:r>
        <w:rPr>
          <w:rFonts w:ascii="Times New Roman" w:hAnsi="Times New Roman"/>
        </w:rPr>
        <w:tab/>
        <w:t>pozycja obowiązkowa,</w:t>
      </w:r>
    </w:p>
    <w:p w:rsidR="006F3487" w:rsidRDefault="00BF5E21">
      <w:pPr>
        <w:pStyle w:val="Tekstpodstawowywcity"/>
        <w:tabs>
          <w:tab w:val="left" w:pos="1418"/>
          <w:tab w:val="left" w:pos="2552"/>
        </w:tabs>
        <w:ind w:left="1620"/>
        <w:jc w:val="both"/>
        <w:rPr>
          <w:rFonts w:ascii="Times New Roman" w:hAnsi="Times New Roman"/>
        </w:rPr>
      </w:pPr>
      <w:r>
        <w:rPr>
          <w:rFonts w:ascii="Times New Roman" w:hAnsi="Times New Roman"/>
        </w:rPr>
        <w:tab/>
        <w:t>L – przykładowa litera, pozycja obowiązkowa,</w:t>
      </w:r>
    </w:p>
    <w:p w:rsidR="006F3487" w:rsidRDefault="00BF5E21">
      <w:pPr>
        <w:pStyle w:val="Tekstpodstawowywcity"/>
        <w:tabs>
          <w:tab w:val="left" w:pos="1418"/>
          <w:tab w:val="left" w:pos="2552"/>
        </w:tabs>
        <w:ind w:left="1985" w:hanging="1445"/>
        <w:jc w:val="both"/>
      </w:pPr>
      <w:r>
        <w:rPr>
          <w:rFonts w:ascii="Times New Roman" w:hAnsi="Times New Roman"/>
        </w:rPr>
        <w:t>gdzie:</w:t>
      </w:r>
    </w:p>
    <w:p w:rsidR="006F3487" w:rsidRDefault="00BF5E21">
      <w:pPr>
        <w:tabs>
          <w:tab w:val="left" w:pos="851"/>
        </w:tabs>
        <w:spacing w:before="240"/>
        <w:ind w:left="851" w:hanging="425"/>
        <w:jc w:val="both"/>
      </w:pPr>
      <w:r>
        <w:rPr>
          <w:rFonts w:cs="Arial"/>
        </w:rPr>
        <w:t>1)</w:t>
      </w:r>
      <w:r>
        <w:rPr>
          <w:rFonts w:cs="Arial"/>
        </w:rPr>
        <w:tab/>
        <w:t>pierwsza grupa cyfr numeru operacyjnego [</w:t>
      </w:r>
      <w:r>
        <w:rPr>
          <w:rFonts w:cs="Arial"/>
          <w:b/>
          <w:bCs/>
        </w:rPr>
        <w:t>000</w:t>
      </w:r>
      <w:r>
        <w:rPr>
          <w:rFonts w:cs="Arial"/>
        </w:rPr>
        <w:t xml:space="preserve">] określa jednostkę organizacyjną, zgodnie z przydziałem grup cyfrowych kryptonimów indywidualnych stałych dla potrzeb jednostek organizacyjnych </w:t>
      </w:r>
      <w:r w:rsidR="007B48D2">
        <w:rPr>
          <w:rFonts w:cs="Arial"/>
        </w:rPr>
        <w:t xml:space="preserve">podległych lub nadzorowanych przez </w:t>
      </w:r>
      <w:r>
        <w:rPr>
          <w:rFonts w:cs="Arial"/>
        </w:rPr>
        <w:t>ministra właściwego do spraw wewnętrznych oraz terenowej administracji rządowej albo zgodnie z przydziałem grup cyfrowych kryptonimów indywidualnych stałych dla województw;</w:t>
      </w:r>
    </w:p>
    <w:p w:rsidR="006F3487" w:rsidRDefault="00BF5E21">
      <w:pPr>
        <w:tabs>
          <w:tab w:val="left" w:pos="851"/>
        </w:tabs>
        <w:ind w:left="851" w:hanging="425"/>
        <w:jc w:val="both"/>
      </w:pPr>
      <w:r>
        <w:rPr>
          <w:rFonts w:cs="Arial"/>
        </w:rPr>
        <w:t>2)</w:t>
      </w:r>
      <w:r>
        <w:rPr>
          <w:rFonts w:cs="Arial"/>
        </w:rPr>
        <w:tab/>
        <w:t>druga grupa cyfr numeru operacyjnego [</w:t>
      </w:r>
      <w:r>
        <w:rPr>
          <w:rFonts w:cs="Arial"/>
          <w:b/>
          <w:bCs/>
        </w:rPr>
        <w:t>00</w:t>
      </w:r>
      <w:r>
        <w:rPr>
          <w:rFonts w:cs="Arial"/>
        </w:rPr>
        <w:t>] określa rodzaj pojazd i w kolejności w danej jednostce organizacyjnej;</w:t>
      </w:r>
    </w:p>
    <w:p w:rsidR="006F3487" w:rsidRDefault="00BF5E21">
      <w:pPr>
        <w:tabs>
          <w:tab w:val="left" w:pos="851"/>
        </w:tabs>
        <w:ind w:left="851" w:hanging="425"/>
        <w:jc w:val="both"/>
      </w:pPr>
      <w:r>
        <w:rPr>
          <w:rFonts w:cs="Arial"/>
        </w:rPr>
        <w:t>3)</w:t>
      </w:r>
      <w:r>
        <w:rPr>
          <w:rFonts w:cs="Arial"/>
        </w:rPr>
        <w:tab/>
        <w:t>rozdzielająca grupy cyfr numeru operacyjnego litera [</w:t>
      </w:r>
      <w:r>
        <w:rPr>
          <w:rFonts w:cs="Arial"/>
          <w:b/>
          <w:bCs/>
        </w:rPr>
        <w:t>L</w:t>
      </w:r>
      <w:r>
        <w:rPr>
          <w:rFonts w:cs="Arial"/>
        </w:rPr>
        <w:t>] określa województwo lub wyróżnik jednostki centralnej.</w:t>
      </w:r>
    </w:p>
    <w:p w:rsidR="006F3487" w:rsidRDefault="006F3487">
      <w:pPr>
        <w:tabs>
          <w:tab w:val="left" w:pos="851"/>
        </w:tabs>
        <w:jc w:val="both"/>
        <w:rPr>
          <w:rFonts w:cs="Arial"/>
        </w:rPr>
      </w:pPr>
    </w:p>
    <w:p w:rsidR="006F3487" w:rsidRDefault="00BF5E21">
      <w:pPr>
        <w:tabs>
          <w:tab w:val="left" w:pos="426"/>
        </w:tabs>
        <w:ind w:left="426" w:hanging="425"/>
        <w:jc w:val="both"/>
        <w:rPr>
          <w:rFonts w:cs="Arial"/>
        </w:rPr>
      </w:pPr>
      <w:r>
        <w:rPr>
          <w:rFonts w:cs="Arial"/>
        </w:rPr>
        <w:t>4.</w:t>
      </w:r>
      <w:r>
        <w:rPr>
          <w:rFonts w:cs="Arial"/>
        </w:rPr>
        <w:tab/>
        <w:t>Miejsca umieszczania i wielkość numeru operacyjnego:</w:t>
      </w:r>
    </w:p>
    <w:p w:rsidR="006F3487" w:rsidRDefault="00BF5E21">
      <w:pPr>
        <w:tabs>
          <w:tab w:val="left" w:pos="851"/>
        </w:tabs>
        <w:ind w:left="851" w:hanging="425"/>
        <w:jc w:val="both"/>
        <w:rPr>
          <w:rFonts w:cs="Arial"/>
        </w:rPr>
      </w:pPr>
      <w:r>
        <w:rPr>
          <w:rFonts w:cs="Arial"/>
        </w:rPr>
        <w:t>1)</w:t>
      </w:r>
      <w:r>
        <w:rPr>
          <w:rFonts w:cs="Arial"/>
        </w:rPr>
        <w:tab/>
        <w:t>numer operacyjny powinien mieć kształt oraz proporcje cyfr i liter jak na rysunku 1;</w:t>
      </w:r>
    </w:p>
    <w:p w:rsidR="006F3487" w:rsidRDefault="00BF5E21">
      <w:pPr>
        <w:tabs>
          <w:tab w:val="left" w:pos="851"/>
        </w:tabs>
        <w:ind w:left="851" w:hanging="425"/>
        <w:jc w:val="both"/>
        <w:rPr>
          <w:rFonts w:cs="Arial"/>
        </w:rPr>
      </w:pPr>
      <w:r>
        <w:rPr>
          <w:rFonts w:cs="Arial"/>
        </w:rPr>
        <w:lastRenderedPageBreak/>
        <w:t>2)</w:t>
      </w:r>
      <w:r>
        <w:rPr>
          <w:rFonts w:cs="Arial"/>
        </w:rPr>
        <w:tab/>
        <w:t>numer operacyjny powinien mieć wysokość cyfr i liter określoną w tabeli nr 2 i wynoszącą odpowiednio 40, 30, 20 albo 15 cm;</w:t>
      </w:r>
    </w:p>
    <w:p w:rsidR="006F3487" w:rsidRDefault="00BF5E21">
      <w:pPr>
        <w:tabs>
          <w:tab w:val="left" w:pos="851"/>
        </w:tabs>
        <w:ind w:left="851" w:hanging="425"/>
        <w:jc w:val="both"/>
        <w:rPr>
          <w:rFonts w:cs="Arial"/>
        </w:rPr>
      </w:pPr>
      <w:r>
        <w:rPr>
          <w:rFonts w:cs="Arial"/>
        </w:rPr>
        <w:t>3)</w:t>
      </w:r>
      <w:r>
        <w:rPr>
          <w:rFonts w:cs="Arial"/>
        </w:rPr>
        <w:tab/>
        <w:t>na pojazdach, z zastrzeżeniem  pkt 4, numer operacyjny należy umieszczać:</w:t>
      </w:r>
    </w:p>
    <w:p w:rsidR="006F3487" w:rsidRDefault="00BF5E21">
      <w:pPr>
        <w:tabs>
          <w:tab w:val="left" w:pos="1276"/>
        </w:tabs>
        <w:ind w:left="1276" w:hanging="425"/>
        <w:jc w:val="both"/>
        <w:rPr>
          <w:rFonts w:cs="Arial"/>
        </w:rPr>
      </w:pPr>
      <w:r>
        <w:rPr>
          <w:rFonts w:cs="Arial"/>
        </w:rPr>
        <w:t>a)</w:t>
      </w:r>
      <w:r>
        <w:rPr>
          <w:rFonts w:cs="Arial"/>
        </w:rPr>
        <w:tab/>
        <w:t>na obu płaszczyznach bocznych nadwozia - wysokość cyfr i liter 40 cm, a gdy to nie jest możliwe, na obu bokach kabiny pojazdu lub innych elementach konstrukcyjnych - wysokość cyfr i liter 30 albo 20 cm,</w:t>
      </w:r>
    </w:p>
    <w:p w:rsidR="006F3487" w:rsidRDefault="00BF5E21">
      <w:pPr>
        <w:tabs>
          <w:tab w:val="left" w:pos="1276"/>
        </w:tabs>
        <w:ind w:left="1276" w:hanging="425"/>
        <w:jc w:val="both"/>
        <w:rPr>
          <w:rFonts w:cs="Arial"/>
        </w:rPr>
      </w:pPr>
      <w:r>
        <w:rPr>
          <w:rFonts w:cs="Arial"/>
        </w:rPr>
        <w:t>b)</w:t>
      </w:r>
      <w:r>
        <w:rPr>
          <w:rFonts w:cs="Arial"/>
        </w:rPr>
        <w:tab/>
        <w:t>centralnie na tylnej płaszczyźnie nadwozia - wysokość cyfr i liter 20 cm, a gdy to nie jest możliwe, na skraju tylnej płaszczyzny nadwozia - wysokość cyfr i liter 15 cm,</w:t>
      </w:r>
    </w:p>
    <w:p w:rsidR="006F3487" w:rsidRDefault="00BF5E21">
      <w:pPr>
        <w:tabs>
          <w:tab w:val="left" w:pos="1276"/>
        </w:tabs>
        <w:ind w:left="1276" w:hanging="425"/>
        <w:jc w:val="both"/>
        <w:rPr>
          <w:rFonts w:cs="Arial"/>
        </w:rPr>
      </w:pPr>
      <w:r>
        <w:rPr>
          <w:rFonts w:cs="Arial"/>
        </w:rPr>
        <w:t>c)</w:t>
      </w:r>
      <w:r>
        <w:rPr>
          <w:rFonts w:cs="Arial"/>
        </w:rPr>
        <w:tab/>
        <w:t>na dachu - wysokość cyfr i liter 40 albo 30 cm;</w:t>
      </w:r>
    </w:p>
    <w:p w:rsidR="006F3487" w:rsidRDefault="00BF5E21">
      <w:pPr>
        <w:tabs>
          <w:tab w:val="left" w:pos="851"/>
        </w:tabs>
        <w:ind w:left="851" w:hanging="425"/>
        <w:jc w:val="both"/>
        <w:rPr>
          <w:rFonts w:cs="Arial"/>
        </w:rPr>
      </w:pPr>
      <w:r>
        <w:rPr>
          <w:rFonts w:cs="Arial"/>
        </w:rPr>
        <w:t>4)</w:t>
      </w:r>
      <w:r>
        <w:rPr>
          <w:rFonts w:cs="Arial"/>
        </w:rPr>
        <w:tab/>
        <w:t>na samochodach operacyjnych i rozpoznawczo-ratowniczych numer operacyjny należy umieszczać:</w:t>
      </w:r>
    </w:p>
    <w:p w:rsidR="006F3487" w:rsidRDefault="00BF5E21">
      <w:pPr>
        <w:tabs>
          <w:tab w:val="left" w:pos="1276"/>
        </w:tabs>
        <w:ind w:left="1276" w:hanging="425"/>
        <w:jc w:val="both"/>
        <w:rPr>
          <w:rFonts w:cs="Arial"/>
        </w:rPr>
      </w:pPr>
      <w:r>
        <w:rPr>
          <w:rFonts w:cs="Arial"/>
        </w:rPr>
        <w:t>a)</w:t>
      </w:r>
      <w:r>
        <w:rPr>
          <w:rFonts w:cs="Arial"/>
        </w:rPr>
        <w:tab/>
        <w:t>na obu płaszczyznach bocznych nadwozia - wysokość cyfr i liter 15 cm,</w:t>
      </w:r>
    </w:p>
    <w:p w:rsidR="006F3487" w:rsidRDefault="00BF5E21">
      <w:pPr>
        <w:tabs>
          <w:tab w:val="left" w:pos="1276"/>
        </w:tabs>
        <w:ind w:left="1276" w:hanging="425"/>
        <w:jc w:val="both"/>
        <w:rPr>
          <w:rFonts w:cs="Arial"/>
        </w:rPr>
      </w:pPr>
      <w:r>
        <w:rPr>
          <w:rFonts w:cs="Arial"/>
        </w:rPr>
        <w:t>b)</w:t>
      </w:r>
      <w:r>
        <w:rPr>
          <w:rFonts w:cs="Arial"/>
        </w:rPr>
        <w:tab/>
        <w:t>na dachu - wysokość cyfr i liter 20 cm;</w:t>
      </w:r>
    </w:p>
    <w:p w:rsidR="006F3487" w:rsidRDefault="006F3487">
      <w:pPr>
        <w:pStyle w:val="Tekstpodstawowywcity"/>
        <w:ind w:left="0"/>
        <w:jc w:val="both"/>
        <w:rPr>
          <w:rFonts w:ascii="Times New Roman" w:hAnsi="Times New Roman"/>
        </w:rPr>
      </w:pPr>
    </w:p>
    <w:p w:rsidR="006F3487" w:rsidRDefault="00BF5E21">
      <w:pPr>
        <w:pStyle w:val="Tekstpodstawowywcity"/>
        <w:numPr>
          <w:ilvl w:val="0"/>
          <w:numId w:val="3"/>
        </w:numPr>
        <w:jc w:val="both"/>
        <w:rPr>
          <w:rFonts w:ascii="Times New Roman" w:hAnsi="Times New Roman"/>
        </w:rPr>
      </w:pPr>
      <w:r>
        <w:rPr>
          <w:rFonts w:ascii="Times New Roman" w:hAnsi="Times New Roman"/>
        </w:rPr>
        <w:t>Do oznakowania pozostałych pojazdów (w tym przyczep i naczep) stosuje się przepisy   rozdziału 2.</w:t>
      </w:r>
    </w:p>
    <w:p w:rsidR="006F3487" w:rsidRDefault="00BF5E21">
      <w:pPr>
        <w:pStyle w:val="Tekstpodstawowywcity"/>
        <w:numPr>
          <w:ilvl w:val="0"/>
          <w:numId w:val="3"/>
        </w:numPr>
        <w:jc w:val="both"/>
      </w:pPr>
      <w:r>
        <w:rPr>
          <w:rFonts w:ascii="Times New Roman" w:hAnsi="Times New Roman"/>
        </w:rPr>
        <w:t xml:space="preserve">Dopuszcza się oznakowanie pojazdów ratowniczo-gaśniczych i specjalnych  napisem </w:t>
      </w:r>
      <w:r>
        <w:rPr>
          <w:rFonts w:ascii="Times New Roman" w:hAnsi="Times New Roman"/>
          <w:b/>
        </w:rPr>
        <w:t>„</w:t>
      </w:r>
      <w:r>
        <w:rPr>
          <w:rFonts w:ascii="Verdana" w:hAnsi="Verdana"/>
          <w:b/>
          <w:sz w:val="22"/>
          <w:szCs w:val="22"/>
        </w:rPr>
        <w:t>STRA</w:t>
      </w:r>
      <w:r>
        <w:rPr>
          <w:rFonts w:ascii="Verdana" w:hAnsi="Verdana"/>
          <w:b/>
          <w:noProof/>
          <w:sz w:val="22"/>
          <w:szCs w:val="22"/>
        </w:rPr>
        <w:drawing>
          <wp:inline distT="0" distB="3175" distL="0" distR="4445" wp14:anchorId="585AA754" wp14:editId="28D21669">
            <wp:extent cx="71755" cy="111125"/>
            <wp:effectExtent l="0" t="0" r="0" b="0"/>
            <wp:docPr id="1"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5"/>
                    <pic:cNvPicPr>
                      <a:picLocks noChangeAspect="1" noChangeArrowheads="1"/>
                    </pic:cNvPicPr>
                  </pic:nvPicPr>
                  <pic:blipFill>
                    <a:blip r:embed="rId6"/>
                    <a:stretch>
                      <a:fillRect/>
                    </a:stretch>
                  </pic:blipFill>
                  <pic:spPr bwMode="auto">
                    <a:xfrm>
                      <a:off x="0" y="0"/>
                      <a:ext cx="71755" cy="111125"/>
                    </a:xfrm>
                    <a:prstGeom prst="rect">
                      <a:avLst/>
                    </a:prstGeom>
                  </pic:spPr>
                </pic:pic>
              </a:graphicData>
            </a:graphic>
          </wp:inline>
        </w:drawing>
      </w:r>
      <w:r>
        <w:rPr>
          <w:rFonts w:ascii="Times New Roman" w:hAnsi="Times New Roman"/>
          <w:b/>
        </w:rPr>
        <w:t xml:space="preserve">” </w:t>
      </w:r>
      <w:r>
        <w:rPr>
          <w:rFonts w:ascii="Times New Roman" w:hAnsi="Times New Roman"/>
        </w:rPr>
        <w:t>umieszczonym na płaszczyźnie przedniej pojazdu, w tym także w odbiciu lustrzanym.</w:t>
      </w:r>
    </w:p>
    <w:p w:rsidR="006F3487" w:rsidRDefault="006F3487">
      <w:pPr>
        <w:pStyle w:val="Nagwek3"/>
        <w:numPr>
          <w:ilvl w:val="0"/>
          <w:numId w:val="0"/>
        </w:numPr>
        <w:ind w:left="1080"/>
      </w:pPr>
    </w:p>
    <w:p w:rsidR="006F3487" w:rsidRDefault="00BF5E21">
      <w:pPr>
        <w:pStyle w:val="Nagwek3"/>
        <w:numPr>
          <w:ilvl w:val="0"/>
          <w:numId w:val="0"/>
        </w:numPr>
        <w:ind w:left="1080"/>
        <w:jc w:val="center"/>
      </w:pPr>
      <w:r>
        <w:t>Rozdział 2</w:t>
      </w:r>
    </w:p>
    <w:p w:rsidR="006F3487" w:rsidRDefault="006F3487">
      <w:pPr>
        <w:pStyle w:val="Nagwek3"/>
        <w:numPr>
          <w:ilvl w:val="0"/>
          <w:numId w:val="0"/>
        </w:numPr>
        <w:ind w:left="1080"/>
      </w:pPr>
    </w:p>
    <w:p w:rsidR="006F3487" w:rsidRDefault="00BF5E21">
      <w:pPr>
        <w:pStyle w:val="Nagwek3"/>
        <w:numPr>
          <w:ilvl w:val="0"/>
          <w:numId w:val="0"/>
        </w:numPr>
        <w:ind w:left="1080"/>
        <w:jc w:val="center"/>
      </w:pPr>
      <w:r>
        <w:t>Oznakowanie na jednostkach pływających, sprzęcie silnikowym i sprzęcie pożarniczym</w:t>
      </w:r>
    </w:p>
    <w:p w:rsidR="006F3487" w:rsidRDefault="006F3487">
      <w:pPr>
        <w:jc w:val="center"/>
      </w:pPr>
    </w:p>
    <w:p w:rsidR="006F3487" w:rsidRDefault="00BF5E21">
      <w:pPr>
        <w:numPr>
          <w:ilvl w:val="0"/>
          <w:numId w:val="4"/>
        </w:numPr>
        <w:tabs>
          <w:tab w:val="left" w:pos="-3960"/>
          <w:tab w:val="left" w:pos="-3894"/>
        </w:tabs>
        <w:jc w:val="both"/>
      </w:pPr>
      <w:r>
        <w:t>Numer operacyjny na jednostce pływającej, sprzęcie silnikowymi i pozostałym sprzęcie,</w:t>
      </w:r>
      <w:r>
        <w:br/>
        <w:t>o którym mowa w tabeli nr 1, zwany dalej „numerem na sprzęcie”, ma za zadanie usprawnienie prowadzenia działań ratowniczych</w:t>
      </w:r>
      <w:r>
        <w:rPr>
          <w:rFonts w:cs="Arial"/>
        </w:rPr>
        <w:t>, poprzez przekazanie uczestnikom tych działań informacji o przynależności tego sprzętu do określonej jednostki, jego rodzaju oraz o jego kryptonimie radiowym.</w:t>
      </w:r>
    </w:p>
    <w:p w:rsidR="006F3487" w:rsidRDefault="00BF5E21">
      <w:pPr>
        <w:numPr>
          <w:ilvl w:val="0"/>
          <w:numId w:val="4"/>
        </w:numPr>
        <w:jc w:val="both"/>
        <w:rPr>
          <w:rFonts w:cs="Arial"/>
        </w:rPr>
      </w:pPr>
      <w:r>
        <w:rPr>
          <w:rFonts w:cs="Arial"/>
        </w:rPr>
        <w:t>Numer na sprzęcie składa się z grupy cyfr oraz grupy złożonej z litery i cyfr, rozdzielonych literą alfabetu polskiego. Schemat numeru na sprzęcie:</w:t>
      </w:r>
    </w:p>
    <w:p w:rsidR="006F3487" w:rsidRDefault="006F3487">
      <w:pPr>
        <w:rPr>
          <w:rFonts w:ascii="Century Schoolbook" w:hAnsi="Century Schoolbook"/>
        </w:rPr>
      </w:pPr>
    </w:p>
    <w:p w:rsidR="006F3487" w:rsidRDefault="00BF5E21">
      <w:pPr>
        <w:pStyle w:val="Tekstpodstawowywcity"/>
        <w:tabs>
          <w:tab w:val="left" w:pos="1418"/>
          <w:tab w:val="left" w:pos="2552"/>
        </w:tabs>
        <w:jc w:val="center"/>
      </w:pPr>
      <w:r>
        <w:rPr>
          <w:rFonts w:ascii="Tahoma" w:hAnsi="Tahoma" w:cs="Tahoma"/>
          <w:b/>
          <w:sz w:val="96"/>
          <w:szCs w:val="72"/>
        </w:rPr>
        <w:t xml:space="preserve">000 </w:t>
      </w:r>
      <w:r>
        <w:rPr>
          <w:rFonts w:ascii="Tahoma" w:hAnsi="Tahoma" w:cs="Tahoma"/>
          <w:b/>
          <w:sz w:val="72"/>
          <w:szCs w:val="72"/>
        </w:rPr>
        <w:t>L</w:t>
      </w:r>
      <w:r>
        <w:rPr>
          <w:rFonts w:ascii="Tahoma" w:hAnsi="Tahoma" w:cs="Tahoma"/>
          <w:b/>
          <w:sz w:val="96"/>
          <w:szCs w:val="72"/>
        </w:rPr>
        <w:t xml:space="preserve"> D00</w:t>
      </w:r>
    </w:p>
    <w:p w:rsidR="006F3487" w:rsidRDefault="00BF5E21">
      <w:pPr>
        <w:pStyle w:val="Tekstpodstawowywcity"/>
        <w:tabs>
          <w:tab w:val="left" w:pos="1418"/>
          <w:tab w:val="left" w:pos="2552"/>
        </w:tabs>
        <w:ind w:left="1620"/>
        <w:jc w:val="both"/>
        <w:rPr>
          <w:rFonts w:ascii="Times New Roman" w:hAnsi="Times New Roman"/>
        </w:rPr>
      </w:pPr>
      <w:r>
        <w:rPr>
          <w:rFonts w:ascii="Times New Roman" w:hAnsi="Times New Roman"/>
        </w:rPr>
        <w:t xml:space="preserve">            </w:t>
      </w:r>
    </w:p>
    <w:p w:rsidR="006F3487" w:rsidRDefault="00BF5E21">
      <w:pPr>
        <w:pStyle w:val="Tekstpodstawowywcity"/>
        <w:tabs>
          <w:tab w:val="left" w:pos="1418"/>
          <w:tab w:val="left" w:pos="2552"/>
        </w:tabs>
        <w:ind w:left="1620"/>
        <w:jc w:val="both"/>
        <w:rPr>
          <w:rFonts w:ascii="Times New Roman" w:hAnsi="Times New Roman"/>
        </w:rPr>
      </w:pPr>
      <w:r>
        <w:rPr>
          <w:rFonts w:ascii="Times New Roman" w:hAnsi="Times New Roman"/>
        </w:rPr>
        <w:t xml:space="preserve">               0 –  cyfra, pozycja obowiązkowa,</w:t>
      </w:r>
    </w:p>
    <w:p w:rsidR="006F3487" w:rsidRDefault="00BF5E21">
      <w:pPr>
        <w:pStyle w:val="Tekstpodstawowywcity"/>
        <w:tabs>
          <w:tab w:val="left" w:pos="1418"/>
          <w:tab w:val="left" w:pos="2552"/>
        </w:tabs>
        <w:ind w:left="1985"/>
        <w:jc w:val="both"/>
      </w:pPr>
      <w:r>
        <w:rPr>
          <w:rFonts w:ascii="Times New Roman" w:hAnsi="Times New Roman"/>
        </w:rPr>
        <w:t xml:space="preserve">         L–  przykładowa litera,</w:t>
      </w:r>
      <w:r>
        <w:rPr>
          <w:rFonts w:ascii="Times New Roman" w:hAnsi="Times New Roman"/>
        </w:rPr>
        <w:tab/>
        <w:t>pozycja obowiązkowa,</w:t>
      </w:r>
    </w:p>
    <w:p w:rsidR="006F3487" w:rsidRDefault="00BF5E21">
      <w:pPr>
        <w:pStyle w:val="Tekstpodstawowywcity"/>
        <w:tabs>
          <w:tab w:val="left" w:pos="1418"/>
          <w:tab w:val="left" w:pos="2552"/>
        </w:tabs>
        <w:ind w:left="1985"/>
        <w:jc w:val="both"/>
        <w:rPr>
          <w:rFonts w:ascii="Times New Roman" w:hAnsi="Times New Roman"/>
        </w:rPr>
      </w:pPr>
      <w:r>
        <w:rPr>
          <w:rFonts w:ascii="Times New Roman" w:hAnsi="Times New Roman"/>
        </w:rPr>
        <w:t xml:space="preserve">         D – </w:t>
      </w:r>
      <w:r w:rsidR="00DB55F0">
        <w:rPr>
          <w:rFonts w:ascii="Times New Roman" w:hAnsi="Times New Roman"/>
        </w:rPr>
        <w:t xml:space="preserve">przykładowa litera, </w:t>
      </w:r>
      <w:r>
        <w:rPr>
          <w:rFonts w:ascii="Times New Roman" w:hAnsi="Times New Roman"/>
        </w:rPr>
        <w:t>pozycja obowiązkowa,</w:t>
      </w:r>
    </w:p>
    <w:p w:rsidR="006F3487" w:rsidRDefault="00BF5E21">
      <w:pPr>
        <w:pStyle w:val="Tekstpodstawowywcity"/>
        <w:tabs>
          <w:tab w:val="left" w:pos="1418"/>
          <w:tab w:val="left" w:pos="2552"/>
        </w:tabs>
        <w:ind w:left="1985"/>
        <w:jc w:val="both"/>
        <w:rPr>
          <w:rFonts w:ascii="Times New Roman" w:hAnsi="Times New Roman"/>
        </w:rPr>
      </w:pPr>
      <w:r>
        <w:rPr>
          <w:rFonts w:ascii="Times New Roman" w:hAnsi="Times New Roman"/>
        </w:rPr>
        <w:t xml:space="preserve">         0 – pozycja obowiązkowa (od 1 do 99)</w:t>
      </w:r>
    </w:p>
    <w:p w:rsidR="006F3487" w:rsidRDefault="00BF5E21">
      <w:pPr>
        <w:pStyle w:val="Tekstpodstawowywcity"/>
        <w:tabs>
          <w:tab w:val="left" w:pos="1418"/>
          <w:tab w:val="left" w:pos="2552"/>
        </w:tabs>
        <w:ind w:left="1985" w:hanging="1445"/>
        <w:jc w:val="both"/>
        <w:rPr>
          <w:rFonts w:ascii="Times New Roman" w:hAnsi="Times New Roman"/>
        </w:rPr>
      </w:pPr>
      <w:r>
        <w:rPr>
          <w:rFonts w:ascii="Times New Roman" w:hAnsi="Times New Roman"/>
        </w:rPr>
        <w:t>gdzie:</w:t>
      </w:r>
    </w:p>
    <w:p w:rsidR="006F3487" w:rsidRDefault="00BF5E21">
      <w:pPr>
        <w:numPr>
          <w:ilvl w:val="0"/>
          <w:numId w:val="5"/>
        </w:numPr>
        <w:tabs>
          <w:tab w:val="left" w:pos="-9301"/>
        </w:tabs>
        <w:spacing w:before="240"/>
        <w:jc w:val="both"/>
      </w:pPr>
      <w:r>
        <w:rPr>
          <w:rFonts w:cs="Arial"/>
        </w:rPr>
        <w:t>pierwsza grupa cyfr numeru na sprzęcie [</w:t>
      </w:r>
      <w:r>
        <w:rPr>
          <w:rFonts w:cs="Arial"/>
          <w:b/>
          <w:bCs/>
        </w:rPr>
        <w:t>000</w:t>
      </w:r>
      <w:r>
        <w:rPr>
          <w:rFonts w:cs="Arial"/>
        </w:rPr>
        <w:t xml:space="preserve">] określa jednostkę, zgodnie z przydziałem grup cyfrowych kryptonimów indywidualnych stałych dla potrzeb jednostek organizacyjnych </w:t>
      </w:r>
      <w:r w:rsidR="007B48D2">
        <w:rPr>
          <w:rFonts w:cs="Arial"/>
        </w:rPr>
        <w:t xml:space="preserve">podległych lub nadzorowanych przez </w:t>
      </w:r>
      <w:r>
        <w:rPr>
          <w:rFonts w:cs="Arial"/>
        </w:rPr>
        <w:t>ministra właściwego do spraw wewnętrznych oraz terenowej administracji rządowej albo zgodnie z przydziałem grup cyfrowych kryptonimów indywidualnych stałych dla województw;</w:t>
      </w:r>
    </w:p>
    <w:p w:rsidR="006F3487" w:rsidRDefault="00BF5E21">
      <w:pPr>
        <w:pStyle w:val="Tekstpodstawowywcity"/>
        <w:numPr>
          <w:ilvl w:val="0"/>
          <w:numId w:val="5"/>
        </w:numPr>
        <w:tabs>
          <w:tab w:val="left" w:pos="-2497"/>
          <w:tab w:val="left" w:pos="-796"/>
        </w:tabs>
        <w:jc w:val="both"/>
      </w:pPr>
      <w:r>
        <w:rPr>
          <w:rFonts w:cs="Arial"/>
        </w:rPr>
        <w:t>druga grupa złożona z litery i  cyfr numeru na sprzęcie [</w:t>
      </w:r>
      <w:r>
        <w:rPr>
          <w:rFonts w:cs="Arial"/>
          <w:b/>
          <w:bCs/>
        </w:rPr>
        <w:t>D00</w:t>
      </w:r>
      <w:r>
        <w:rPr>
          <w:rFonts w:cs="Arial"/>
        </w:rPr>
        <w:t>] określa sprzęt wg typu jednostki sprzętowej i kolejności w danej jednostce;</w:t>
      </w:r>
    </w:p>
    <w:p w:rsidR="006F3487" w:rsidRDefault="006F3487">
      <w:pPr>
        <w:pStyle w:val="Akapitzlist"/>
        <w:tabs>
          <w:tab w:val="left" w:pos="851"/>
        </w:tabs>
      </w:pPr>
    </w:p>
    <w:p w:rsidR="006F3487" w:rsidRDefault="00BF5E21">
      <w:pPr>
        <w:numPr>
          <w:ilvl w:val="0"/>
          <w:numId w:val="5"/>
        </w:numPr>
        <w:tabs>
          <w:tab w:val="left" w:pos="-9301"/>
        </w:tabs>
        <w:jc w:val="both"/>
      </w:pPr>
      <w:r>
        <w:rPr>
          <w:rFonts w:cs="Arial"/>
        </w:rPr>
        <w:t>rozdzielająca grupy cyfr numeru operacyjnego litera [</w:t>
      </w:r>
      <w:r>
        <w:rPr>
          <w:rFonts w:cs="Arial"/>
          <w:b/>
          <w:bCs/>
        </w:rPr>
        <w:t>L</w:t>
      </w:r>
      <w:r>
        <w:rPr>
          <w:rFonts w:cs="Arial"/>
        </w:rPr>
        <w:t>] określa województwo lub wyróżnik jednostki centralnej.</w:t>
      </w:r>
    </w:p>
    <w:p w:rsidR="006F3487" w:rsidRDefault="00BF5E21">
      <w:pPr>
        <w:pStyle w:val="Tekstpodstawowywcity"/>
        <w:ind w:left="0"/>
        <w:jc w:val="both"/>
      </w:pPr>
      <w:r>
        <w:rPr>
          <w:rFonts w:ascii="Times New Roman" w:hAnsi="Times New Roman"/>
        </w:rPr>
        <w:t>3. Szczegółowe zasady tworzenia  oznakowania sprzętu określa tabela nr 1.</w:t>
      </w:r>
    </w:p>
    <w:p w:rsidR="006F3487" w:rsidRDefault="006F3487">
      <w:pPr>
        <w:pStyle w:val="Tekstpodstawowywcity"/>
        <w:ind w:firstLine="709"/>
        <w:jc w:val="both"/>
        <w:rPr>
          <w:rFonts w:ascii="Times New Roman" w:hAnsi="Times New Roman"/>
        </w:rPr>
      </w:pPr>
    </w:p>
    <w:p w:rsidR="006F3487" w:rsidRDefault="00BF5E21">
      <w:pPr>
        <w:tabs>
          <w:tab w:val="left" w:pos="851"/>
        </w:tabs>
        <w:ind w:left="284" w:hanging="284"/>
        <w:jc w:val="both"/>
      </w:pPr>
      <w:r>
        <w:t>4. Numer na sprzęcie należy umieszczać w dogodnym miejscu na obu płaszczyznach  bocznych sprzętu. N</w:t>
      </w:r>
      <w:r>
        <w:rPr>
          <w:rFonts w:cs="Arial"/>
        </w:rPr>
        <w:t xml:space="preserve">umer operacyjny powinien mieć wysokość cyfr i liter określoną w tabeli nr 2 i wynoszącą, o ile to możliwe 40 cm, a gdy nie jest to możliwe, dopuszcza się inną wysokość. </w:t>
      </w:r>
    </w:p>
    <w:p w:rsidR="006F3487" w:rsidRDefault="00BF5E21">
      <w:pPr>
        <w:jc w:val="center"/>
        <w:rPr>
          <w:b/>
        </w:rPr>
      </w:pPr>
      <w:r>
        <w:rPr>
          <w:b/>
        </w:rPr>
        <w:t>Rozdział 3</w:t>
      </w:r>
    </w:p>
    <w:p w:rsidR="006F3487" w:rsidRDefault="006F3487">
      <w:pPr>
        <w:jc w:val="both"/>
        <w:rPr>
          <w:sz w:val="16"/>
        </w:rPr>
      </w:pPr>
    </w:p>
    <w:p w:rsidR="006F3487" w:rsidRDefault="00BF5E21">
      <w:pPr>
        <w:jc w:val="center"/>
        <w:rPr>
          <w:b/>
        </w:rPr>
      </w:pPr>
      <w:r>
        <w:rPr>
          <w:b/>
        </w:rPr>
        <w:t>Wymagania ogólne dla oznakowania</w:t>
      </w:r>
    </w:p>
    <w:p w:rsidR="006F3487" w:rsidRDefault="006F3487">
      <w:pPr>
        <w:jc w:val="center"/>
        <w:rPr>
          <w:b/>
        </w:rPr>
      </w:pPr>
    </w:p>
    <w:p w:rsidR="006F3487" w:rsidRDefault="00BF5E21" w:rsidP="00DB55F0">
      <w:pPr>
        <w:pStyle w:val="Tekstpodstawowywcity"/>
        <w:tabs>
          <w:tab w:val="left" w:pos="284"/>
        </w:tabs>
        <w:ind w:left="284" w:hanging="284"/>
        <w:jc w:val="both"/>
      </w:pPr>
      <w:r>
        <w:rPr>
          <w:rFonts w:ascii="Times New Roman" w:hAnsi="Times New Roman"/>
        </w:rPr>
        <w:t>1.</w:t>
      </w:r>
      <w:r>
        <w:rPr>
          <w:rFonts w:ascii="Times New Roman" w:hAnsi="Times New Roman"/>
        </w:rPr>
        <w:tab/>
        <w:t>Numer operacyjny albo numer na sprzęcie powinien mieć barwę kontrastującą z elementem lub nadwoziem, na którym został umieszczony. Numer operacyjny albo numer na sprzęcie powinien mieć barwę:</w:t>
      </w:r>
    </w:p>
    <w:p w:rsidR="006F3487" w:rsidRDefault="006F3487">
      <w:pPr>
        <w:pStyle w:val="Tekstpodstawowywcity"/>
        <w:jc w:val="both"/>
        <w:rPr>
          <w:rFonts w:ascii="Times New Roman" w:hAnsi="Times New Roman"/>
        </w:rPr>
      </w:pPr>
    </w:p>
    <w:p w:rsidR="006F3487" w:rsidRDefault="00BF5E21">
      <w:pPr>
        <w:pStyle w:val="Tekstpodstawowywcity"/>
        <w:tabs>
          <w:tab w:val="left" w:pos="3402"/>
          <w:tab w:val="left" w:pos="3686"/>
        </w:tabs>
        <w:ind w:left="3686" w:hanging="3119"/>
      </w:pPr>
      <w:r>
        <w:rPr>
          <w:rFonts w:ascii="Times New Roman" w:hAnsi="Times New Roman"/>
          <w:b/>
        </w:rPr>
        <w:t>białą</w:t>
      </w:r>
      <w:r>
        <w:rPr>
          <w:rFonts w:ascii="Times New Roman" w:hAnsi="Times New Roman"/>
        </w:rPr>
        <w:tab/>
        <w:t>–</w:t>
      </w:r>
      <w:r>
        <w:rPr>
          <w:rFonts w:ascii="Times New Roman" w:hAnsi="Times New Roman"/>
        </w:rPr>
        <w:tab/>
        <w:t>dla numerów na elementach w kolorze</w:t>
      </w:r>
      <w:r>
        <w:rPr>
          <w:rFonts w:ascii="Times New Roman" w:hAnsi="Times New Roman"/>
        </w:rPr>
        <w:br/>
        <w:t>czerwonym lub innym  o ciemnej barwie,</w:t>
      </w:r>
    </w:p>
    <w:p w:rsidR="006F3487" w:rsidRDefault="006F3487">
      <w:pPr>
        <w:pStyle w:val="Tekstpodstawowywcity"/>
        <w:tabs>
          <w:tab w:val="left" w:pos="3828"/>
        </w:tabs>
        <w:ind w:left="3828" w:hanging="3261"/>
        <w:jc w:val="both"/>
        <w:rPr>
          <w:rFonts w:ascii="Times New Roman" w:hAnsi="Times New Roman"/>
        </w:rPr>
      </w:pPr>
    </w:p>
    <w:p w:rsidR="006F3487" w:rsidRDefault="00BF5E21">
      <w:pPr>
        <w:pStyle w:val="Tekstpodstawowywcity"/>
        <w:tabs>
          <w:tab w:val="left" w:pos="2835"/>
          <w:tab w:val="left" w:pos="3402"/>
          <w:tab w:val="left" w:pos="3686"/>
        </w:tabs>
        <w:ind w:left="3686" w:hanging="3119"/>
      </w:pPr>
      <w:r>
        <w:rPr>
          <w:rFonts w:ascii="Times New Roman" w:hAnsi="Times New Roman"/>
          <w:b/>
        </w:rPr>
        <w:t xml:space="preserve">czarną </w:t>
      </w:r>
      <w:r>
        <w:rPr>
          <w:rFonts w:ascii="Times New Roman" w:hAnsi="Times New Roman"/>
        </w:rPr>
        <w:t xml:space="preserve"> lub  </w:t>
      </w:r>
      <w:r>
        <w:rPr>
          <w:rFonts w:ascii="Times New Roman" w:hAnsi="Times New Roman"/>
          <w:b/>
        </w:rPr>
        <w:t>czerwoną</w:t>
      </w:r>
      <w:r>
        <w:rPr>
          <w:rFonts w:ascii="Times New Roman" w:hAnsi="Times New Roman"/>
          <w:b/>
        </w:rPr>
        <w:tab/>
      </w:r>
      <w:r>
        <w:rPr>
          <w:rFonts w:ascii="Times New Roman" w:hAnsi="Times New Roman"/>
          <w:b/>
        </w:rPr>
        <w:tab/>
      </w:r>
      <w:r>
        <w:rPr>
          <w:rFonts w:ascii="Times New Roman" w:hAnsi="Times New Roman"/>
        </w:rPr>
        <w:t>–</w:t>
      </w:r>
      <w:r>
        <w:rPr>
          <w:rFonts w:ascii="Times New Roman" w:hAnsi="Times New Roman"/>
        </w:rPr>
        <w:tab/>
        <w:t>dla numerów na elementach w kolorze białym, kremowym lub innym o jasnej barwie,</w:t>
      </w:r>
    </w:p>
    <w:p w:rsidR="006F3487" w:rsidRDefault="006F3487">
      <w:pPr>
        <w:pStyle w:val="Tekstpodstawowywcity"/>
        <w:tabs>
          <w:tab w:val="left" w:pos="2835"/>
          <w:tab w:val="left" w:pos="3402"/>
        </w:tabs>
        <w:ind w:left="3686" w:hanging="3119"/>
        <w:rPr>
          <w:rFonts w:ascii="Times New Roman" w:hAnsi="Times New Roman"/>
        </w:rPr>
      </w:pPr>
    </w:p>
    <w:p w:rsidR="006F3487" w:rsidRDefault="00BF5E21">
      <w:pPr>
        <w:pStyle w:val="Tekstpodstawowywcity"/>
        <w:tabs>
          <w:tab w:val="left" w:pos="2880"/>
          <w:tab w:val="left" w:pos="3402"/>
          <w:tab w:val="left" w:pos="3686"/>
        </w:tabs>
        <w:ind w:left="3686" w:hanging="3119"/>
      </w:pPr>
      <w:r>
        <w:rPr>
          <w:rFonts w:ascii="Times New Roman" w:hAnsi="Times New Roman"/>
          <w:b/>
        </w:rPr>
        <w:t>czerwoną</w:t>
      </w:r>
      <w:r>
        <w:rPr>
          <w:rFonts w:ascii="Times New Roman" w:hAnsi="Times New Roman"/>
          <w:b/>
        </w:rPr>
        <w:tab/>
      </w:r>
      <w:r>
        <w:rPr>
          <w:rFonts w:ascii="Times New Roman" w:hAnsi="Times New Roman"/>
          <w:b/>
        </w:rPr>
        <w:tab/>
      </w:r>
      <w:r>
        <w:rPr>
          <w:rFonts w:ascii="Times New Roman" w:hAnsi="Times New Roman"/>
        </w:rPr>
        <w:t>–</w:t>
      </w:r>
      <w:r>
        <w:rPr>
          <w:rFonts w:ascii="Times New Roman" w:hAnsi="Times New Roman"/>
        </w:rPr>
        <w:tab/>
        <w:t>dla numerów umieszczanych na elementach aluminiowych, ze stali nierdzewnej lub elementach w kolorze srebrnym lub szarym.</w:t>
      </w:r>
    </w:p>
    <w:p w:rsidR="006F3487" w:rsidRDefault="006F3487">
      <w:pPr>
        <w:pStyle w:val="Tekstpodstawowywcity"/>
        <w:tabs>
          <w:tab w:val="left" w:pos="1843"/>
        </w:tabs>
        <w:ind w:left="2127" w:hanging="1560"/>
        <w:jc w:val="both"/>
        <w:rPr>
          <w:rFonts w:ascii="Times New Roman" w:hAnsi="Times New Roman"/>
        </w:rPr>
      </w:pPr>
    </w:p>
    <w:p w:rsidR="006F3487" w:rsidRDefault="00BF5E21" w:rsidP="00DB55F0">
      <w:pPr>
        <w:pStyle w:val="Tekstpodstawowywcity"/>
        <w:numPr>
          <w:ilvl w:val="0"/>
          <w:numId w:val="6"/>
        </w:numPr>
        <w:tabs>
          <w:tab w:val="left" w:pos="284"/>
          <w:tab w:val="left" w:pos="1843"/>
        </w:tabs>
        <w:ind w:left="284" w:hanging="284"/>
        <w:jc w:val="both"/>
      </w:pPr>
      <w:r>
        <w:rPr>
          <w:rFonts w:ascii="Times New Roman" w:hAnsi="Times New Roman"/>
        </w:rPr>
        <w:t xml:space="preserve">Litery i cyfry numeru na nadwoziu lub na sprzęcie powinny mieć proporcje wymiarów określone w tabeli nr 2. Generowanie liter i cyfr zgodnie z zasadami określonymi w ww. tabeli jest możliwe po pobraniu fontu p.t. „Oznakowanie” umieszczonego na stronie internetowej Komendy Głównej PSP. </w:t>
      </w:r>
    </w:p>
    <w:p w:rsidR="006F3487" w:rsidRDefault="006F3487">
      <w:pPr>
        <w:pStyle w:val="Tekstpodstawowywcity"/>
        <w:tabs>
          <w:tab w:val="left" w:pos="1843"/>
        </w:tabs>
        <w:ind w:left="540"/>
        <w:jc w:val="both"/>
        <w:rPr>
          <w:rFonts w:ascii="Times New Roman" w:hAnsi="Times New Roman"/>
        </w:rPr>
      </w:pPr>
    </w:p>
    <w:p w:rsidR="006F3487" w:rsidRDefault="00BF5E21" w:rsidP="00DB55F0">
      <w:pPr>
        <w:pStyle w:val="Tekstpodstawowywcity"/>
        <w:numPr>
          <w:ilvl w:val="0"/>
          <w:numId w:val="6"/>
        </w:numPr>
        <w:tabs>
          <w:tab w:val="left" w:pos="284"/>
          <w:tab w:val="left" w:pos="1843"/>
        </w:tabs>
        <w:ind w:left="284" w:hanging="284"/>
        <w:jc w:val="both"/>
      </w:pPr>
      <w:r>
        <w:rPr>
          <w:rFonts w:ascii="Times New Roman" w:hAnsi="Times New Roman"/>
        </w:rPr>
        <w:t>Litera numeru operacyjnego, rozdzielająca grupy cyfr</w:t>
      </w:r>
      <w:r>
        <w:t xml:space="preserve"> [</w:t>
      </w:r>
      <w:r>
        <w:rPr>
          <w:rFonts w:ascii="Haettenschweiler" w:hAnsi="Haettenschweiler"/>
        </w:rPr>
        <w:t>000</w:t>
      </w:r>
      <w:r>
        <w:t xml:space="preserve">] </w:t>
      </w:r>
      <w:r>
        <w:rPr>
          <w:rFonts w:ascii="Times New Roman" w:hAnsi="Times New Roman"/>
        </w:rPr>
        <w:t>i</w:t>
      </w:r>
      <w:r>
        <w:t xml:space="preserve"> [</w:t>
      </w:r>
      <w:r>
        <w:rPr>
          <w:rFonts w:ascii="Haettenschweiler" w:hAnsi="Haettenschweiler"/>
        </w:rPr>
        <w:t>00</w:t>
      </w:r>
      <w:r>
        <w:rPr>
          <w:rFonts w:ascii="Times New Roman" w:hAnsi="Times New Roman"/>
        </w:rPr>
        <w:t>] jest zmniejszona o połowę w stosunku do wielkości cyfr i umieszczona w prostokącie o wymiarach jak w tabeli nr 2. Przykładowe oznakowanie numerem operacyjnym samochodu oraz przyczepy przedstawiają rysunki nr 1 i 2.</w:t>
      </w:r>
    </w:p>
    <w:p w:rsidR="006F3487" w:rsidRDefault="006F3487">
      <w:pPr>
        <w:pStyle w:val="Tekstpodstawowywcity"/>
        <w:tabs>
          <w:tab w:val="left" w:pos="1843"/>
          <w:tab w:val="left" w:pos="3828"/>
        </w:tabs>
        <w:jc w:val="both"/>
        <w:rPr>
          <w:rFonts w:ascii="Times New Roman" w:hAnsi="Times New Roman"/>
        </w:rPr>
      </w:pPr>
    </w:p>
    <w:p w:rsidR="006F3487" w:rsidRDefault="00BF5E21" w:rsidP="00DB55F0">
      <w:pPr>
        <w:pStyle w:val="Tekstpodstawowywcity"/>
        <w:numPr>
          <w:ilvl w:val="0"/>
          <w:numId w:val="7"/>
        </w:numPr>
        <w:tabs>
          <w:tab w:val="left" w:pos="284"/>
          <w:tab w:val="left" w:pos="1843"/>
          <w:tab w:val="left" w:pos="3828"/>
        </w:tabs>
        <w:ind w:left="284" w:hanging="284"/>
        <w:jc w:val="both"/>
      </w:pPr>
      <w:r>
        <w:rPr>
          <w:rFonts w:ascii="Times New Roman" w:hAnsi="Times New Roman"/>
        </w:rPr>
        <w:t>Przykładowe rozmieszczenie numerów na nadwoziu i na sprzęcie przedstawiają rysunki nr 3,4 i 5.</w:t>
      </w:r>
    </w:p>
    <w:p w:rsidR="006F3487" w:rsidRDefault="006F3487">
      <w:pPr>
        <w:pStyle w:val="Tekstpodstawowywcity"/>
        <w:tabs>
          <w:tab w:val="left" w:pos="540"/>
          <w:tab w:val="left" w:pos="1843"/>
          <w:tab w:val="left" w:pos="3828"/>
        </w:tabs>
        <w:ind w:left="540"/>
        <w:jc w:val="both"/>
        <w:rPr>
          <w:rFonts w:ascii="Times New Roman" w:hAnsi="Times New Roman"/>
        </w:rPr>
      </w:pPr>
    </w:p>
    <w:p w:rsidR="006F3487" w:rsidRDefault="00BF5E21">
      <w:pPr>
        <w:pStyle w:val="Tekstpodstawowywcity"/>
        <w:numPr>
          <w:ilvl w:val="0"/>
          <w:numId w:val="7"/>
        </w:numPr>
        <w:jc w:val="both"/>
      </w:pPr>
      <w:r>
        <w:rPr>
          <w:rFonts w:ascii="Times New Roman" w:hAnsi="Times New Roman"/>
        </w:rPr>
        <w:t>Na pojazdach eksploatowanych w Państwowej Straży Pożarnej, których kolor lub kształt nadwozia nie sugeruje przynależności do jednostek ochrony przeciwpożarowej może być umieszczony napis w kolorze numeru operacyjnego o treści:</w:t>
      </w:r>
    </w:p>
    <w:p w:rsidR="006F3487" w:rsidRDefault="006F3487">
      <w:pPr>
        <w:pStyle w:val="Tekstpodstawowywcity"/>
        <w:ind w:left="283"/>
        <w:jc w:val="both"/>
      </w:pPr>
    </w:p>
    <w:p w:rsidR="006F3487" w:rsidRDefault="00BF5E21">
      <w:pPr>
        <w:pStyle w:val="Nagwek6"/>
        <w:rPr>
          <w:rFonts w:ascii="Arial" w:hAnsi="Arial" w:cs="Arial"/>
          <w:b w:val="0"/>
          <w:sz w:val="28"/>
        </w:rPr>
      </w:pPr>
      <w:r>
        <w:rPr>
          <w:rFonts w:ascii="Arial" w:hAnsi="Arial" w:cs="Arial"/>
          <w:b w:val="0"/>
          <w:sz w:val="28"/>
        </w:rPr>
        <w:t xml:space="preserve">STRAŻ POŻARNA  </w:t>
      </w:r>
    </w:p>
    <w:p w:rsidR="006F3487" w:rsidRDefault="00BF5E21">
      <w:pPr>
        <w:rPr>
          <w:sz w:val="16"/>
        </w:rPr>
      </w:pPr>
      <w:r>
        <w:rPr>
          <w:sz w:val="16"/>
        </w:rPr>
        <w:t xml:space="preserve"> </w:t>
      </w:r>
    </w:p>
    <w:p w:rsidR="006F3487" w:rsidRDefault="00BF5E21">
      <w:pPr>
        <w:jc w:val="center"/>
        <w:rPr>
          <w:rFonts w:ascii="Century Schoolbook" w:hAnsi="Century Schoolbook"/>
        </w:rPr>
      </w:pPr>
      <w:r>
        <w:rPr>
          <w:rFonts w:ascii="Century Schoolbook" w:hAnsi="Century Schoolbook"/>
        </w:rPr>
        <w:t>albo</w:t>
      </w:r>
    </w:p>
    <w:p w:rsidR="006F3487" w:rsidRDefault="00BF5E21">
      <w:pPr>
        <w:rPr>
          <w:rFonts w:ascii="Century Schoolbook" w:hAnsi="Century Schoolbook"/>
          <w:sz w:val="16"/>
        </w:rPr>
      </w:pPr>
      <w:r>
        <w:rPr>
          <w:rFonts w:ascii="Century Schoolbook" w:hAnsi="Century Schoolbook"/>
          <w:sz w:val="16"/>
        </w:rPr>
        <w:t xml:space="preserve"> </w:t>
      </w:r>
    </w:p>
    <w:p w:rsidR="006F3487" w:rsidRDefault="00BF5E21">
      <w:pPr>
        <w:pStyle w:val="Nagwek5"/>
        <w:ind w:left="0"/>
        <w:jc w:val="center"/>
        <w:rPr>
          <w:rFonts w:ascii="Arial" w:hAnsi="Arial" w:cs="Arial"/>
          <w:b w:val="0"/>
          <w:sz w:val="28"/>
        </w:rPr>
      </w:pPr>
      <w:r>
        <w:rPr>
          <w:rFonts w:ascii="Arial" w:hAnsi="Arial" w:cs="Arial"/>
          <w:b w:val="0"/>
          <w:sz w:val="28"/>
        </w:rPr>
        <w:t>PAŃSTWOWA STRAŻ POŻARNA</w:t>
      </w:r>
    </w:p>
    <w:p w:rsidR="006F3487" w:rsidRDefault="006F3487">
      <w:pPr>
        <w:rPr>
          <w:rFonts w:ascii="Century Schoolbook" w:hAnsi="Century Schoolbook"/>
          <w:sz w:val="16"/>
        </w:rPr>
      </w:pPr>
    </w:p>
    <w:p w:rsidR="006F3487" w:rsidRDefault="006F3487">
      <w:pPr>
        <w:ind w:left="567"/>
        <w:jc w:val="center"/>
        <w:rPr>
          <w:sz w:val="16"/>
        </w:rPr>
      </w:pPr>
    </w:p>
    <w:p w:rsidR="00DA1538" w:rsidRDefault="00BC3CB7" w:rsidP="00DB55F0">
      <w:pPr>
        <w:pStyle w:val="Tekstpodstawowywcity"/>
        <w:tabs>
          <w:tab w:val="left" w:pos="284"/>
        </w:tabs>
        <w:ind w:left="284" w:hanging="284"/>
        <w:jc w:val="both"/>
        <w:rPr>
          <w:rFonts w:ascii="Times New Roman" w:hAnsi="Times New Roman"/>
        </w:rPr>
      </w:pPr>
      <w:r>
        <w:rPr>
          <w:rFonts w:ascii="Times New Roman" w:hAnsi="Times New Roman"/>
        </w:rPr>
        <w:t>6</w:t>
      </w:r>
      <w:r w:rsidR="00BF5E21">
        <w:rPr>
          <w:rFonts w:ascii="Times New Roman" w:hAnsi="Times New Roman"/>
        </w:rPr>
        <w:t>.</w:t>
      </w:r>
      <w:r w:rsidR="00BF5E21">
        <w:rPr>
          <w:rFonts w:ascii="Times New Roman" w:hAnsi="Times New Roman"/>
        </w:rPr>
        <w:tab/>
        <w:t>Na przednich drzwiach kabin samochodów może być umieszczony odpowiednio: herb  województwa, powiatu, miasta, emblemat szkoły PSP albo logo PSP. Wysokość eleme</w:t>
      </w:r>
      <w:r w:rsidR="00DA1538">
        <w:rPr>
          <w:rFonts w:ascii="Times New Roman" w:hAnsi="Times New Roman"/>
        </w:rPr>
        <w:t xml:space="preserve">ntu powinna wynosić nie więcej </w:t>
      </w:r>
      <w:r w:rsidR="00BF5E21">
        <w:rPr>
          <w:rFonts w:ascii="Times New Roman" w:hAnsi="Times New Roman"/>
        </w:rPr>
        <w:t>25 cm. Herbów i innych  emblematów nie umieszcza się na nadwoziach samochodów operacyjnych.</w:t>
      </w:r>
    </w:p>
    <w:p w:rsidR="006F3487" w:rsidRDefault="00BC3CB7" w:rsidP="00DA1538">
      <w:pPr>
        <w:pStyle w:val="Tekstpodstawowywcity"/>
        <w:tabs>
          <w:tab w:val="left" w:pos="284"/>
        </w:tabs>
        <w:ind w:left="284" w:hanging="284"/>
        <w:jc w:val="both"/>
      </w:pPr>
      <w:r>
        <w:rPr>
          <w:rFonts w:ascii="Times New Roman" w:hAnsi="Times New Roman"/>
        </w:rPr>
        <w:lastRenderedPageBreak/>
        <w:t>7. </w:t>
      </w:r>
      <w:r w:rsidR="00BF5E21">
        <w:rPr>
          <w:rFonts w:ascii="Times New Roman" w:hAnsi="Times New Roman"/>
        </w:rPr>
        <w:t>Samochody ratownictwa medycznego, będące w posiadaniu PSP mogą być dodatkowo oznakowane w sposób przyjęty dla pojazdów Państwowego Ratownictwa Medycznego.</w:t>
      </w:r>
    </w:p>
    <w:p w:rsidR="006F3487" w:rsidRDefault="006F3487" w:rsidP="003A0D39">
      <w:pPr>
        <w:pStyle w:val="Tekstpodstawowywcity"/>
        <w:tabs>
          <w:tab w:val="left" w:pos="540"/>
        </w:tabs>
        <w:ind w:hanging="567"/>
        <w:jc w:val="both"/>
        <w:rPr>
          <w:rFonts w:ascii="Times New Roman" w:hAnsi="Times New Roman"/>
        </w:rPr>
      </w:pPr>
    </w:p>
    <w:p w:rsidR="006F3487" w:rsidRDefault="00DA1538" w:rsidP="003A0D39">
      <w:pPr>
        <w:pStyle w:val="Tekstpodstawowywcity2"/>
        <w:tabs>
          <w:tab w:val="left" w:pos="-1296"/>
          <w:tab w:val="left" w:pos="-1269"/>
          <w:tab w:val="left" w:pos="540"/>
        </w:tabs>
        <w:jc w:val="left"/>
        <w:rPr>
          <w:rFonts w:ascii="Times New Roman" w:hAnsi="Times New Roman"/>
          <w:b w:val="0"/>
        </w:rPr>
      </w:pPr>
      <w:r>
        <w:rPr>
          <w:rFonts w:ascii="Times New Roman" w:hAnsi="Times New Roman"/>
          <w:b w:val="0"/>
        </w:rPr>
        <w:t>8</w:t>
      </w:r>
      <w:r w:rsidR="00BC3CB7">
        <w:rPr>
          <w:rFonts w:ascii="Times New Roman" w:hAnsi="Times New Roman"/>
          <w:b w:val="0"/>
        </w:rPr>
        <w:t xml:space="preserve">. </w:t>
      </w:r>
      <w:r w:rsidR="00BF5E21">
        <w:rPr>
          <w:rFonts w:ascii="Times New Roman" w:hAnsi="Times New Roman"/>
          <w:b w:val="0"/>
        </w:rPr>
        <w:t>Jednostki pływające  mogą być oznakowane na obu burtach napisem:</w:t>
      </w:r>
    </w:p>
    <w:p w:rsidR="006F3487" w:rsidRDefault="006F3487">
      <w:pPr>
        <w:pStyle w:val="Tekstpodstawowywcity"/>
        <w:ind w:left="0"/>
        <w:jc w:val="both"/>
      </w:pPr>
    </w:p>
    <w:p w:rsidR="006F3487" w:rsidRDefault="00BF5E21">
      <w:pPr>
        <w:pStyle w:val="Nagwek6"/>
        <w:rPr>
          <w:rFonts w:ascii="Arial" w:hAnsi="Arial" w:cs="Arial"/>
          <w:b w:val="0"/>
          <w:sz w:val="28"/>
        </w:rPr>
      </w:pPr>
      <w:r>
        <w:rPr>
          <w:rFonts w:ascii="Arial" w:hAnsi="Arial" w:cs="Arial"/>
          <w:b w:val="0"/>
          <w:sz w:val="28"/>
        </w:rPr>
        <w:t xml:space="preserve">STRAŻ POŻARNA  </w:t>
      </w:r>
    </w:p>
    <w:p w:rsidR="006F3487" w:rsidRDefault="00BF5E21">
      <w:pPr>
        <w:rPr>
          <w:sz w:val="16"/>
        </w:rPr>
      </w:pPr>
      <w:r>
        <w:rPr>
          <w:sz w:val="16"/>
        </w:rPr>
        <w:t xml:space="preserve"> </w:t>
      </w:r>
    </w:p>
    <w:p w:rsidR="006F3487" w:rsidRDefault="00BF5E21">
      <w:pPr>
        <w:jc w:val="center"/>
      </w:pPr>
      <w:r>
        <w:t>albo</w:t>
      </w:r>
    </w:p>
    <w:p w:rsidR="006F3487" w:rsidRDefault="00BF5E21">
      <w:pPr>
        <w:jc w:val="center"/>
        <w:rPr>
          <w:rFonts w:ascii="Century Schoolbook" w:hAnsi="Century Schoolbook"/>
          <w:sz w:val="16"/>
        </w:rPr>
      </w:pPr>
      <w:r>
        <w:rPr>
          <w:rFonts w:ascii="Century Schoolbook" w:hAnsi="Century Schoolbook"/>
          <w:sz w:val="16"/>
        </w:rPr>
        <w:t xml:space="preserve"> </w:t>
      </w:r>
    </w:p>
    <w:p w:rsidR="006F3487" w:rsidRDefault="00BF5E21">
      <w:pPr>
        <w:pStyle w:val="Nagwek5"/>
        <w:ind w:left="0"/>
        <w:jc w:val="center"/>
        <w:rPr>
          <w:rFonts w:ascii="Arial" w:hAnsi="Arial" w:cs="Arial"/>
          <w:b w:val="0"/>
          <w:sz w:val="28"/>
        </w:rPr>
      </w:pPr>
      <w:r>
        <w:rPr>
          <w:rFonts w:ascii="Arial" w:hAnsi="Arial" w:cs="Arial"/>
          <w:b w:val="0"/>
          <w:sz w:val="28"/>
        </w:rPr>
        <w:t>PAŃSTWOWA STRAŻ POŻARNA</w:t>
      </w:r>
    </w:p>
    <w:p w:rsidR="006F3487" w:rsidRDefault="006F3487">
      <w:pPr>
        <w:ind w:left="567"/>
        <w:jc w:val="center"/>
        <w:rPr>
          <w:rFonts w:ascii="Century Schoolbook" w:hAnsi="Century Schoolbook"/>
          <w:sz w:val="16"/>
        </w:rPr>
      </w:pPr>
    </w:p>
    <w:p w:rsidR="006F3487" w:rsidRDefault="00BF5E21" w:rsidP="00DA1538">
      <w:pPr>
        <w:pStyle w:val="Tekstpodstawowywcity2"/>
        <w:tabs>
          <w:tab w:val="clear" w:pos="567"/>
          <w:tab w:val="left" w:pos="426"/>
        </w:tabs>
        <w:ind w:hanging="141"/>
      </w:pPr>
      <w:r>
        <w:rPr>
          <w:rFonts w:ascii="Times New Roman" w:hAnsi="Times New Roman"/>
          <w:b w:val="0"/>
        </w:rPr>
        <w:t>wykonanym w kolorze kontrastującym z burtami, na zasadach określonych dla numerów na pojazdach.</w:t>
      </w:r>
    </w:p>
    <w:p w:rsidR="006F3487" w:rsidRDefault="006F3487">
      <w:pPr>
        <w:jc w:val="both"/>
      </w:pPr>
    </w:p>
    <w:p w:rsidR="006F3487" w:rsidRPr="00DA1538" w:rsidRDefault="00DA1538" w:rsidP="00DA1538">
      <w:pPr>
        <w:tabs>
          <w:tab w:val="left" w:pos="540"/>
        </w:tabs>
        <w:ind w:left="284" w:hanging="284"/>
        <w:jc w:val="both"/>
        <w:rPr>
          <w:color w:val="000000"/>
        </w:rPr>
      </w:pPr>
      <w:r w:rsidRPr="00DA1538">
        <w:rPr>
          <w:color w:val="000000"/>
        </w:rPr>
        <w:t>9</w:t>
      </w:r>
      <w:r w:rsidR="007B48D2" w:rsidRPr="00DA1538">
        <w:rPr>
          <w:color w:val="000000"/>
        </w:rPr>
        <w:t xml:space="preserve"> </w:t>
      </w:r>
      <w:r w:rsidR="00BF5E21" w:rsidRPr="00DA1538">
        <w:rPr>
          <w:color w:val="000000"/>
        </w:rPr>
        <w:t>Inne niezbędne napisy na pojazdach i sprzęcie (na przykład wskazanie darczyńcy, określenie źródła finansowania), należy sporządzać w kolorze i o kroju liter różniącym się od numeru operacyjnego lub numeru na sprzęcie.</w:t>
      </w:r>
    </w:p>
    <w:p w:rsidR="006F3487" w:rsidRDefault="006F3487" w:rsidP="007B48D2">
      <w:pPr>
        <w:pStyle w:val="Tekstpodstawowywcity2"/>
        <w:rPr>
          <w:rFonts w:ascii="Times New Roman" w:hAnsi="Times New Roman"/>
          <w:b w:val="0"/>
        </w:rPr>
      </w:pPr>
    </w:p>
    <w:p w:rsidR="006F3487" w:rsidRDefault="00DA1538" w:rsidP="00DA1538">
      <w:pPr>
        <w:pStyle w:val="Tekstpodstawowywcity2"/>
        <w:tabs>
          <w:tab w:val="left" w:pos="284"/>
        </w:tabs>
        <w:ind w:left="284" w:hanging="284"/>
      </w:pPr>
      <w:r>
        <w:rPr>
          <w:rFonts w:ascii="Times New Roman" w:hAnsi="Times New Roman"/>
          <w:b w:val="0"/>
        </w:rPr>
        <w:t>10. </w:t>
      </w:r>
      <w:r w:rsidR="00BF5E21">
        <w:rPr>
          <w:rFonts w:ascii="Times New Roman" w:hAnsi="Times New Roman"/>
          <w:b w:val="0"/>
        </w:rPr>
        <w:t xml:space="preserve">Zabronione jest umieszczanie na sprzęcie napisów reklamowych oraz napisów obcojęzycznych, za wyjątkiem obcojęzycznych opisów i nazw, wykonanych fabrycznie przez producenta nadwozia. </w:t>
      </w:r>
    </w:p>
    <w:p w:rsidR="006F3487" w:rsidRDefault="006F3487">
      <w:pPr>
        <w:pStyle w:val="Akapitzlist"/>
        <w:rPr>
          <w:b/>
        </w:rPr>
      </w:pPr>
    </w:p>
    <w:p w:rsidR="006F3487" w:rsidRDefault="00DA1538" w:rsidP="00DA1538">
      <w:pPr>
        <w:pStyle w:val="Tekstpodstawowywcity2"/>
        <w:tabs>
          <w:tab w:val="left" w:pos="540"/>
        </w:tabs>
      </w:pPr>
      <w:r>
        <w:rPr>
          <w:rFonts w:ascii="Times New Roman" w:hAnsi="Times New Roman"/>
          <w:b w:val="0"/>
        </w:rPr>
        <w:t xml:space="preserve">11. </w:t>
      </w:r>
      <w:r w:rsidR="00BF5E21">
        <w:rPr>
          <w:rFonts w:ascii="Times New Roman" w:hAnsi="Times New Roman"/>
          <w:b w:val="0"/>
        </w:rPr>
        <w:t xml:space="preserve">Dopuszcza się umieszczanie na  oznakowywanym sprzęcie numeru alarmowego: </w:t>
      </w:r>
    </w:p>
    <w:p w:rsidR="006F3487" w:rsidRDefault="006F3487">
      <w:pPr>
        <w:pStyle w:val="Tekstpodstawowywcity2"/>
        <w:ind w:firstLine="0"/>
        <w:rPr>
          <w:b w:val="0"/>
        </w:rPr>
      </w:pPr>
    </w:p>
    <w:p w:rsidR="006F3487" w:rsidRPr="00DA1538" w:rsidRDefault="00BF5E21">
      <w:pPr>
        <w:pStyle w:val="Nagwek6"/>
        <w:rPr>
          <w:rFonts w:ascii="Haettenschweiler" w:hAnsi="Haettenschweiler"/>
          <w:b w:val="0"/>
          <w:sz w:val="28"/>
        </w:rPr>
      </w:pPr>
      <w:r w:rsidRPr="00DA1538">
        <w:rPr>
          <w:rFonts w:ascii="Haettenschweiler" w:hAnsi="Haettenschweiler"/>
          <w:b w:val="0"/>
          <w:sz w:val="28"/>
        </w:rPr>
        <w:t xml:space="preserve">tel. 998  </w:t>
      </w:r>
    </w:p>
    <w:p w:rsidR="006F3487" w:rsidRPr="00DA1538" w:rsidRDefault="00BF5E21">
      <w:pPr>
        <w:pStyle w:val="Nagwek6"/>
        <w:rPr>
          <w:rFonts w:ascii="Haettenschweiler" w:hAnsi="Haettenschweiler"/>
          <w:b w:val="0"/>
          <w:sz w:val="28"/>
        </w:rPr>
      </w:pPr>
      <w:r w:rsidRPr="00DA1538">
        <w:rPr>
          <w:rFonts w:ascii="Haettenschweiler" w:hAnsi="Haettenschweiler"/>
          <w:b w:val="0"/>
          <w:sz w:val="28"/>
        </w:rPr>
        <w:t xml:space="preserve">tel. 112  </w:t>
      </w:r>
    </w:p>
    <w:p w:rsidR="006F3487" w:rsidRPr="00DA1538" w:rsidRDefault="006F3487">
      <w:pPr>
        <w:jc w:val="center"/>
        <w:rPr>
          <w:sz w:val="16"/>
        </w:rPr>
      </w:pPr>
    </w:p>
    <w:p w:rsidR="006F3487" w:rsidRPr="00DA1538" w:rsidRDefault="00BF5E21">
      <w:pPr>
        <w:jc w:val="center"/>
      </w:pPr>
      <w:r w:rsidRPr="00DA1538">
        <w:t>albo</w:t>
      </w:r>
    </w:p>
    <w:p w:rsidR="006F3487" w:rsidRPr="00DA1538" w:rsidRDefault="00BF5E21">
      <w:pPr>
        <w:jc w:val="center"/>
        <w:rPr>
          <w:rFonts w:ascii="Century Schoolbook" w:hAnsi="Century Schoolbook"/>
          <w:sz w:val="16"/>
        </w:rPr>
      </w:pPr>
      <w:r w:rsidRPr="00DA1538">
        <w:rPr>
          <w:rFonts w:ascii="Century Schoolbook" w:hAnsi="Century Schoolbook"/>
          <w:sz w:val="16"/>
        </w:rPr>
        <w:t xml:space="preserve"> </w:t>
      </w:r>
    </w:p>
    <w:p w:rsidR="006F3487" w:rsidRDefault="00BF5E21">
      <w:pPr>
        <w:pStyle w:val="Tekstpodstawowywcity2"/>
        <w:jc w:val="center"/>
      </w:pPr>
      <w:r>
        <w:rPr>
          <w:rFonts w:ascii="Wingdings" w:hAnsi="Wingdings"/>
          <w:sz w:val="20"/>
        </w:rPr>
        <w:t></w:t>
      </w:r>
      <w:r w:rsidRPr="00DA1538">
        <w:rPr>
          <w:rFonts w:ascii="Haettenschweiler" w:hAnsi="Haettenschweiler"/>
          <w:b w:val="0"/>
          <w:sz w:val="28"/>
        </w:rPr>
        <w:t xml:space="preserve"> 998</w:t>
      </w:r>
    </w:p>
    <w:p w:rsidR="006F3487" w:rsidRDefault="00BF5E21">
      <w:pPr>
        <w:pStyle w:val="Tekstpodstawowywcity2"/>
        <w:jc w:val="center"/>
      </w:pPr>
      <w:r>
        <w:rPr>
          <w:rFonts w:ascii="Wingdings" w:hAnsi="Wingdings"/>
          <w:sz w:val="20"/>
        </w:rPr>
        <w:t></w:t>
      </w:r>
      <w:r>
        <w:rPr>
          <w:rFonts w:ascii="Haettenschweiler" w:hAnsi="Haettenschweiler"/>
          <w:b w:val="0"/>
          <w:sz w:val="28"/>
        </w:rPr>
        <w:t xml:space="preserve"> 112</w:t>
      </w:r>
    </w:p>
    <w:p w:rsidR="006F3487" w:rsidRDefault="006F3487">
      <w:pPr>
        <w:pStyle w:val="Tekstpodstawowywcity2"/>
        <w:ind w:left="0" w:firstLine="0"/>
        <w:rPr>
          <w:rFonts w:ascii="Times New Roman" w:hAnsi="Times New Roman"/>
          <w:b w:val="0"/>
        </w:rPr>
      </w:pPr>
    </w:p>
    <w:p w:rsidR="006F3487" w:rsidRDefault="00DA1538" w:rsidP="00DA1538">
      <w:pPr>
        <w:pStyle w:val="Tekstpodstawowywcity"/>
        <w:tabs>
          <w:tab w:val="left" w:pos="540"/>
        </w:tabs>
        <w:ind w:left="426" w:hanging="426"/>
        <w:jc w:val="both"/>
      </w:pPr>
      <w:r>
        <w:rPr>
          <w:rFonts w:ascii="Times New Roman" w:hAnsi="Times New Roman"/>
        </w:rPr>
        <w:t xml:space="preserve">12. </w:t>
      </w:r>
      <w:r w:rsidR="00BF5E21">
        <w:rPr>
          <w:rFonts w:ascii="Times New Roman" w:hAnsi="Times New Roman"/>
        </w:rPr>
        <w:t>Zabrania się umieszczania na sprzęcie napisów określających jego zastosowanie</w:t>
      </w:r>
      <w:r w:rsidR="00BF5E21">
        <w:t xml:space="preserve"> </w:t>
      </w:r>
      <w:r w:rsidR="00BF5E21">
        <w:rPr>
          <w:rFonts w:ascii="Times New Roman" w:hAnsi="Times New Roman"/>
        </w:rPr>
        <w:t>ani sugerujących go emblematów.</w:t>
      </w:r>
    </w:p>
    <w:p w:rsidR="006F3487" w:rsidRDefault="006F3487">
      <w:pPr>
        <w:pStyle w:val="Tekstpodstawowywcity"/>
        <w:jc w:val="both"/>
        <w:rPr>
          <w:rFonts w:ascii="Times New Roman" w:hAnsi="Times New Roman"/>
        </w:rPr>
      </w:pPr>
    </w:p>
    <w:p w:rsidR="006F3487" w:rsidRDefault="00DA1538" w:rsidP="00DA1538">
      <w:pPr>
        <w:pStyle w:val="Tekstpodstawowywcity2"/>
        <w:tabs>
          <w:tab w:val="clear" w:pos="567"/>
          <w:tab w:val="left" w:pos="426"/>
        </w:tabs>
        <w:ind w:left="426" w:hanging="426"/>
      </w:pPr>
      <w:r>
        <w:rPr>
          <w:rFonts w:ascii="Times New Roman" w:hAnsi="Times New Roman"/>
          <w:b w:val="0"/>
        </w:rPr>
        <w:t xml:space="preserve">13. </w:t>
      </w:r>
      <w:r w:rsidR="00BF5E21">
        <w:rPr>
          <w:rFonts w:ascii="Times New Roman" w:hAnsi="Times New Roman"/>
          <w:b w:val="0"/>
        </w:rPr>
        <w:t>Samochody</w:t>
      </w:r>
      <w:r>
        <w:rPr>
          <w:rFonts w:ascii="Times New Roman" w:hAnsi="Times New Roman"/>
          <w:b w:val="0"/>
        </w:rPr>
        <w:t xml:space="preserve">, o których mowa w § 27 ust. 2 </w:t>
      </w:r>
      <w:r w:rsidR="00BF5E21">
        <w:rPr>
          <w:rFonts w:ascii="Times New Roman" w:hAnsi="Times New Roman"/>
          <w:b w:val="0"/>
        </w:rPr>
        <w:t xml:space="preserve">rozporządzenia Ministra Infrastruktury </w:t>
      </w:r>
      <w:r w:rsidR="00BF5E21">
        <w:rPr>
          <w:rFonts w:ascii="Times New Roman" w:hAnsi="Times New Roman"/>
          <w:b w:val="0"/>
        </w:rPr>
        <w:br/>
        <w:t>z dnia 31 grudnia 2002 r</w:t>
      </w:r>
      <w:r w:rsidR="00BF5E21">
        <w:rPr>
          <w:rFonts w:ascii="Times New Roman" w:hAnsi="Times New Roman"/>
          <w:b w:val="0"/>
          <w:i/>
        </w:rPr>
        <w:t>.  w sprawie warunków technicznych  pojazdów oraz zakresu ich niezbędnego wyposażenia</w:t>
      </w:r>
      <w:r w:rsidR="00BF5E21">
        <w:rPr>
          <w:rFonts w:ascii="Times New Roman" w:hAnsi="Times New Roman"/>
          <w:b w:val="0"/>
        </w:rPr>
        <w:t xml:space="preserve"> (Dz. U. z 2016 poz. 2022, z </w:t>
      </w:r>
      <w:proofErr w:type="spellStart"/>
      <w:r w:rsidR="00BF5E21">
        <w:rPr>
          <w:rFonts w:ascii="Times New Roman" w:hAnsi="Times New Roman"/>
          <w:b w:val="0"/>
        </w:rPr>
        <w:t>późn</w:t>
      </w:r>
      <w:proofErr w:type="spellEnd"/>
      <w:r w:rsidR="00BF5E21">
        <w:rPr>
          <w:rFonts w:ascii="Times New Roman" w:hAnsi="Times New Roman"/>
          <w:b w:val="0"/>
        </w:rPr>
        <w:t>. zm.) powinny mieć nadwozie barwy białej, czerwonej albo srebrnej. Pojazdy ozna</w:t>
      </w:r>
      <w:r w:rsidR="007B48D2">
        <w:rPr>
          <w:rFonts w:ascii="Times New Roman" w:hAnsi="Times New Roman"/>
          <w:b w:val="0"/>
        </w:rPr>
        <w:t xml:space="preserve">kowuje się pasem wyróżniającym </w:t>
      </w:r>
      <w:r w:rsidR="00BF5E21">
        <w:rPr>
          <w:rFonts w:ascii="Times New Roman" w:hAnsi="Times New Roman"/>
          <w:b w:val="0"/>
        </w:rPr>
        <w:t>o szerokości 15 cm dookoła pojazdu z wyjątkiem pokrywy silnika. Pas powinien być barwy czerwonej odblaskowej. Pas wyróżniając</w:t>
      </w:r>
      <w:r w:rsidR="007B48D2">
        <w:rPr>
          <w:rFonts w:ascii="Times New Roman" w:hAnsi="Times New Roman"/>
          <w:b w:val="0"/>
        </w:rPr>
        <w:t xml:space="preserve">y z tyłu nadwozia powinien być </w:t>
      </w:r>
      <w:r w:rsidR="00BF5E21">
        <w:rPr>
          <w:rFonts w:ascii="Times New Roman" w:hAnsi="Times New Roman"/>
          <w:b w:val="0"/>
        </w:rPr>
        <w:t>w miarę możliwości kontynuacją pasów umieszczon</w:t>
      </w:r>
      <w:r w:rsidR="007B48D2">
        <w:rPr>
          <w:rFonts w:ascii="Times New Roman" w:hAnsi="Times New Roman"/>
          <w:b w:val="0"/>
        </w:rPr>
        <w:t xml:space="preserve">ych po bokach. Krawędzie górne </w:t>
      </w:r>
      <w:r w:rsidR="00BF5E21">
        <w:rPr>
          <w:rFonts w:ascii="Times New Roman" w:hAnsi="Times New Roman"/>
          <w:b w:val="0"/>
        </w:rPr>
        <w:t>i dolne tych pasów powinny znajdować się w miarę możliwości na tej samej wysokości z uwzględnieniem konieczności ominięcia przetłoczeń nadwozia uniemożliwiających naklejenie folii odblaskowej. Po obu bokach pojazdu na pasi</w:t>
      </w:r>
      <w:r>
        <w:rPr>
          <w:rFonts w:ascii="Times New Roman" w:hAnsi="Times New Roman"/>
          <w:b w:val="0"/>
        </w:rPr>
        <w:t>e wyróżniającym drzwi przednich</w:t>
      </w:r>
      <w:r w:rsidR="00BF5E21">
        <w:rPr>
          <w:rFonts w:ascii="Times New Roman" w:hAnsi="Times New Roman"/>
          <w:b w:val="0"/>
        </w:rPr>
        <w:t xml:space="preserve"> powinien znajdować się napis „</w:t>
      </w:r>
      <w:r w:rsidR="00BF5E21">
        <w:rPr>
          <w:rFonts w:ascii="Verdana" w:hAnsi="Verdana"/>
          <w:b w:val="0"/>
          <w:sz w:val="22"/>
          <w:szCs w:val="22"/>
        </w:rPr>
        <w:t>STRA</w:t>
      </w:r>
      <w:r w:rsidR="00BF5E21">
        <w:rPr>
          <w:rFonts w:ascii="Verdana" w:hAnsi="Verdana"/>
          <w:b w:val="0"/>
          <w:noProof/>
          <w:sz w:val="22"/>
          <w:szCs w:val="22"/>
        </w:rPr>
        <w:drawing>
          <wp:inline distT="0" distB="3175" distL="0" distR="4445" wp14:anchorId="05B0C409" wp14:editId="695D3E45">
            <wp:extent cx="71755" cy="111125"/>
            <wp:effectExtent l="0" t="0" r="0" b="0"/>
            <wp:docPr id="2"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4"/>
                    <pic:cNvPicPr>
                      <a:picLocks noChangeAspect="1" noChangeArrowheads="1"/>
                    </pic:cNvPicPr>
                  </pic:nvPicPr>
                  <pic:blipFill>
                    <a:blip r:embed="rId6"/>
                    <a:stretch>
                      <a:fillRect/>
                    </a:stretch>
                  </pic:blipFill>
                  <pic:spPr bwMode="auto">
                    <a:xfrm>
                      <a:off x="0" y="0"/>
                      <a:ext cx="71755" cy="111125"/>
                    </a:xfrm>
                    <a:prstGeom prst="rect">
                      <a:avLst/>
                    </a:prstGeom>
                  </pic:spPr>
                </pic:pic>
              </a:graphicData>
            </a:graphic>
          </wp:inline>
        </w:drawing>
      </w:r>
      <w:r w:rsidR="00BF5E21">
        <w:rPr>
          <w:rFonts w:ascii="Times New Roman" w:hAnsi="Times New Roman"/>
          <w:b w:val="0"/>
        </w:rPr>
        <w:t xml:space="preserve">” w kolorze białym odblaskowym – wysokość liter 14 cm wg wzoru określonego w rys. 6. Powyższe elementy oznakowania powinny być umieszczone w sposób trwały. </w:t>
      </w:r>
    </w:p>
    <w:p w:rsidR="006F3487" w:rsidRDefault="006F3487">
      <w:pPr>
        <w:pStyle w:val="Akapitzlist"/>
      </w:pPr>
    </w:p>
    <w:p w:rsidR="006F3487" w:rsidRPr="003A0D39" w:rsidRDefault="00DA1538" w:rsidP="00DA1538">
      <w:pPr>
        <w:pStyle w:val="Tekstpodstawowywcity2"/>
        <w:tabs>
          <w:tab w:val="clear" w:pos="567"/>
          <w:tab w:val="left" w:pos="284"/>
        </w:tabs>
        <w:ind w:left="426" w:hanging="426"/>
      </w:pPr>
      <w:r>
        <w:rPr>
          <w:b w:val="0"/>
        </w:rPr>
        <w:t xml:space="preserve">14. </w:t>
      </w:r>
      <w:r w:rsidR="00BF5E21">
        <w:rPr>
          <w:b w:val="0"/>
        </w:rPr>
        <w:t>Pozostałe pojazdy, niewymienione w</w:t>
      </w:r>
      <w:r w:rsidR="00BF5E21">
        <w:t xml:space="preserve"> </w:t>
      </w:r>
      <w:r w:rsidR="00BF5E21">
        <w:rPr>
          <w:rFonts w:ascii="Times New Roman" w:hAnsi="Times New Roman"/>
          <w:b w:val="0"/>
        </w:rPr>
        <w:t>§ 27 rozpor</w:t>
      </w:r>
      <w:r>
        <w:rPr>
          <w:rFonts w:ascii="Times New Roman" w:hAnsi="Times New Roman"/>
          <w:b w:val="0"/>
        </w:rPr>
        <w:t>ządzenia, o którym mowa w pkt 13</w:t>
      </w:r>
      <w:r w:rsidR="00BF5E21">
        <w:rPr>
          <w:rFonts w:ascii="Times New Roman" w:hAnsi="Times New Roman"/>
          <w:b w:val="0"/>
        </w:rPr>
        <w:t>, powinny mieć nadwozie barwy białej, czerwonej albo srebrnej.</w:t>
      </w:r>
      <w:r>
        <w:rPr>
          <w:rFonts w:ascii="Times New Roman" w:hAnsi="Times New Roman"/>
          <w:b w:val="0"/>
        </w:rPr>
        <w:t xml:space="preserve"> Nie dotyczy to </w:t>
      </w:r>
      <w:r w:rsidR="00BF5E21">
        <w:rPr>
          <w:rFonts w:ascii="Times New Roman" w:hAnsi="Times New Roman"/>
          <w:b w:val="0"/>
        </w:rPr>
        <w:t xml:space="preserve">pojazdów pozyskanych z  jednostek budżetowych na podstawie przepisów </w:t>
      </w:r>
      <w:r w:rsidR="00BF5E21">
        <w:rPr>
          <w:rFonts w:ascii="Times New Roman" w:hAnsi="Times New Roman"/>
          <w:b w:val="0"/>
          <w:color w:val="000000"/>
        </w:rPr>
        <w:t>o zasadach zarządzania mieniem państwowym</w:t>
      </w:r>
      <w:r w:rsidR="00522C1B">
        <w:rPr>
          <w:rFonts w:ascii="Times New Roman" w:hAnsi="Times New Roman"/>
          <w:b w:val="0"/>
        </w:rPr>
        <w:t>.</w:t>
      </w:r>
    </w:p>
    <w:p w:rsidR="00BC3CB7" w:rsidRDefault="00BC3CB7" w:rsidP="003A0D39">
      <w:pPr>
        <w:pStyle w:val="Tekstpodstawowywcity2"/>
        <w:tabs>
          <w:tab w:val="left" w:pos="540"/>
        </w:tabs>
        <w:jc w:val="left"/>
        <w:rPr>
          <w:rFonts w:ascii="Times New Roman" w:hAnsi="Times New Roman"/>
          <w:b w:val="0"/>
        </w:rPr>
      </w:pPr>
    </w:p>
    <w:p w:rsidR="00BC3CB7" w:rsidRDefault="00BC3CB7" w:rsidP="003A0D39">
      <w:pPr>
        <w:pStyle w:val="Tekstpodstawowywcity2"/>
        <w:tabs>
          <w:tab w:val="left" w:pos="540"/>
        </w:tabs>
        <w:jc w:val="left"/>
        <w:sectPr w:rsidR="00BC3CB7">
          <w:pgSz w:w="11906" w:h="16838"/>
          <w:pgMar w:top="539" w:right="1418" w:bottom="1418" w:left="1418" w:header="0" w:footer="0" w:gutter="0"/>
          <w:cols w:space="708"/>
          <w:formProt w:val="0"/>
          <w:titlePg/>
          <w:docGrid w:linePitch="240" w:charSpace="-6145"/>
        </w:sectPr>
      </w:pPr>
    </w:p>
    <w:p w:rsidR="006F3487" w:rsidRDefault="00BF5E21">
      <w:pPr>
        <w:pStyle w:val="Tekstpodstawowywcity2"/>
        <w:tabs>
          <w:tab w:val="left" w:pos="0"/>
          <w:tab w:val="left" w:pos="1701"/>
        </w:tabs>
        <w:ind w:left="0" w:firstLine="284"/>
        <w:jc w:val="left"/>
      </w:pPr>
      <w:r>
        <w:lastRenderedPageBreak/>
        <w:t>Rysunek nr 1.</w:t>
      </w:r>
      <w:r>
        <w:rPr>
          <w:b w:val="0"/>
        </w:rPr>
        <w:tab/>
        <w:t>Proporcje oraz krój liter i cyfr numeru operacyjnego (samochód) i numeru na sprzęcie (przyczepa).</w:t>
      </w:r>
    </w:p>
    <w:p w:rsidR="006F3487" w:rsidRDefault="006F3487">
      <w:pPr>
        <w:pStyle w:val="Tekstpodstawowywcity2"/>
        <w:tabs>
          <w:tab w:val="left" w:pos="0"/>
          <w:tab w:val="left" w:pos="1701"/>
        </w:tabs>
        <w:ind w:left="0" w:firstLine="284"/>
        <w:jc w:val="left"/>
        <w:rPr>
          <w:b w:val="0"/>
        </w:rPr>
      </w:pPr>
    </w:p>
    <w:p w:rsidR="006F3487" w:rsidRDefault="00BF5E21">
      <w:pPr>
        <w:pStyle w:val="Tekstpodstawowywcity2"/>
        <w:tabs>
          <w:tab w:val="left" w:pos="0"/>
        </w:tabs>
        <w:ind w:left="0" w:firstLine="0"/>
        <w:jc w:val="center"/>
      </w:pPr>
      <w:r>
        <w:rPr>
          <w:noProof/>
        </w:rPr>
        <w:drawing>
          <wp:inline distT="0" distB="5080" distL="0" distR="0" wp14:anchorId="121A046A" wp14:editId="0B2812C1">
            <wp:extent cx="7378700" cy="5176520"/>
            <wp:effectExtent l="0" t="0" r="0" b="0"/>
            <wp:docPr id="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13"/>
                    <pic:cNvPicPr>
                      <a:picLocks noChangeAspect="1" noChangeArrowheads="1"/>
                    </pic:cNvPicPr>
                  </pic:nvPicPr>
                  <pic:blipFill>
                    <a:blip r:embed="rId7"/>
                    <a:stretch>
                      <a:fillRect/>
                    </a:stretch>
                  </pic:blipFill>
                  <pic:spPr bwMode="auto">
                    <a:xfrm>
                      <a:off x="0" y="0"/>
                      <a:ext cx="7378700" cy="5176520"/>
                    </a:xfrm>
                    <a:prstGeom prst="rect">
                      <a:avLst/>
                    </a:prstGeom>
                  </pic:spPr>
                </pic:pic>
              </a:graphicData>
            </a:graphic>
          </wp:inline>
        </w:drawing>
      </w:r>
      <w:r>
        <w:br w:type="page"/>
      </w:r>
    </w:p>
    <w:p w:rsidR="006F3487" w:rsidRDefault="00BF5E21">
      <w:pPr>
        <w:pStyle w:val="Tekstpodstawowywcity2"/>
        <w:tabs>
          <w:tab w:val="left" w:pos="0"/>
        </w:tabs>
        <w:ind w:left="0" w:firstLine="0"/>
        <w:jc w:val="left"/>
      </w:pPr>
      <w:r>
        <w:lastRenderedPageBreak/>
        <w:t>Rysunek nr 2.</w:t>
      </w:r>
      <w:r>
        <w:rPr>
          <w:b w:val="0"/>
        </w:rPr>
        <w:tab/>
        <w:t>Wygląd numeru operacyjnego (samochód) i numeru na sprzęcie (przyczepa).</w:t>
      </w:r>
    </w:p>
    <w:p w:rsidR="006F3487" w:rsidRDefault="006F3487">
      <w:pPr>
        <w:pStyle w:val="Tekstpodstawowywcity2"/>
        <w:tabs>
          <w:tab w:val="left" w:pos="0"/>
        </w:tabs>
        <w:ind w:left="0" w:firstLine="0"/>
        <w:jc w:val="left"/>
        <w:rPr>
          <w:b w:val="0"/>
        </w:rPr>
      </w:pPr>
    </w:p>
    <w:p w:rsidR="006F3487" w:rsidRDefault="00BF5E21">
      <w:pPr>
        <w:pStyle w:val="Tekstpodstawowywcity2"/>
        <w:ind w:firstLine="0"/>
        <w:jc w:val="center"/>
      </w:pPr>
      <w:r>
        <w:rPr>
          <w:noProof/>
        </w:rPr>
        <w:drawing>
          <wp:inline distT="0" distB="0" distL="0" distR="7620" wp14:anchorId="1B642B17" wp14:editId="6CD5D4F0">
            <wp:extent cx="6488430" cy="4881880"/>
            <wp:effectExtent l="0" t="0" r="0" b="0"/>
            <wp:docPr id="4"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12"/>
                    <pic:cNvPicPr>
                      <a:picLocks noChangeAspect="1" noChangeArrowheads="1"/>
                    </pic:cNvPicPr>
                  </pic:nvPicPr>
                  <pic:blipFill>
                    <a:blip r:embed="rId8"/>
                    <a:stretch>
                      <a:fillRect/>
                    </a:stretch>
                  </pic:blipFill>
                  <pic:spPr bwMode="auto">
                    <a:xfrm>
                      <a:off x="0" y="0"/>
                      <a:ext cx="6488430" cy="4881880"/>
                    </a:xfrm>
                    <a:prstGeom prst="rect">
                      <a:avLst/>
                    </a:prstGeom>
                  </pic:spPr>
                </pic:pic>
              </a:graphicData>
            </a:graphic>
          </wp:inline>
        </w:drawing>
      </w:r>
    </w:p>
    <w:p w:rsidR="006F3487" w:rsidRDefault="006F3487">
      <w:pPr>
        <w:pStyle w:val="Tekstpodstawowywcity2"/>
        <w:tabs>
          <w:tab w:val="left" w:pos="284"/>
        </w:tabs>
        <w:ind w:left="0" w:firstLine="0"/>
        <w:jc w:val="left"/>
      </w:pPr>
    </w:p>
    <w:p w:rsidR="006F3487" w:rsidRDefault="00BF5E21">
      <w:pPr>
        <w:pStyle w:val="Tekstpodstawowywcity2"/>
        <w:tabs>
          <w:tab w:val="left" w:pos="284"/>
        </w:tabs>
        <w:ind w:hanging="283"/>
        <w:jc w:val="center"/>
      </w:pPr>
      <w:r>
        <w:br w:type="page"/>
      </w:r>
    </w:p>
    <w:p w:rsidR="006F3487" w:rsidRDefault="00BF5E21">
      <w:pPr>
        <w:pStyle w:val="Tekstpodstawowywcity2"/>
        <w:tabs>
          <w:tab w:val="left" w:pos="0"/>
        </w:tabs>
        <w:ind w:left="0" w:firstLine="284"/>
        <w:jc w:val="left"/>
      </w:pPr>
      <w:r>
        <w:lastRenderedPageBreak/>
        <w:t>Rysunek nr 3.</w:t>
      </w:r>
      <w:r>
        <w:rPr>
          <w:b w:val="0"/>
        </w:rPr>
        <w:tab/>
        <w:t>Samochód pożarniczy prawidłowo oznakowany numerami operacyjnymi, widok z boku, z tyłu oraz z góry.</w:t>
      </w:r>
    </w:p>
    <w:p w:rsidR="006F3487" w:rsidRDefault="006F3487">
      <w:pPr>
        <w:pStyle w:val="Tekstpodstawowywcity2"/>
        <w:tabs>
          <w:tab w:val="left" w:pos="0"/>
        </w:tabs>
        <w:ind w:left="0" w:firstLine="284"/>
        <w:rPr>
          <w:b w:val="0"/>
        </w:rPr>
      </w:pPr>
    </w:p>
    <w:p w:rsidR="006F3487" w:rsidRDefault="00BF5E21">
      <w:pPr>
        <w:pStyle w:val="Tekstpodstawowywcity2"/>
        <w:tabs>
          <w:tab w:val="left" w:pos="0"/>
          <w:tab w:val="left" w:pos="284"/>
        </w:tabs>
        <w:ind w:left="3960" w:hanging="2127"/>
        <w:jc w:val="left"/>
      </w:pPr>
      <w:r>
        <w:rPr>
          <w:noProof/>
        </w:rPr>
        <w:drawing>
          <wp:inline distT="0" distB="0" distL="0" distR="2540" wp14:anchorId="6256F53E" wp14:editId="3D0B47AE">
            <wp:extent cx="5064760" cy="2154555"/>
            <wp:effectExtent l="0" t="0" r="0" b="0"/>
            <wp:docPr id="5"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11"/>
                    <pic:cNvPicPr>
                      <a:picLocks noChangeAspect="1" noChangeArrowheads="1"/>
                    </pic:cNvPicPr>
                  </pic:nvPicPr>
                  <pic:blipFill>
                    <a:blip r:embed="rId9"/>
                    <a:stretch>
                      <a:fillRect/>
                    </a:stretch>
                  </pic:blipFill>
                  <pic:spPr bwMode="auto">
                    <a:xfrm>
                      <a:off x="0" y="0"/>
                      <a:ext cx="5064760" cy="2154555"/>
                    </a:xfrm>
                    <a:prstGeom prst="rect">
                      <a:avLst/>
                    </a:prstGeom>
                  </pic:spPr>
                </pic:pic>
              </a:graphicData>
            </a:graphic>
          </wp:inline>
        </w:drawing>
      </w:r>
      <w:r>
        <w:rPr>
          <w:b w:val="0"/>
        </w:rPr>
        <w:t xml:space="preserve">       </w:t>
      </w:r>
      <w:r>
        <w:rPr>
          <w:b w:val="0"/>
          <w:noProof/>
        </w:rPr>
        <w:drawing>
          <wp:inline distT="0" distB="5715" distL="0" distR="2540" wp14:anchorId="74C9B739" wp14:editId="7986FDD0">
            <wp:extent cx="2035810" cy="2146935"/>
            <wp:effectExtent l="0" t="0" r="0" b="0"/>
            <wp:docPr id="6"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10"/>
                    <pic:cNvPicPr>
                      <a:picLocks noChangeAspect="1" noChangeArrowheads="1"/>
                    </pic:cNvPicPr>
                  </pic:nvPicPr>
                  <pic:blipFill>
                    <a:blip r:embed="rId10"/>
                    <a:stretch>
                      <a:fillRect/>
                    </a:stretch>
                  </pic:blipFill>
                  <pic:spPr bwMode="auto">
                    <a:xfrm>
                      <a:off x="0" y="0"/>
                      <a:ext cx="2035810" cy="2146935"/>
                    </a:xfrm>
                    <a:prstGeom prst="rect">
                      <a:avLst/>
                    </a:prstGeom>
                  </pic:spPr>
                </pic:pic>
              </a:graphicData>
            </a:graphic>
          </wp:inline>
        </w:drawing>
      </w:r>
    </w:p>
    <w:p w:rsidR="006F3487" w:rsidRDefault="006F3487">
      <w:pPr>
        <w:pStyle w:val="Tekstpodstawowywcity2"/>
        <w:tabs>
          <w:tab w:val="left" w:pos="0"/>
          <w:tab w:val="left" w:pos="284"/>
        </w:tabs>
        <w:ind w:left="3960" w:hanging="2127"/>
        <w:jc w:val="center"/>
        <w:rPr>
          <w:b w:val="0"/>
        </w:rPr>
      </w:pPr>
    </w:p>
    <w:p w:rsidR="006F3487" w:rsidRDefault="00BF5E21">
      <w:pPr>
        <w:pStyle w:val="Tekstpodstawowywcity2"/>
        <w:tabs>
          <w:tab w:val="left" w:pos="0"/>
          <w:tab w:val="left" w:pos="284"/>
        </w:tabs>
        <w:ind w:left="3960" w:hanging="2127"/>
        <w:jc w:val="left"/>
      </w:pPr>
      <w:r>
        <w:rPr>
          <w:noProof/>
        </w:rPr>
        <w:drawing>
          <wp:inline distT="0" distB="5080" distL="0" distR="3175" wp14:anchorId="4AC41B5C" wp14:editId="605A6991">
            <wp:extent cx="4683125" cy="1709420"/>
            <wp:effectExtent l="0" t="0" r="0" b="0"/>
            <wp:docPr id="7" name="Obraz 9" descr="ozn_sam_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9" descr="ozn_sam_1b"/>
                    <pic:cNvPicPr>
                      <a:picLocks noChangeAspect="1" noChangeArrowheads="1"/>
                    </pic:cNvPicPr>
                  </pic:nvPicPr>
                  <pic:blipFill>
                    <a:blip r:embed="rId11"/>
                    <a:stretch>
                      <a:fillRect/>
                    </a:stretch>
                  </pic:blipFill>
                  <pic:spPr bwMode="auto">
                    <a:xfrm>
                      <a:off x="0" y="0"/>
                      <a:ext cx="4683125" cy="1709420"/>
                    </a:xfrm>
                    <a:prstGeom prst="rect">
                      <a:avLst/>
                    </a:prstGeom>
                  </pic:spPr>
                </pic:pic>
              </a:graphicData>
            </a:graphic>
          </wp:inline>
        </w:drawing>
      </w:r>
      <w:r>
        <w:rPr>
          <w:b w:val="0"/>
        </w:rPr>
        <w:t xml:space="preserve">       </w:t>
      </w:r>
      <w:r>
        <w:br w:type="page"/>
      </w:r>
    </w:p>
    <w:p w:rsidR="006F3487" w:rsidRDefault="00BF5E21">
      <w:pPr>
        <w:pStyle w:val="Tekstpodstawowywcity2"/>
        <w:tabs>
          <w:tab w:val="left" w:pos="0"/>
          <w:tab w:val="left" w:pos="284"/>
        </w:tabs>
        <w:ind w:left="1843" w:hanging="1843"/>
        <w:jc w:val="left"/>
      </w:pPr>
      <w:r>
        <w:lastRenderedPageBreak/>
        <w:t>Rysunek nr 4.</w:t>
      </w:r>
      <w:r>
        <w:rPr>
          <w:b w:val="0"/>
        </w:rPr>
        <w:tab/>
        <w:t>Samochód pożarniczy i przyczepa prawidłowo oznakowane numerami operacyjnymi i numerem</w:t>
      </w:r>
      <w:r>
        <w:rPr>
          <w:b w:val="0"/>
        </w:rPr>
        <w:br/>
        <w:t>na sprzęcie.</w:t>
      </w:r>
    </w:p>
    <w:p w:rsidR="006F3487" w:rsidRDefault="006F3487">
      <w:pPr>
        <w:pStyle w:val="Tekstpodstawowywcity2"/>
        <w:tabs>
          <w:tab w:val="left" w:pos="0"/>
        </w:tabs>
        <w:ind w:left="0" w:firstLine="851"/>
        <w:rPr>
          <w:b w:val="0"/>
        </w:rPr>
      </w:pPr>
    </w:p>
    <w:p w:rsidR="006F3487" w:rsidRDefault="006F3487">
      <w:pPr>
        <w:pStyle w:val="Tekstpodstawowywcity2"/>
        <w:tabs>
          <w:tab w:val="left" w:pos="0"/>
        </w:tabs>
        <w:ind w:left="0" w:firstLine="851"/>
        <w:rPr>
          <w:b w:val="0"/>
        </w:rPr>
      </w:pPr>
    </w:p>
    <w:p w:rsidR="006F3487" w:rsidRDefault="00BF5E21">
      <w:pPr>
        <w:pStyle w:val="Tekstpodstawowywcity2"/>
        <w:tabs>
          <w:tab w:val="left" w:pos="0"/>
        </w:tabs>
        <w:ind w:left="0" w:firstLine="0"/>
        <w:jc w:val="center"/>
      </w:pPr>
      <w:r>
        <w:rPr>
          <w:noProof/>
        </w:rPr>
        <w:drawing>
          <wp:inline distT="0" distB="3810" distL="0" distR="0" wp14:anchorId="0790D504" wp14:editId="5A48BF29">
            <wp:extent cx="5128895" cy="228219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a:picLocks noChangeAspect="1" noChangeArrowheads="1"/>
                    </pic:cNvPicPr>
                  </pic:nvPicPr>
                  <pic:blipFill>
                    <a:blip r:embed="rId12"/>
                    <a:stretch>
                      <a:fillRect/>
                    </a:stretch>
                  </pic:blipFill>
                  <pic:spPr bwMode="auto">
                    <a:xfrm>
                      <a:off x="0" y="0"/>
                      <a:ext cx="5128895" cy="2282190"/>
                    </a:xfrm>
                    <a:prstGeom prst="rect">
                      <a:avLst/>
                    </a:prstGeom>
                  </pic:spPr>
                </pic:pic>
              </a:graphicData>
            </a:graphic>
          </wp:inline>
        </w:drawing>
      </w:r>
      <w:r>
        <w:rPr>
          <w:b w:val="0"/>
        </w:rPr>
        <w:t xml:space="preserve">       </w:t>
      </w:r>
      <w:r>
        <w:rPr>
          <w:b w:val="0"/>
          <w:noProof/>
        </w:rPr>
        <w:drawing>
          <wp:inline distT="0" distB="0" distL="0" distR="7620" wp14:anchorId="33DA7764" wp14:editId="5F22F598">
            <wp:extent cx="2106930" cy="2329815"/>
            <wp:effectExtent l="0" t="0" r="0" b="0"/>
            <wp:docPr id="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7"/>
                    <pic:cNvPicPr>
                      <a:picLocks noChangeAspect="1" noChangeArrowheads="1"/>
                    </pic:cNvPicPr>
                  </pic:nvPicPr>
                  <pic:blipFill>
                    <a:blip r:embed="rId13"/>
                    <a:stretch>
                      <a:fillRect/>
                    </a:stretch>
                  </pic:blipFill>
                  <pic:spPr bwMode="auto">
                    <a:xfrm>
                      <a:off x="0" y="0"/>
                      <a:ext cx="2106930" cy="2329815"/>
                    </a:xfrm>
                    <a:prstGeom prst="rect">
                      <a:avLst/>
                    </a:prstGeom>
                  </pic:spPr>
                </pic:pic>
              </a:graphicData>
            </a:graphic>
          </wp:inline>
        </w:drawing>
      </w:r>
    </w:p>
    <w:p w:rsidR="006F3487" w:rsidRDefault="006F3487">
      <w:pPr>
        <w:pStyle w:val="Tekstpodstawowywcity2"/>
        <w:tabs>
          <w:tab w:val="left" w:pos="0"/>
        </w:tabs>
        <w:ind w:left="0" w:firstLine="0"/>
        <w:rPr>
          <w:b w:val="0"/>
        </w:rPr>
      </w:pPr>
    </w:p>
    <w:p w:rsidR="006F3487" w:rsidRDefault="00BF5E21">
      <w:pPr>
        <w:pStyle w:val="Tekstpodstawowywcity2"/>
        <w:tabs>
          <w:tab w:val="left" w:pos="284"/>
        </w:tabs>
        <w:jc w:val="left"/>
        <w:rPr>
          <w:b w:val="0"/>
        </w:rPr>
      </w:pPr>
      <w:r>
        <w:rPr>
          <w:b w:val="0"/>
        </w:rPr>
        <w:t xml:space="preserve">                                                                      Widok z boku                                                                    Widok z tyłu</w:t>
      </w:r>
    </w:p>
    <w:p w:rsidR="006F3487" w:rsidRDefault="006F3487">
      <w:pPr>
        <w:pStyle w:val="Tekstpodstawowywcity2"/>
        <w:tabs>
          <w:tab w:val="left" w:pos="284"/>
        </w:tabs>
        <w:jc w:val="left"/>
        <w:rPr>
          <w:b w:val="0"/>
        </w:rPr>
      </w:pPr>
    </w:p>
    <w:p w:rsidR="006F3487" w:rsidRDefault="00BF5E21">
      <w:pPr>
        <w:pStyle w:val="Tekstpodstawowywcity2"/>
        <w:tabs>
          <w:tab w:val="left" w:pos="284"/>
        </w:tabs>
        <w:ind w:left="0" w:firstLine="0"/>
        <w:jc w:val="left"/>
      </w:pPr>
      <w:r>
        <w:rPr>
          <w:b w:val="0"/>
        </w:rPr>
        <w:t xml:space="preserve">                         </w:t>
      </w:r>
      <w:r>
        <w:rPr>
          <w:b w:val="0"/>
          <w:noProof/>
        </w:rPr>
        <w:drawing>
          <wp:inline distT="0" distB="0" distL="0" distR="8255" wp14:anchorId="5B349FE2" wp14:editId="0CE68EE0">
            <wp:extent cx="6392545" cy="2115185"/>
            <wp:effectExtent l="0" t="0" r="0" b="0"/>
            <wp:docPr id="1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6"/>
                    <pic:cNvPicPr>
                      <a:picLocks noChangeAspect="1" noChangeArrowheads="1"/>
                    </pic:cNvPicPr>
                  </pic:nvPicPr>
                  <pic:blipFill>
                    <a:blip r:embed="rId14"/>
                    <a:stretch>
                      <a:fillRect/>
                    </a:stretch>
                  </pic:blipFill>
                  <pic:spPr bwMode="auto">
                    <a:xfrm>
                      <a:off x="0" y="0"/>
                      <a:ext cx="6392545" cy="2115185"/>
                    </a:xfrm>
                    <a:prstGeom prst="rect">
                      <a:avLst/>
                    </a:prstGeom>
                  </pic:spPr>
                </pic:pic>
              </a:graphicData>
            </a:graphic>
          </wp:inline>
        </w:drawing>
      </w:r>
      <w:r>
        <w:br w:type="page"/>
      </w:r>
    </w:p>
    <w:p w:rsidR="006F3487" w:rsidRDefault="006F3487">
      <w:pPr>
        <w:pStyle w:val="Tekstpodstawowywcity2"/>
        <w:tabs>
          <w:tab w:val="left" w:pos="284"/>
        </w:tabs>
        <w:ind w:left="0" w:firstLine="0"/>
        <w:jc w:val="left"/>
      </w:pPr>
    </w:p>
    <w:p w:rsidR="006F3487" w:rsidRDefault="006F3487">
      <w:pPr>
        <w:pStyle w:val="Tekstpodstawowywcity2"/>
        <w:tabs>
          <w:tab w:val="left" w:pos="284"/>
        </w:tabs>
        <w:ind w:left="0" w:firstLine="0"/>
        <w:jc w:val="left"/>
        <w:rPr>
          <w:b w:val="0"/>
        </w:rPr>
      </w:pPr>
    </w:p>
    <w:p w:rsidR="006F3487" w:rsidRDefault="00BF5E21">
      <w:pPr>
        <w:pStyle w:val="Tekstpodstawowywcity2"/>
        <w:tabs>
          <w:tab w:val="left" w:pos="284"/>
        </w:tabs>
        <w:ind w:left="0" w:firstLine="0"/>
        <w:jc w:val="left"/>
      </w:pPr>
      <w:r>
        <w:rPr>
          <w:b w:val="0"/>
        </w:rPr>
        <w:t xml:space="preserve">  </w:t>
      </w:r>
      <w:r>
        <w:t>Rysunek nr 5.</w:t>
      </w:r>
      <w:r>
        <w:rPr>
          <w:b w:val="0"/>
        </w:rPr>
        <w:tab/>
        <w:t>Samochody pożarnicze prawidłowo oznakowane numerami operacyjnymi.</w:t>
      </w:r>
    </w:p>
    <w:p w:rsidR="006F3487" w:rsidRDefault="006F3487">
      <w:pPr>
        <w:pStyle w:val="Tekstpodstawowywcity2"/>
        <w:tabs>
          <w:tab w:val="left" w:pos="284"/>
        </w:tabs>
        <w:ind w:left="0" w:firstLine="284"/>
        <w:jc w:val="left"/>
        <w:rPr>
          <w:b w:val="0"/>
        </w:rPr>
      </w:pPr>
    </w:p>
    <w:p w:rsidR="006F3487" w:rsidRDefault="006F3487">
      <w:pPr>
        <w:pStyle w:val="Tekstpodstawowywcity2"/>
        <w:tabs>
          <w:tab w:val="left" w:pos="284"/>
        </w:tabs>
        <w:ind w:left="0" w:firstLine="284"/>
        <w:jc w:val="left"/>
        <w:rPr>
          <w:b w:val="0"/>
        </w:rPr>
      </w:pPr>
    </w:p>
    <w:p w:rsidR="006F3487" w:rsidRDefault="00BF5E21">
      <w:pPr>
        <w:pStyle w:val="Tekstpodstawowywcity2"/>
        <w:numPr>
          <w:ilvl w:val="0"/>
          <w:numId w:val="9"/>
        </w:numPr>
        <w:tabs>
          <w:tab w:val="left" w:pos="-924"/>
        </w:tabs>
      </w:pPr>
      <w:r>
        <w:t xml:space="preserve">Z napisem  wskazującym darczyńcę </w:t>
      </w:r>
    </w:p>
    <w:p w:rsidR="006F3487" w:rsidRDefault="006F3487">
      <w:pPr>
        <w:pStyle w:val="Tekstpodstawowywcity2"/>
        <w:tabs>
          <w:tab w:val="left" w:pos="0"/>
        </w:tabs>
        <w:ind w:left="0" w:firstLine="284"/>
        <w:rPr>
          <w:b w:val="0"/>
        </w:rPr>
      </w:pPr>
    </w:p>
    <w:p w:rsidR="006F3487" w:rsidRDefault="006F3487">
      <w:pPr>
        <w:pStyle w:val="Tekstpodstawowywcity2"/>
        <w:tabs>
          <w:tab w:val="left" w:pos="0"/>
        </w:tabs>
        <w:ind w:left="0" w:firstLine="284"/>
        <w:rPr>
          <w:b w:val="0"/>
        </w:rPr>
      </w:pPr>
    </w:p>
    <w:p w:rsidR="006F3487" w:rsidRDefault="00BF5E21">
      <w:pPr>
        <w:pStyle w:val="Tekstpodstawowywcity2"/>
        <w:tabs>
          <w:tab w:val="left" w:pos="0"/>
        </w:tabs>
        <w:ind w:left="0" w:firstLine="284"/>
        <w:jc w:val="center"/>
      </w:pPr>
      <w:r>
        <w:rPr>
          <w:noProof/>
        </w:rPr>
        <w:drawing>
          <wp:inline distT="0" distB="635" distL="0" distR="0" wp14:anchorId="0403DED3" wp14:editId="23880804">
            <wp:extent cx="5645150" cy="2456815"/>
            <wp:effectExtent l="0" t="0" r="0" b="0"/>
            <wp:docPr id="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5"/>
                    <pic:cNvPicPr>
                      <a:picLocks noChangeAspect="1" noChangeArrowheads="1"/>
                    </pic:cNvPicPr>
                  </pic:nvPicPr>
                  <pic:blipFill>
                    <a:blip r:embed="rId15"/>
                    <a:stretch>
                      <a:fillRect/>
                    </a:stretch>
                  </pic:blipFill>
                  <pic:spPr bwMode="auto">
                    <a:xfrm>
                      <a:off x="0" y="0"/>
                      <a:ext cx="5645150" cy="2456815"/>
                    </a:xfrm>
                    <a:prstGeom prst="rect">
                      <a:avLst/>
                    </a:prstGeom>
                  </pic:spPr>
                </pic:pic>
              </a:graphicData>
            </a:graphic>
          </wp:inline>
        </w:drawing>
      </w:r>
      <w:r>
        <w:rPr>
          <w:b w:val="0"/>
        </w:rPr>
        <w:t xml:space="preserve">       </w:t>
      </w:r>
      <w:r>
        <w:rPr>
          <w:b w:val="0"/>
          <w:noProof/>
        </w:rPr>
        <w:drawing>
          <wp:inline distT="0" distB="8255" distL="0" distR="0" wp14:anchorId="34A8403E" wp14:editId="35B56C9B">
            <wp:extent cx="2059305" cy="2449195"/>
            <wp:effectExtent l="0" t="0" r="0" b="0"/>
            <wp:docPr id="1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4"/>
                    <pic:cNvPicPr>
                      <a:picLocks noChangeAspect="1" noChangeArrowheads="1"/>
                    </pic:cNvPicPr>
                  </pic:nvPicPr>
                  <pic:blipFill>
                    <a:blip r:embed="rId16"/>
                    <a:stretch>
                      <a:fillRect/>
                    </a:stretch>
                  </pic:blipFill>
                  <pic:spPr bwMode="auto">
                    <a:xfrm>
                      <a:off x="0" y="0"/>
                      <a:ext cx="2059305" cy="2449195"/>
                    </a:xfrm>
                    <a:prstGeom prst="rect">
                      <a:avLst/>
                    </a:prstGeom>
                  </pic:spPr>
                </pic:pic>
              </a:graphicData>
            </a:graphic>
          </wp:inline>
        </w:drawing>
      </w:r>
    </w:p>
    <w:p w:rsidR="006F3487" w:rsidRDefault="006F3487">
      <w:pPr>
        <w:pStyle w:val="Tekstpodstawowywcity2"/>
        <w:tabs>
          <w:tab w:val="left" w:pos="0"/>
        </w:tabs>
        <w:ind w:left="0" w:firstLine="284"/>
        <w:rPr>
          <w:b w:val="0"/>
        </w:rPr>
      </w:pPr>
    </w:p>
    <w:p w:rsidR="006F3487" w:rsidRDefault="006F3487">
      <w:pPr>
        <w:pStyle w:val="Tekstpodstawowywcity2"/>
        <w:tabs>
          <w:tab w:val="left" w:pos="0"/>
        </w:tabs>
        <w:ind w:left="0" w:firstLine="284"/>
        <w:rPr>
          <w:b w:val="0"/>
        </w:rPr>
      </w:pPr>
    </w:p>
    <w:p w:rsidR="006F3487" w:rsidRDefault="00BF5E21">
      <w:pPr>
        <w:pStyle w:val="Tekstpodstawowywcity2"/>
        <w:tabs>
          <w:tab w:val="left" w:pos="0"/>
        </w:tabs>
        <w:rPr>
          <w:b w:val="0"/>
        </w:rPr>
      </w:pPr>
      <w:r>
        <w:rPr>
          <w:b w:val="0"/>
        </w:rPr>
        <w:tab/>
      </w:r>
      <w:r>
        <w:rPr>
          <w:b w:val="0"/>
        </w:rPr>
        <w:tab/>
      </w:r>
      <w:r>
        <w:rPr>
          <w:b w:val="0"/>
        </w:rPr>
        <w:tab/>
      </w:r>
      <w:r>
        <w:rPr>
          <w:b w:val="0"/>
        </w:rPr>
        <w:tab/>
      </w:r>
      <w:r>
        <w:rPr>
          <w:b w:val="0"/>
        </w:rPr>
        <w:tab/>
      </w:r>
      <w:r>
        <w:rPr>
          <w:b w:val="0"/>
        </w:rPr>
        <w:tab/>
      </w:r>
      <w:r>
        <w:rPr>
          <w:b w:val="0"/>
        </w:rPr>
        <w:tab/>
        <w:t>Widok z boku</w:t>
      </w:r>
      <w:r>
        <w:rPr>
          <w:b w:val="0"/>
        </w:rPr>
        <w:tab/>
      </w:r>
      <w:r>
        <w:rPr>
          <w:b w:val="0"/>
        </w:rPr>
        <w:tab/>
      </w:r>
      <w:r>
        <w:rPr>
          <w:b w:val="0"/>
        </w:rPr>
        <w:tab/>
      </w:r>
      <w:r>
        <w:rPr>
          <w:b w:val="0"/>
        </w:rPr>
        <w:tab/>
      </w:r>
      <w:r>
        <w:rPr>
          <w:b w:val="0"/>
        </w:rPr>
        <w:tab/>
      </w:r>
      <w:r>
        <w:rPr>
          <w:b w:val="0"/>
        </w:rPr>
        <w:tab/>
        <w:t xml:space="preserve">           </w:t>
      </w:r>
      <w:r>
        <w:rPr>
          <w:b w:val="0"/>
        </w:rPr>
        <w:tab/>
        <w:t>Widok z tyłu</w:t>
      </w:r>
    </w:p>
    <w:p w:rsidR="006F3487" w:rsidRDefault="006F3487">
      <w:pPr>
        <w:pStyle w:val="Tekstpodstawowywcity2"/>
        <w:tabs>
          <w:tab w:val="left" w:pos="0"/>
        </w:tabs>
        <w:ind w:left="0" w:firstLine="1134"/>
        <w:rPr>
          <w:b w:val="0"/>
        </w:rPr>
      </w:pPr>
    </w:p>
    <w:p w:rsidR="006F3487" w:rsidRDefault="006F3487">
      <w:pPr>
        <w:pStyle w:val="Tekstpodstawowywcity2"/>
        <w:tabs>
          <w:tab w:val="left" w:pos="0"/>
        </w:tabs>
        <w:ind w:left="0" w:firstLine="1134"/>
        <w:rPr>
          <w:b w:val="0"/>
        </w:rPr>
      </w:pPr>
    </w:p>
    <w:p w:rsidR="006F3487" w:rsidRDefault="006F3487">
      <w:pPr>
        <w:pStyle w:val="Tekstpodstawowywcity2"/>
        <w:tabs>
          <w:tab w:val="left" w:pos="0"/>
        </w:tabs>
        <w:ind w:left="0" w:firstLine="1134"/>
        <w:rPr>
          <w:b w:val="0"/>
        </w:rPr>
      </w:pPr>
    </w:p>
    <w:p w:rsidR="006F3487" w:rsidRDefault="006F3487">
      <w:pPr>
        <w:pStyle w:val="Tekstpodstawowywcity2"/>
        <w:tabs>
          <w:tab w:val="left" w:pos="0"/>
        </w:tabs>
        <w:ind w:left="0" w:firstLine="1134"/>
        <w:rPr>
          <w:b w:val="0"/>
        </w:rPr>
      </w:pPr>
    </w:p>
    <w:p w:rsidR="006F3487" w:rsidRDefault="006F3487">
      <w:pPr>
        <w:pStyle w:val="Tekstpodstawowywcity2"/>
        <w:tabs>
          <w:tab w:val="left" w:pos="0"/>
        </w:tabs>
        <w:ind w:left="0" w:firstLine="1134"/>
        <w:rPr>
          <w:b w:val="0"/>
        </w:rPr>
      </w:pPr>
    </w:p>
    <w:p w:rsidR="006F3487" w:rsidRDefault="006F3487">
      <w:pPr>
        <w:pStyle w:val="Tekstpodstawowywcity2"/>
        <w:tabs>
          <w:tab w:val="left" w:pos="0"/>
        </w:tabs>
        <w:ind w:left="0" w:firstLine="1134"/>
        <w:rPr>
          <w:b w:val="0"/>
        </w:rPr>
      </w:pPr>
    </w:p>
    <w:p w:rsidR="006F3487" w:rsidRDefault="006F3487">
      <w:pPr>
        <w:pStyle w:val="Tekstpodstawowywcity2"/>
        <w:tabs>
          <w:tab w:val="left" w:pos="0"/>
        </w:tabs>
        <w:ind w:left="0" w:firstLine="1134"/>
        <w:rPr>
          <w:b w:val="0"/>
        </w:rPr>
      </w:pPr>
    </w:p>
    <w:p w:rsidR="006F3487" w:rsidRDefault="00BF5E21">
      <w:pPr>
        <w:pStyle w:val="Tekstpodstawowywcity2"/>
        <w:numPr>
          <w:ilvl w:val="0"/>
          <w:numId w:val="9"/>
        </w:numPr>
        <w:tabs>
          <w:tab w:val="left" w:pos="-924"/>
        </w:tabs>
      </w:pPr>
      <w:r>
        <w:lastRenderedPageBreak/>
        <w:t xml:space="preserve">Samochód </w:t>
      </w:r>
      <w:proofErr w:type="spellStart"/>
      <w:r>
        <w:t>osobowy-operacyjny</w:t>
      </w:r>
      <w:proofErr w:type="spellEnd"/>
    </w:p>
    <w:p w:rsidR="006F3487" w:rsidRDefault="00BF5E21">
      <w:pPr>
        <w:pStyle w:val="Tekstpodstawowywcity2"/>
        <w:tabs>
          <w:tab w:val="left" w:pos="0"/>
        </w:tabs>
        <w:ind w:left="0" w:firstLine="1134"/>
      </w:pPr>
      <w:r>
        <w:rPr>
          <w:noProof/>
        </w:rPr>
        <w:drawing>
          <wp:inline distT="0" distB="3175" distL="0" distR="6350" wp14:anchorId="0C14473C" wp14:editId="00FD82DF">
            <wp:extent cx="7346950" cy="5407025"/>
            <wp:effectExtent l="0" t="0" r="0" b="0"/>
            <wp:docPr id="1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3"/>
                    <pic:cNvPicPr>
                      <a:picLocks noChangeAspect="1" noChangeArrowheads="1"/>
                    </pic:cNvPicPr>
                  </pic:nvPicPr>
                  <pic:blipFill>
                    <a:blip r:embed="rId17"/>
                    <a:stretch>
                      <a:fillRect/>
                    </a:stretch>
                  </pic:blipFill>
                  <pic:spPr bwMode="auto">
                    <a:xfrm>
                      <a:off x="0" y="0"/>
                      <a:ext cx="7346950" cy="5407025"/>
                    </a:xfrm>
                    <a:prstGeom prst="rect">
                      <a:avLst/>
                    </a:prstGeom>
                  </pic:spPr>
                </pic:pic>
              </a:graphicData>
            </a:graphic>
          </wp:inline>
        </w:drawing>
      </w:r>
    </w:p>
    <w:p w:rsidR="006F3487" w:rsidRDefault="006F3487">
      <w:pPr>
        <w:pStyle w:val="Tekstpodstawowywcity2"/>
        <w:tabs>
          <w:tab w:val="left" w:pos="0"/>
        </w:tabs>
        <w:ind w:left="0" w:firstLine="0"/>
        <w:rPr>
          <w:b w:val="0"/>
        </w:rPr>
      </w:pPr>
    </w:p>
    <w:p w:rsidR="006F3487" w:rsidRDefault="00BF5E21">
      <w:pPr>
        <w:pStyle w:val="Tekstpodstawowywcity2"/>
        <w:ind w:left="0" w:firstLine="0"/>
      </w:pPr>
      <w:r>
        <w:lastRenderedPageBreak/>
        <w:t>Rysunek nr 6.</w:t>
      </w:r>
      <w:r>
        <w:rPr>
          <w:b w:val="0"/>
        </w:rPr>
        <w:t> </w:t>
      </w:r>
      <w:r>
        <w:rPr>
          <w:rFonts w:ascii="Times New Roman" w:hAnsi="Times New Roman"/>
          <w:b w:val="0"/>
        </w:rPr>
        <w:t>Wzór i niektóre wymiary napisu „</w:t>
      </w:r>
      <w:r>
        <w:rPr>
          <w:rFonts w:ascii="Verdana" w:hAnsi="Verdana"/>
          <w:b w:val="0"/>
          <w:sz w:val="22"/>
          <w:szCs w:val="22"/>
        </w:rPr>
        <w:t>STRA</w:t>
      </w:r>
      <w:r>
        <w:rPr>
          <w:rFonts w:ascii="Verdana" w:hAnsi="Verdana"/>
          <w:b w:val="0"/>
          <w:noProof/>
          <w:sz w:val="22"/>
          <w:szCs w:val="22"/>
        </w:rPr>
        <w:drawing>
          <wp:inline distT="0" distB="3175" distL="0" distR="4445" wp14:anchorId="18924FB9" wp14:editId="40093437">
            <wp:extent cx="71755" cy="111125"/>
            <wp:effectExtent l="0" t="0" r="0" b="0"/>
            <wp:docPr id="1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2"/>
                    <pic:cNvPicPr>
                      <a:picLocks noChangeAspect="1" noChangeArrowheads="1"/>
                    </pic:cNvPicPr>
                  </pic:nvPicPr>
                  <pic:blipFill>
                    <a:blip r:embed="rId6"/>
                    <a:stretch>
                      <a:fillRect/>
                    </a:stretch>
                  </pic:blipFill>
                  <pic:spPr bwMode="auto">
                    <a:xfrm>
                      <a:off x="0" y="0"/>
                      <a:ext cx="71755" cy="111125"/>
                    </a:xfrm>
                    <a:prstGeom prst="rect">
                      <a:avLst/>
                    </a:prstGeom>
                  </pic:spPr>
                </pic:pic>
              </a:graphicData>
            </a:graphic>
          </wp:inline>
        </w:drawing>
      </w:r>
      <w:r>
        <w:rPr>
          <w:rFonts w:ascii="Times New Roman" w:hAnsi="Times New Roman"/>
          <w:b w:val="0"/>
        </w:rPr>
        <w:t>” (wymiary w mm).</w:t>
      </w:r>
    </w:p>
    <w:p w:rsidR="006F3487" w:rsidRDefault="006F3487">
      <w:pPr>
        <w:pStyle w:val="Tekstpodstawowywcity2"/>
        <w:tabs>
          <w:tab w:val="left" w:pos="0"/>
        </w:tabs>
        <w:ind w:left="0" w:firstLine="1134"/>
        <w:rPr>
          <w:b w:val="0"/>
        </w:rPr>
      </w:pPr>
    </w:p>
    <w:p w:rsidR="006F3487" w:rsidRDefault="006F3487">
      <w:pPr>
        <w:pStyle w:val="Tekstpodstawowywcity2"/>
        <w:ind w:left="0" w:firstLine="0"/>
      </w:pPr>
    </w:p>
    <w:p w:rsidR="006F3487" w:rsidRDefault="006F3487">
      <w:pPr>
        <w:pStyle w:val="Tekstpodstawowywcity2"/>
        <w:ind w:left="0" w:firstLine="0"/>
      </w:pPr>
    </w:p>
    <w:p w:rsidR="006F3487" w:rsidRDefault="00BF5E21">
      <w:pPr>
        <w:pStyle w:val="Tekstpodstawowywcity2"/>
        <w:tabs>
          <w:tab w:val="left" w:pos="0"/>
        </w:tabs>
        <w:ind w:left="0" w:firstLine="0"/>
      </w:pPr>
      <w:r>
        <w:rPr>
          <w:noProof/>
        </w:rPr>
        <w:drawing>
          <wp:inline distT="0" distB="4445" distL="0" distR="6985" wp14:anchorId="3C24F650" wp14:editId="710A3280">
            <wp:extent cx="8889365" cy="3919855"/>
            <wp:effectExtent l="0" t="0" r="0" b="0"/>
            <wp:docPr id="1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
                    <pic:cNvPicPr>
                      <a:picLocks noChangeAspect="1" noChangeArrowheads="1"/>
                    </pic:cNvPicPr>
                  </pic:nvPicPr>
                  <pic:blipFill>
                    <a:blip r:embed="rId18"/>
                    <a:stretch>
                      <a:fillRect/>
                    </a:stretch>
                  </pic:blipFill>
                  <pic:spPr bwMode="auto">
                    <a:xfrm>
                      <a:off x="0" y="0"/>
                      <a:ext cx="8889365" cy="3919855"/>
                    </a:xfrm>
                    <a:prstGeom prst="rect">
                      <a:avLst/>
                    </a:prstGeom>
                  </pic:spPr>
                </pic:pic>
              </a:graphicData>
            </a:graphic>
          </wp:inline>
        </w:drawing>
      </w:r>
    </w:p>
    <w:p w:rsidR="006F3487" w:rsidRDefault="006F3487"/>
    <w:p w:rsidR="006F3487" w:rsidRDefault="006F3487"/>
    <w:p w:rsidR="006F3487" w:rsidRDefault="006F3487"/>
    <w:p w:rsidR="006F3487" w:rsidRDefault="006F3487"/>
    <w:p w:rsidR="006F3487" w:rsidRDefault="00BF5E21">
      <w:pPr>
        <w:tabs>
          <w:tab w:val="left" w:pos="2205"/>
        </w:tabs>
      </w:pPr>
      <w:r>
        <w:tab/>
      </w:r>
    </w:p>
    <w:p w:rsidR="006F3487" w:rsidRDefault="006F3487">
      <w:pPr>
        <w:tabs>
          <w:tab w:val="left" w:pos="2205"/>
        </w:tabs>
      </w:pPr>
    </w:p>
    <w:p w:rsidR="006F3487" w:rsidRDefault="00BF5E21">
      <w:pPr>
        <w:pStyle w:val="Tekstpodstawowywcity2"/>
        <w:tabs>
          <w:tab w:val="left" w:pos="284"/>
        </w:tabs>
        <w:ind w:hanging="283"/>
        <w:jc w:val="center"/>
      </w:pPr>
      <w:r>
        <w:lastRenderedPageBreak/>
        <w:t>Tabela nr 1.</w:t>
      </w:r>
      <w:r>
        <w:rPr>
          <w:b w:val="0"/>
        </w:rPr>
        <w:tab/>
        <w:t>Zasady tworzenia numerów dla sprzętu pożarniczego.</w:t>
      </w:r>
    </w:p>
    <w:p w:rsidR="006F3487" w:rsidRDefault="006F3487">
      <w:pPr>
        <w:pStyle w:val="Tekstpodstawowywcity2"/>
        <w:ind w:firstLine="0"/>
        <w:jc w:val="right"/>
      </w:pPr>
    </w:p>
    <w:tbl>
      <w:tblPr>
        <w:tblW w:w="13064" w:type="dxa"/>
        <w:tblInd w:w="297" w:type="dxa"/>
        <w:tblBorders>
          <w:top w:val="double" w:sz="6" w:space="0" w:color="000001"/>
          <w:left w:val="double" w:sz="6" w:space="0" w:color="000001"/>
          <w:bottom w:val="double" w:sz="6" w:space="0" w:color="000001"/>
          <w:insideH w:val="double" w:sz="6" w:space="0" w:color="000001"/>
        </w:tblBorders>
        <w:tblCellMar>
          <w:left w:w="-22" w:type="dxa"/>
          <w:right w:w="0" w:type="dxa"/>
        </w:tblCellMar>
        <w:tblLook w:val="0000" w:firstRow="0" w:lastRow="0" w:firstColumn="0" w:lastColumn="0" w:noHBand="0" w:noVBand="0"/>
      </w:tblPr>
      <w:tblGrid>
        <w:gridCol w:w="501"/>
        <w:gridCol w:w="5619"/>
        <w:gridCol w:w="3118"/>
        <w:gridCol w:w="3826"/>
      </w:tblGrid>
      <w:tr w:rsidR="006F3487">
        <w:trPr>
          <w:trHeight w:val="774"/>
        </w:trPr>
        <w:tc>
          <w:tcPr>
            <w:tcW w:w="500" w:type="dxa"/>
            <w:tcBorders>
              <w:top w:val="double" w:sz="6" w:space="0" w:color="000001"/>
              <w:left w:val="double" w:sz="6" w:space="0" w:color="000001"/>
              <w:bottom w:val="double" w:sz="6" w:space="0" w:color="000001"/>
            </w:tcBorders>
            <w:shd w:val="clear" w:color="auto" w:fill="auto"/>
            <w:tcMar>
              <w:left w:w="-22" w:type="dxa"/>
            </w:tcMar>
            <w:vAlign w:val="center"/>
          </w:tcPr>
          <w:p w:rsidR="006F3487" w:rsidRDefault="00BF5E21">
            <w:pPr>
              <w:jc w:val="center"/>
              <w:rPr>
                <w:rFonts w:ascii="Century Schoolbook" w:hAnsi="Century Schoolbook"/>
                <w:b/>
              </w:rPr>
            </w:pPr>
            <w:proofErr w:type="spellStart"/>
            <w:r>
              <w:rPr>
                <w:rFonts w:ascii="Century Schoolbook" w:hAnsi="Century Schoolbook"/>
                <w:b/>
              </w:rPr>
              <w:t>Lp</w:t>
            </w:r>
            <w:proofErr w:type="spellEnd"/>
          </w:p>
        </w:tc>
        <w:tc>
          <w:tcPr>
            <w:tcW w:w="5619" w:type="dxa"/>
            <w:tcBorders>
              <w:top w:val="double" w:sz="6" w:space="0" w:color="000001"/>
              <w:left w:val="double" w:sz="6" w:space="0" w:color="000001"/>
              <w:bottom w:val="double" w:sz="6" w:space="0" w:color="000001"/>
              <w:right w:val="double" w:sz="6" w:space="0" w:color="000001"/>
            </w:tcBorders>
            <w:shd w:val="clear" w:color="auto" w:fill="auto"/>
            <w:tcMar>
              <w:left w:w="-22" w:type="dxa"/>
            </w:tcMar>
            <w:vAlign w:val="center"/>
          </w:tcPr>
          <w:p w:rsidR="006F3487" w:rsidRDefault="00BF5E21">
            <w:pPr>
              <w:rPr>
                <w:rFonts w:ascii="Century Schoolbook" w:hAnsi="Century Schoolbook"/>
                <w:b/>
              </w:rPr>
            </w:pPr>
            <w:r>
              <w:rPr>
                <w:rFonts w:ascii="Century Schoolbook" w:hAnsi="Century Schoolbook"/>
                <w:b/>
              </w:rPr>
              <w:t xml:space="preserve"> Kategoria sprzętu</w:t>
            </w:r>
          </w:p>
        </w:tc>
        <w:tc>
          <w:tcPr>
            <w:tcW w:w="3118" w:type="dxa"/>
            <w:tcBorders>
              <w:top w:val="double" w:sz="6" w:space="0" w:color="000001"/>
              <w:bottom w:val="double" w:sz="6" w:space="0" w:color="000001"/>
            </w:tcBorders>
            <w:shd w:val="clear" w:color="auto" w:fill="auto"/>
            <w:vAlign w:val="center"/>
          </w:tcPr>
          <w:p w:rsidR="006F3487" w:rsidRDefault="00BF5E21">
            <w:pPr>
              <w:jc w:val="center"/>
            </w:pPr>
            <w:r>
              <w:rPr>
                <w:rFonts w:ascii="Century Schoolbook" w:hAnsi="Century Schoolbook"/>
                <w:b/>
              </w:rPr>
              <w:t>Schemat numeru</w:t>
            </w:r>
            <w:r>
              <w:rPr>
                <w:rFonts w:ascii="Century Schoolbook" w:hAnsi="Century Schoolbook"/>
                <w:b/>
              </w:rPr>
              <w:br/>
              <w:t>operacyjny sprzętu</w:t>
            </w:r>
          </w:p>
        </w:tc>
        <w:tc>
          <w:tcPr>
            <w:tcW w:w="3826" w:type="dxa"/>
            <w:tcBorders>
              <w:top w:val="double" w:sz="6" w:space="0" w:color="000001"/>
              <w:left w:val="double" w:sz="6" w:space="0" w:color="000001"/>
              <w:bottom w:val="double" w:sz="6" w:space="0" w:color="000001"/>
              <w:right w:val="double" w:sz="6" w:space="0" w:color="000001"/>
            </w:tcBorders>
            <w:shd w:val="clear" w:color="auto" w:fill="auto"/>
            <w:tcMar>
              <w:left w:w="-22" w:type="dxa"/>
            </w:tcMar>
            <w:vAlign w:val="center"/>
          </w:tcPr>
          <w:p w:rsidR="006F3487" w:rsidRDefault="00BF5E21">
            <w:pPr>
              <w:jc w:val="center"/>
              <w:rPr>
                <w:rFonts w:ascii="Century Schoolbook" w:hAnsi="Century Schoolbook"/>
                <w:b/>
              </w:rPr>
            </w:pPr>
            <w:r>
              <w:rPr>
                <w:rFonts w:ascii="Century Schoolbook" w:hAnsi="Century Schoolbook"/>
                <w:b/>
              </w:rPr>
              <w:t xml:space="preserve">Stosowanie numeru dla </w:t>
            </w:r>
            <w:r>
              <w:rPr>
                <w:rFonts w:ascii="Century Schoolbook" w:hAnsi="Century Schoolbook"/>
                <w:b/>
              </w:rPr>
              <w:br/>
              <w:t xml:space="preserve"> PSP jest obowiązkowe</w:t>
            </w:r>
          </w:p>
        </w:tc>
      </w:tr>
      <w:tr w:rsidR="006F3487">
        <w:trPr>
          <w:trHeight w:val="375"/>
        </w:trPr>
        <w:tc>
          <w:tcPr>
            <w:tcW w:w="500" w:type="dxa"/>
            <w:tcBorders>
              <w:left w:val="double" w:sz="6" w:space="0" w:color="000001"/>
            </w:tcBorders>
            <w:shd w:val="clear" w:color="auto" w:fill="auto"/>
            <w:tcMar>
              <w:left w:w="-22" w:type="dxa"/>
            </w:tcMar>
            <w:vAlign w:val="center"/>
          </w:tcPr>
          <w:p w:rsidR="006F3487" w:rsidRDefault="00BF5E21">
            <w:pPr>
              <w:jc w:val="center"/>
              <w:rPr>
                <w:rFonts w:ascii="Century Schoolbook" w:hAnsi="Century Schoolbook"/>
                <w:sz w:val="20"/>
              </w:rPr>
            </w:pPr>
            <w:r>
              <w:rPr>
                <w:rFonts w:ascii="Century Schoolbook" w:hAnsi="Century Schoolbook"/>
                <w:sz w:val="20"/>
              </w:rPr>
              <w:t>1</w:t>
            </w:r>
          </w:p>
        </w:tc>
        <w:tc>
          <w:tcPr>
            <w:tcW w:w="5619" w:type="dxa"/>
            <w:tcBorders>
              <w:left w:val="single" w:sz="4" w:space="0" w:color="000001"/>
              <w:right w:val="single" w:sz="4" w:space="0" w:color="000001"/>
            </w:tcBorders>
            <w:shd w:val="clear" w:color="auto" w:fill="auto"/>
            <w:tcMar>
              <w:left w:w="-5" w:type="dxa"/>
            </w:tcMar>
            <w:vAlign w:val="center"/>
          </w:tcPr>
          <w:p w:rsidR="006F3487" w:rsidRDefault="00BF5E21">
            <w:pPr>
              <w:rPr>
                <w:rFonts w:ascii="Century Schoolbook" w:hAnsi="Century Schoolbook"/>
                <w:sz w:val="20"/>
              </w:rPr>
            </w:pPr>
            <w:r>
              <w:rPr>
                <w:rFonts w:ascii="Century Schoolbook" w:hAnsi="Century Schoolbook"/>
                <w:sz w:val="20"/>
              </w:rPr>
              <w:t xml:space="preserve"> Kontenery</w:t>
            </w:r>
          </w:p>
        </w:tc>
        <w:tc>
          <w:tcPr>
            <w:tcW w:w="3118" w:type="dxa"/>
            <w:tcBorders>
              <w:right w:val="single" w:sz="4" w:space="0" w:color="000001"/>
            </w:tcBorders>
            <w:shd w:val="clear" w:color="auto" w:fill="auto"/>
            <w:vAlign w:val="center"/>
          </w:tcPr>
          <w:p w:rsidR="006F3487" w:rsidRDefault="00BF5E21">
            <w:pPr>
              <w:jc w:val="center"/>
              <w:rPr>
                <w:rFonts w:ascii="Century Schoolbook" w:hAnsi="Century Schoolbook"/>
                <w:b/>
              </w:rPr>
            </w:pPr>
            <w:r>
              <w:rPr>
                <w:rFonts w:ascii="Century Schoolbook" w:hAnsi="Century Schoolbook"/>
                <w:b/>
              </w:rPr>
              <w:t>000 L K00</w:t>
            </w:r>
          </w:p>
        </w:tc>
        <w:tc>
          <w:tcPr>
            <w:tcW w:w="3826" w:type="dxa"/>
            <w:tcBorders>
              <w:right w:val="double" w:sz="6" w:space="0" w:color="000001"/>
            </w:tcBorders>
            <w:shd w:val="clear" w:color="auto" w:fill="auto"/>
            <w:vAlign w:val="center"/>
          </w:tcPr>
          <w:p w:rsidR="006F3487" w:rsidRDefault="00BF5E21">
            <w:pPr>
              <w:jc w:val="center"/>
              <w:rPr>
                <w:rFonts w:ascii="Century Schoolbook" w:hAnsi="Century Schoolbook"/>
                <w:b/>
              </w:rPr>
            </w:pPr>
            <w:r>
              <w:rPr>
                <w:rFonts w:ascii="Century Schoolbook" w:hAnsi="Century Schoolbook"/>
                <w:b/>
              </w:rPr>
              <w:t>Tak</w:t>
            </w:r>
          </w:p>
        </w:tc>
      </w:tr>
      <w:tr w:rsidR="006F3487">
        <w:trPr>
          <w:trHeight w:val="360"/>
        </w:trPr>
        <w:tc>
          <w:tcPr>
            <w:tcW w:w="500" w:type="dxa"/>
            <w:tcBorders>
              <w:top w:val="single" w:sz="4" w:space="0" w:color="000001"/>
              <w:left w:val="double" w:sz="6" w:space="0" w:color="000001"/>
              <w:bottom w:val="single" w:sz="4" w:space="0" w:color="000001"/>
            </w:tcBorders>
            <w:shd w:val="clear" w:color="auto" w:fill="auto"/>
            <w:tcMar>
              <w:left w:w="-22" w:type="dxa"/>
            </w:tcMar>
            <w:vAlign w:val="center"/>
          </w:tcPr>
          <w:p w:rsidR="006F3487" w:rsidRDefault="00BF5E21">
            <w:pPr>
              <w:jc w:val="center"/>
              <w:rPr>
                <w:rFonts w:ascii="Century Schoolbook" w:hAnsi="Century Schoolbook"/>
                <w:sz w:val="20"/>
              </w:rPr>
            </w:pPr>
            <w:r>
              <w:rPr>
                <w:rFonts w:ascii="Century Schoolbook" w:hAnsi="Century Schoolbook"/>
                <w:sz w:val="20"/>
              </w:rPr>
              <w:t>2</w:t>
            </w:r>
          </w:p>
        </w:tc>
        <w:tc>
          <w:tcPr>
            <w:tcW w:w="5619"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6F3487" w:rsidRDefault="00BF5E21">
            <w:pPr>
              <w:rPr>
                <w:rFonts w:ascii="Century Schoolbook" w:hAnsi="Century Schoolbook"/>
                <w:sz w:val="20"/>
              </w:rPr>
            </w:pPr>
            <w:r>
              <w:rPr>
                <w:rFonts w:ascii="Century Schoolbook" w:hAnsi="Century Schoolbook"/>
                <w:sz w:val="20"/>
              </w:rPr>
              <w:t xml:space="preserve"> Jednostki pływające</w:t>
            </w:r>
          </w:p>
        </w:tc>
        <w:tc>
          <w:tcPr>
            <w:tcW w:w="3118" w:type="dxa"/>
            <w:tcBorders>
              <w:top w:val="single" w:sz="4" w:space="0" w:color="000001"/>
              <w:bottom w:val="single" w:sz="4" w:space="0" w:color="000001"/>
              <w:right w:val="single" w:sz="4" w:space="0" w:color="000001"/>
            </w:tcBorders>
            <w:shd w:val="clear" w:color="auto" w:fill="auto"/>
            <w:vAlign w:val="center"/>
          </w:tcPr>
          <w:p w:rsidR="006F3487" w:rsidRDefault="00BF5E21">
            <w:pPr>
              <w:jc w:val="center"/>
              <w:rPr>
                <w:rFonts w:ascii="Century Schoolbook" w:hAnsi="Century Schoolbook"/>
                <w:b/>
              </w:rPr>
            </w:pPr>
            <w:r>
              <w:rPr>
                <w:rFonts w:ascii="Century Schoolbook" w:hAnsi="Century Schoolbook"/>
                <w:b/>
              </w:rPr>
              <w:t>000 L Ł00</w:t>
            </w:r>
          </w:p>
        </w:tc>
        <w:tc>
          <w:tcPr>
            <w:tcW w:w="3826" w:type="dxa"/>
            <w:tcBorders>
              <w:top w:val="single" w:sz="4" w:space="0" w:color="000001"/>
              <w:bottom w:val="single" w:sz="4" w:space="0" w:color="000001"/>
              <w:right w:val="double" w:sz="6" w:space="0" w:color="000001"/>
            </w:tcBorders>
            <w:shd w:val="clear" w:color="auto" w:fill="auto"/>
            <w:vAlign w:val="center"/>
          </w:tcPr>
          <w:p w:rsidR="006F3487" w:rsidRDefault="00BF5E21">
            <w:pPr>
              <w:jc w:val="center"/>
              <w:rPr>
                <w:rFonts w:ascii="Century Schoolbook" w:hAnsi="Century Schoolbook"/>
                <w:b/>
              </w:rPr>
            </w:pPr>
            <w:r>
              <w:rPr>
                <w:rFonts w:ascii="Century Schoolbook" w:hAnsi="Century Schoolbook"/>
                <w:b/>
              </w:rPr>
              <w:t>Tak</w:t>
            </w:r>
          </w:p>
        </w:tc>
      </w:tr>
      <w:tr w:rsidR="006F3487">
        <w:trPr>
          <w:trHeight w:val="360"/>
        </w:trPr>
        <w:tc>
          <w:tcPr>
            <w:tcW w:w="500" w:type="dxa"/>
            <w:tcBorders>
              <w:left w:val="double" w:sz="6" w:space="0" w:color="000001"/>
              <w:bottom w:val="single" w:sz="4" w:space="0" w:color="000001"/>
            </w:tcBorders>
            <w:shd w:val="clear" w:color="auto" w:fill="auto"/>
            <w:tcMar>
              <w:left w:w="-22" w:type="dxa"/>
            </w:tcMar>
            <w:vAlign w:val="center"/>
          </w:tcPr>
          <w:p w:rsidR="006F3487" w:rsidRDefault="00BF5E21">
            <w:pPr>
              <w:jc w:val="center"/>
              <w:rPr>
                <w:rFonts w:ascii="Century Schoolbook" w:hAnsi="Century Schoolbook"/>
                <w:sz w:val="20"/>
              </w:rPr>
            </w:pPr>
            <w:r>
              <w:rPr>
                <w:rFonts w:ascii="Century Schoolbook" w:hAnsi="Century Schoolbook"/>
                <w:sz w:val="20"/>
              </w:rPr>
              <w:t>3</w:t>
            </w:r>
          </w:p>
        </w:tc>
        <w:tc>
          <w:tcPr>
            <w:tcW w:w="5619" w:type="dxa"/>
            <w:tcBorders>
              <w:left w:val="single" w:sz="4" w:space="0" w:color="000001"/>
              <w:bottom w:val="single" w:sz="4" w:space="0" w:color="000001"/>
              <w:right w:val="single" w:sz="4" w:space="0" w:color="000001"/>
            </w:tcBorders>
            <w:shd w:val="clear" w:color="auto" w:fill="auto"/>
            <w:tcMar>
              <w:left w:w="-5" w:type="dxa"/>
            </w:tcMar>
            <w:vAlign w:val="center"/>
          </w:tcPr>
          <w:p w:rsidR="006F3487" w:rsidRDefault="00BF5E21">
            <w:pPr>
              <w:rPr>
                <w:rFonts w:ascii="Century Schoolbook" w:hAnsi="Century Schoolbook"/>
                <w:sz w:val="20"/>
              </w:rPr>
            </w:pPr>
            <w:r>
              <w:rPr>
                <w:rFonts w:ascii="Century Schoolbook" w:hAnsi="Century Schoolbook"/>
                <w:sz w:val="20"/>
              </w:rPr>
              <w:t xml:space="preserve"> Transportery</w:t>
            </w:r>
          </w:p>
        </w:tc>
        <w:tc>
          <w:tcPr>
            <w:tcW w:w="3118" w:type="dxa"/>
            <w:tcBorders>
              <w:bottom w:val="single" w:sz="4" w:space="0" w:color="000001"/>
              <w:right w:val="single" w:sz="4" w:space="0" w:color="000001"/>
            </w:tcBorders>
            <w:shd w:val="clear" w:color="auto" w:fill="auto"/>
            <w:vAlign w:val="center"/>
          </w:tcPr>
          <w:p w:rsidR="006F3487" w:rsidRDefault="00BF5E21">
            <w:pPr>
              <w:jc w:val="center"/>
              <w:rPr>
                <w:rFonts w:ascii="Century Schoolbook" w:hAnsi="Century Schoolbook"/>
                <w:b/>
              </w:rPr>
            </w:pPr>
            <w:r>
              <w:rPr>
                <w:rFonts w:ascii="Century Schoolbook" w:hAnsi="Century Schoolbook"/>
                <w:b/>
              </w:rPr>
              <w:t>000 L T00</w:t>
            </w:r>
          </w:p>
        </w:tc>
        <w:tc>
          <w:tcPr>
            <w:tcW w:w="3826" w:type="dxa"/>
            <w:tcBorders>
              <w:bottom w:val="single" w:sz="4" w:space="0" w:color="000001"/>
              <w:right w:val="double" w:sz="6" w:space="0" w:color="000001"/>
            </w:tcBorders>
            <w:shd w:val="clear" w:color="auto" w:fill="auto"/>
            <w:vAlign w:val="center"/>
          </w:tcPr>
          <w:p w:rsidR="006F3487" w:rsidRDefault="00BF5E21">
            <w:pPr>
              <w:jc w:val="center"/>
            </w:pPr>
            <w:r>
              <w:rPr>
                <w:rFonts w:ascii="Century Schoolbook" w:hAnsi="Century Schoolbook"/>
                <w:b/>
              </w:rPr>
              <w:t>Tak</w:t>
            </w:r>
          </w:p>
        </w:tc>
      </w:tr>
      <w:tr w:rsidR="006F3487">
        <w:trPr>
          <w:trHeight w:val="360"/>
        </w:trPr>
        <w:tc>
          <w:tcPr>
            <w:tcW w:w="500" w:type="dxa"/>
            <w:tcBorders>
              <w:top w:val="single" w:sz="4" w:space="0" w:color="000001"/>
              <w:left w:val="double" w:sz="6" w:space="0" w:color="000001"/>
            </w:tcBorders>
            <w:shd w:val="clear" w:color="auto" w:fill="auto"/>
            <w:tcMar>
              <w:left w:w="-22" w:type="dxa"/>
            </w:tcMar>
            <w:vAlign w:val="center"/>
          </w:tcPr>
          <w:p w:rsidR="006F3487" w:rsidRDefault="00BF5E21">
            <w:pPr>
              <w:jc w:val="center"/>
              <w:rPr>
                <w:rFonts w:ascii="Century Schoolbook" w:hAnsi="Century Schoolbook"/>
                <w:sz w:val="20"/>
              </w:rPr>
            </w:pPr>
            <w:r>
              <w:rPr>
                <w:rFonts w:ascii="Century Schoolbook" w:hAnsi="Century Schoolbook"/>
                <w:sz w:val="20"/>
              </w:rPr>
              <w:t>4</w:t>
            </w:r>
          </w:p>
        </w:tc>
        <w:tc>
          <w:tcPr>
            <w:tcW w:w="5619" w:type="dxa"/>
            <w:tcBorders>
              <w:top w:val="single" w:sz="4" w:space="0" w:color="000001"/>
              <w:left w:val="single" w:sz="4" w:space="0" w:color="000001"/>
              <w:right w:val="single" w:sz="4" w:space="0" w:color="000001"/>
            </w:tcBorders>
            <w:shd w:val="clear" w:color="auto" w:fill="auto"/>
            <w:tcMar>
              <w:left w:w="-5" w:type="dxa"/>
            </w:tcMar>
            <w:vAlign w:val="center"/>
          </w:tcPr>
          <w:p w:rsidR="006F3487" w:rsidRDefault="00BF5E21">
            <w:pPr>
              <w:rPr>
                <w:rFonts w:ascii="Century Schoolbook" w:hAnsi="Century Schoolbook"/>
                <w:sz w:val="20"/>
              </w:rPr>
            </w:pPr>
            <w:r>
              <w:rPr>
                <w:rFonts w:ascii="Century Schoolbook" w:hAnsi="Century Schoolbook"/>
                <w:sz w:val="20"/>
              </w:rPr>
              <w:t xml:space="preserve"> Quady</w:t>
            </w:r>
          </w:p>
        </w:tc>
        <w:tc>
          <w:tcPr>
            <w:tcW w:w="3118" w:type="dxa"/>
            <w:tcBorders>
              <w:top w:val="single" w:sz="4" w:space="0" w:color="000001"/>
              <w:right w:val="single" w:sz="4" w:space="0" w:color="000001"/>
            </w:tcBorders>
            <w:shd w:val="clear" w:color="auto" w:fill="auto"/>
            <w:vAlign w:val="center"/>
          </w:tcPr>
          <w:p w:rsidR="006F3487" w:rsidRDefault="00BF5E21">
            <w:pPr>
              <w:jc w:val="center"/>
              <w:rPr>
                <w:rFonts w:ascii="Century Schoolbook" w:hAnsi="Century Schoolbook"/>
                <w:b/>
              </w:rPr>
            </w:pPr>
            <w:r>
              <w:rPr>
                <w:rFonts w:ascii="Century Schoolbook" w:hAnsi="Century Schoolbook"/>
                <w:b/>
              </w:rPr>
              <w:t>000 L Q00</w:t>
            </w:r>
          </w:p>
        </w:tc>
        <w:tc>
          <w:tcPr>
            <w:tcW w:w="3826" w:type="dxa"/>
            <w:tcBorders>
              <w:top w:val="single" w:sz="4" w:space="0" w:color="000001"/>
              <w:right w:val="double" w:sz="6" w:space="0" w:color="000001"/>
            </w:tcBorders>
            <w:shd w:val="clear" w:color="auto" w:fill="auto"/>
            <w:vAlign w:val="center"/>
          </w:tcPr>
          <w:p w:rsidR="006F3487" w:rsidRDefault="00BF5E21">
            <w:pPr>
              <w:jc w:val="center"/>
              <w:rPr>
                <w:rFonts w:ascii="Century Schoolbook" w:hAnsi="Century Schoolbook"/>
                <w:b/>
              </w:rPr>
            </w:pPr>
            <w:r>
              <w:rPr>
                <w:rFonts w:ascii="Century Schoolbook" w:hAnsi="Century Schoolbook"/>
                <w:b/>
              </w:rPr>
              <w:t>Tak</w:t>
            </w:r>
          </w:p>
        </w:tc>
      </w:tr>
      <w:tr w:rsidR="006F3487">
        <w:trPr>
          <w:trHeight w:val="360"/>
        </w:trPr>
        <w:tc>
          <w:tcPr>
            <w:tcW w:w="500" w:type="dxa"/>
            <w:tcBorders>
              <w:top w:val="single" w:sz="4" w:space="0" w:color="000001"/>
              <w:left w:val="double" w:sz="6" w:space="0" w:color="000001"/>
              <w:bottom w:val="single" w:sz="4" w:space="0" w:color="000001"/>
            </w:tcBorders>
            <w:shd w:val="clear" w:color="auto" w:fill="auto"/>
            <w:tcMar>
              <w:left w:w="-22" w:type="dxa"/>
            </w:tcMar>
            <w:vAlign w:val="center"/>
          </w:tcPr>
          <w:p w:rsidR="006F3487" w:rsidRDefault="00BF5E21">
            <w:pPr>
              <w:jc w:val="center"/>
              <w:rPr>
                <w:rFonts w:ascii="Century Schoolbook" w:hAnsi="Century Schoolbook"/>
                <w:sz w:val="20"/>
              </w:rPr>
            </w:pPr>
            <w:r>
              <w:rPr>
                <w:rFonts w:ascii="Century Schoolbook" w:hAnsi="Century Schoolbook"/>
                <w:sz w:val="20"/>
              </w:rPr>
              <w:t>5</w:t>
            </w:r>
          </w:p>
        </w:tc>
        <w:tc>
          <w:tcPr>
            <w:tcW w:w="5619"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6F3487" w:rsidRDefault="00BF5E21">
            <w:pPr>
              <w:rPr>
                <w:rFonts w:ascii="Century Schoolbook" w:hAnsi="Century Schoolbook"/>
                <w:sz w:val="20"/>
              </w:rPr>
            </w:pPr>
            <w:r>
              <w:rPr>
                <w:rFonts w:ascii="Century Schoolbook" w:hAnsi="Century Schoolbook"/>
                <w:sz w:val="20"/>
              </w:rPr>
              <w:t xml:space="preserve"> Naczepy</w:t>
            </w:r>
          </w:p>
        </w:tc>
        <w:tc>
          <w:tcPr>
            <w:tcW w:w="3118" w:type="dxa"/>
            <w:tcBorders>
              <w:top w:val="single" w:sz="4" w:space="0" w:color="000001"/>
              <w:bottom w:val="single" w:sz="4" w:space="0" w:color="000001"/>
              <w:right w:val="single" w:sz="4" w:space="0" w:color="000001"/>
            </w:tcBorders>
            <w:shd w:val="clear" w:color="auto" w:fill="auto"/>
            <w:vAlign w:val="center"/>
          </w:tcPr>
          <w:p w:rsidR="006F3487" w:rsidRDefault="00BF5E21">
            <w:pPr>
              <w:jc w:val="center"/>
              <w:rPr>
                <w:rFonts w:ascii="Century Schoolbook" w:hAnsi="Century Schoolbook"/>
                <w:b/>
              </w:rPr>
            </w:pPr>
            <w:r>
              <w:rPr>
                <w:rFonts w:ascii="Century Schoolbook" w:hAnsi="Century Schoolbook"/>
                <w:b/>
              </w:rPr>
              <w:t>000 L N00</w:t>
            </w:r>
          </w:p>
        </w:tc>
        <w:tc>
          <w:tcPr>
            <w:tcW w:w="3826" w:type="dxa"/>
            <w:tcBorders>
              <w:top w:val="single" w:sz="4" w:space="0" w:color="000001"/>
              <w:bottom w:val="single" w:sz="4" w:space="0" w:color="000001"/>
              <w:right w:val="double" w:sz="6" w:space="0" w:color="000001"/>
            </w:tcBorders>
            <w:shd w:val="clear" w:color="auto" w:fill="auto"/>
            <w:vAlign w:val="center"/>
          </w:tcPr>
          <w:p w:rsidR="006F3487" w:rsidRDefault="00BF5E21">
            <w:pPr>
              <w:jc w:val="center"/>
              <w:rPr>
                <w:rFonts w:ascii="Century Schoolbook" w:hAnsi="Century Schoolbook"/>
                <w:b/>
              </w:rPr>
            </w:pPr>
            <w:r>
              <w:rPr>
                <w:rFonts w:ascii="Century Schoolbook" w:hAnsi="Century Schoolbook"/>
                <w:b/>
              </w:rPr>
              <w:t>Tak</w:t>
            </w:r>
          </w:p>
        </w:tc>
      </w:tr>
      <w:tr w:rsidR="006F3487">
        <w:trPr>
          <w:trHeight w:val="660"/>
        </w:trPr>
        <w:tc>
          <w:tcPr>
            <w:tcW w:w="500" w:type="dxa"/>
            <w:tcBorders>
              <w:left w:val="double" w:sz="6" w:space="0" w:color="000001"/>
            </w:tcBorders>
            <w:shd w:val="clear" w:color="auto" w:fill="auto"/>
            <w:tcMar>
              <w:left w:w="-22" w:type="dxa"/>
            </w:tcMar>
            <w:vAlign w:val="center"/>
          </w:tcPr>
          <w:p w:rsidR="006F3487" w:rsidRDefault="00BF5E21">
            <w:pPr>
              <w:jc w:val="center"/>
              <w:rPr>
                <w:rFonts w:ascii="Century Schoolbook" w:hAnsi="Century Schoolbook"/>
                <w:sz w:val="20"/>
              </w:rPr>
            </w:pPr>
            <w:r>
              <w:rPr>
                <w:rFonts w:ascii="Century Schoolbook" w:hAnsi="Century Schoolbook"/>
                <w:sz w:val="20"/>
              </w:rPr>
              <w:t>6</w:t>
            </w:r>
          </w:p>
        </w:tc>
        <w:tc>
          <w:tcPr>
            <w:tcW w:w="5619" w:type="dxa"/>
            <w:tcBorders>
              <w:left w:val="single" w:sz="4" w:space="0" w:color="000001"/>
              <w:right w:val="single" w:sz="4" w:space="0" w:color="000001"/>
            </w:tcBorders>
            <w:shd w:val="clear" w:color="auto" w:fill="auto"/>
            <w:tcMar>
              <w:left w:w="-5" w:type="dxa"/>
            </w:tcMar>
            <w:vAlign w:val="center"/>
          </w:tcPr>
          <w:p w:rsidR="006F3487" w:rsidRDefault="00BF5E21">
            <w:pPr>
              <w:rPr>
                <w:rFonts w:ascii="Century Schoolbook" w:hAnsi="Century Schoolbook"/>
                <w:sz w:val="20"/>
              </w:rPr>
            </w:pPr>
            <w:r>
              <w:rPr>
                <w:rFonts w:ascii="Century Schoolbook" w:hAnsi="Century Schoolbook"/>
                <w:sz w:val="20"/>
              </w:rPr>
              <w:t xml:space="preserve"> Przyczepy  (w tym przyczepy z zabudowanym sprzętem   silnikowym)</w:t>
            </w:r>
          </w:p>
        </w:tc>
        <w:tc>
          <w:tcPr>
            <w:tcW w:w="3118" w:type="dxa"/>
            <w:tcBorders>
              <w:right w:val="single" w:sz="4" w:space="0" w:color="000001"/>
            </w:tcBorders>
            <w:shd w:val="clear" w:color="auto" w:fill="auto"/>
            <w:vAlign w:val="center"/>
          </w:tcPr>
          <w:p w:rsidR="006F3487" w:rsidRDefault="00BF5E21">
            <w:pPr>
              <w:jc w:val="center"/>
              <w:rPr>
                <w:rFonts w:ascii="Century Schoolbook" w:hAnsi="Century Schoolbook"/>
                <w:b/>
              </w:rPr>
            </w:pPr>
            <w:r>
              <w:rPr>
                <w:rFonts w:ascii="Century Schoolbook" w:hAnsi="Century Schoolbook"/>
                <w:b/>
              </w:rPr>
              <w:t>000 L P00</w:t>
            </w:r>
          </w:p>
        </w:tc>
        <w:tc>
          <w:tcPr>
            <w:tcW w:w="3826" w:type="dxa"/>
            <w:tcBorders>
              <w:right w:val="double" w:sz="6" w:space="0" w:color="000001"/>
            </w:tcBorders>
            <w:shd w:val="clear" w:color="auto" w:fill="auto"/>
            <w:vAlign w:val="center"/>
          </w:tcPr>
          <w:p w:rsidR="006F3487" w:rsidRDefault="00BF5E21">
            <w:pPr>
              <w:jc w:val="center"/>
              <w:rPr>
                <w:rFonts w:ascii="Century Schoolbook" w:hAnsi="Century Schoolbook"/>
                <w:b/>
              </w:rPr>
            </w:pPr>
            <w:r>
              <w:rPr>
                <w:rFonts w:ascii="Century Schoolbook" w:hAnsi="Century Schoolbook"/>
                <w:b/>
              </w:rPr>
              <w:t>Tak</w:t>
            </w:r>
          </w:p>
        </w:tc>
      </w:tr>
      <w:tr w:rsidR="006F3487">
        <w:trPr>
          <w:trHeight w:val="360"/>
        </w:trPr>
        <w:tc>
          <w:tcPr>
            <w:tcW w:w="500" w:type="dxa"/>
            <w:tcBorders>
              <w:top w:val="single" w:sz="4" w:space="0" w:color="000001"/>
              <w:left w:val="double" w:sz="6" w:space="0" w:color="000001"/>
              <w:bottom w:val="single" w:sz="4" w:space="0" w:color="000001"/>
            </w:tcBorders>
            <w:shd w:val="clear" w:color="auto" w:fill="auto"/>
            <w:tcMar>
              <w:left w:w="-22" w:type="dxa"/>
            </w:tcMar>
            <w:vAlign w:val="center"/>
          </w:tcPr>
          <w:p w:rsidR="006F3487" w:rsidRDefault="00BF5E21">
            <w:pPr>
              <w:jc w:val="center"/>
              <w:rPr>
                <w:rFonts w:ascii="Century Schoolbook" w:hAnsi="Century Schoolbook"/>
                <w:sz w:val="20"/>
              </w:rPr>
            </w:pPr>
            <w:r>
              <w:rPr>
                <w:rFonts w:ascii="Century Schoolbook" w:hAnsi="Century Schoolbook"/>
                <w:sz w:val="20"/>
              </w:rPr>
              <w:t>7</w:t>
            </w:r>
          </w:p>
        </w:tc>
        <w:tc>
          <w:tcPr>
            <w:tcW w:w="5619"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6F3487" w:rsidRDefault="00BF5E21">
            <w:pPr>
              <w:rPr>
                <w:rFonts w:ascii="Century Schoolbook" w:hAnsi="Century Schoolbook"/>
                <w:sz w:val="20"/>
              </w:rPr>
            </w:pPr>
            <w:r>
              <w:rPr>
                <w:rFonts w:ascii="Century Schoolbook" w:hAnsi="Century Schoolbook"/>
                <w:sz w:val="20"/>
              </w:rPr>
              <w:t xml:space="preserve"> Namioty</w:t>
            </w:r>
          </w:p>
        </w:tc>
        <w:tc>
          <w:tcPr>
            <w:tcW w:w="3118" w:type="dxa"/>
            <w:tcBorders>
              <w:top w:val="single" w:sz="4" w:space="0" w:color="000001"/>
              <w:bottom w:val="single" w:sz="4" w:space="0" w:color="000001"/>
              <w:right w:val="single" w:sz="4" w:space="0" w:color="000001"/>
            </w:tcBorders>
            <w:shd w:val="clear" w:color="auto" w:fill="auto"/>
            <w:vAlign w:val="center"/>
          </w:tcPr>
          <w:p w:rsidR="006F3487" w:rsidRDefault="00BF5E21">
            <w:pPr>
              <w:jc w:val="center"/>
              <w:rPr>
                <w:rFonts w:ascii="Century Schoolbook" w:hAnsi="Century Schoolbook"/>
                <w:b/>
              </w:rPr>
            </w:pPr>
            <w:r>
              <w:rPr>
                <w:rFonts w:ascii="Century Schoolbook" w:hAnsi="Century Schoolbook"/>
                <w:b/>
              </w:rPr>
              <w:t>000 L Z00</w:t>
            </w:r>
          </w:p>
        </w:tc>
        <w:tc>
          <w:tcPr>
            <w:tcW w:w="3826" w:type="dxa"/>
            <w:tcBorders>
              <w:top w:val="single" w:sz="4" w:space="0" w:color="000001"/>
              <w:bottom w:val="single" w:sz="4" w:space="0" w:color="000001"/>
              <w:right w:val="double" w:sz="6" w:space="0" w:color="000001"/>
            </w:tcBorders>
            <w:shd w:val="clear" w:color="auto" w:fill="auto"/>
            <w:vAlign w:val="center"/>
          </w:tcPr>
          <w:p w:rsidR="006F3487" w:rsidRDefault="00BF5E21">
            <w:pPr>
              <w:jc w:val="center"/>
              <w:rPr>
                <w:rFonts w:ascii="Century Schoolbook" w:hAnsi="Century Schoolbook"/>
                <w:b/>
              </w:rPr>
            </w:pPr>
            <w:r>
              <w:rPr>
                <w:rFonts w:ascii="Century Schoolbook" w:hAnsi="Century Schoolbook"/>
                <w:b/>
              </w:rPr>
              <w:t>Tak</w:t>
            </w:r>
          </w:p>
        </w:tc>
      </w:tr>
      <w:tr w:rsidR="006F3487">
        <w:trPr>
          <w:trHeight w:val="503"/>
        </w:trPr>
        <w:tc>
          <w:tcPr>
            <w:tcW w:w="500" w:type="dxa"/>
            <w:tcBorders>
              <w:left w:val="double" w:sz="6" w:space="0" w:color="000001"/>
              <w:bottom w:val="double" w:sz="6" w:space="0" w:color="000001"/>
            </w:tcBorders>
            <w:shd w:val="clear" w:color="auto" w:fill="auto"/>
            <w:tcMar>
              <w:left w:w="-22" w:type="dxa"/>
            </w:tcMar>
            <w:vAlign w:val="center"/>
          </w:tcPr>
          <w:p w:rsidR="006F3487" w:rsidRDefault="00BF5E21">
            <w:pPr>
              <w:jc w:val="center"/>
              <w:rPr>
                <w:rFonts w:ascii="Century Schoolbook" w:hAnsi="Century Schoolbook"/>
                <w:sz w:val="20"/>
              </w:rPr>
            </w:pPr>
            <w:r>
              <w:rPr>
                <w:rFonts w:ascii="Century Schoolbook" w:hAnsi="Century Schoolbook"/>
                <w:sz w:val="20"/>
              </w:rPr>
              <w:t>8</w:t>
            </w:r>
          </w:p>
        </w:tc>
        <w:tc>
          <w:tcPr>
            <w:tcW w:w="5619" w:type="dxa"/>
            <w:tcBorders>
              <w:left w:val="single" w:sz="4" w:space="0" w:color="000001"/>
              <w:bottom w:val="double" w:sz="6" w:space="0" w:color="000001"/>
              <w:right w:val="single" w:sz="4" w:space="0" w:color="000001"/>
            </w:tcBorders>
            <w:shd w:val="clear" w:color="auto" w:fill="auto"/>
            <w:tcMar>
              <w:left w:w="-5" w:type="dxa"/>
            </w:tcMar>
            <w:vAlign w:val="center"/>
          </w:tcPr>
          <w:p w:rsidR="006F3487" w:rsidRDefault="00BF5E21">
            <w:pPr>
              <w:rPr>
                <w:rFonts w:ascii="Century Schoolbook" w:hAnsi="Century Schoolbook"/>
                <w:sz w:val="20"/>
              </w:rPr>
            </w:pPr>
            <w:r>
              <w:rPr>
                <w:rFonts w:ascii="Century Schoolbook" w:hAnsi="Century Schoolbook"/>
                <w:sz w:val="20"/>
              </w:rPr>
              <w:t xml:space="preserve"> Inne wyposażenie</w:t>
            </w:r>
          </w:p>
        </w:tc>
        <w:tc>
          <w:tcPr>
            <w:tcW w:w="3118" w:type="dxa"/>
            <w:tcBorders>
              <w:bottom w:val="double" w:sz="6" w:space="0" w:color="000001"/>
              <w:right w:val="single" w:sz="4" w:space="0" w:color="000001"/>
            </w:tcBorders>
            <w:shd w:val="clear" w:color="auto" w:fill="auto"/>
            <w:vAlign w:val="center"/>
          </w:tcPr>
          <w:p w:rsidR="006F3487" w:rsidRDefault="00BF5E21">
            <w:pPr>
              <w:jc w:val="center"/>
              <w:rPr>
                <w:rFonts w:ascii="Century Schoolbook" w:hAnsi="Century Schoolbook"/>
                <w:b/>
              </w:rPr>
            </w:pPr>
            <w:r>
              <w:rPr>
                <w:rFonts w:ascii="Century Schoolbook" w:hAnsi="Century Schoolbook"/>
                <w:b/>
              </w:rPr>
              <w:t>000 L X00</w:t>
            </w:r>
          </w:p>
        </w:tc>
        <w:tc>
          <w:tcPr>
            <w:tcW w:w="3826" w:type="dxa"/>
            <w:tcBorders>
              <w:bottom w:val="double" w:sz="6" w:space="0" w:color="000001"/>
              <w:right w:val="double" w:sz="6" w:space="0" w:color="000001"/>
            </w:tcBorders>
            <w:shd w:val="clear" w:color="auto" w:fill="auto"/>
            <w:vAlign w:val="center"/>
          </w:tcPr>
          <w:p w:rsidR="006F3487" w:rsidRDefault="00BF5E21">
            <w:pPr>
              <w:jc w:val="center"/>
              <w:rPr>
                <w:rFonts w:ascii="Century Schoolbook" w:hAnsi="Century Schoolbook"/>
              </w:rPr>
            </w:pPr>
            <w:r>
              <w:rPr>
                <w:rFonts w:ascii="Century Schoolbook" w:hAnsi="Century Schoolbook"/>
              </w:rPr>
              <w:t>Nie</w:t>
            </w:r>
          </w:p>
        </w:tc>
      </w:tr>
    </w:tbl>
    <w:p w:rsidR="006F3487" w:rsidRDefault="006F3487">
      <w:pPr>
        <w:pStyle w:val="Tekstpodstawowywcity2"/>
        <w:tabs>
          <w:tab w:val="left" w:pos="0"/>
        </w:tabs>
        <w:ind w:left="0" w:firstLine="284"/>
        <w:jc w:val="left"/>
      </w:pPr>
    </w:p>
    <w:p w:rsidR="006F3487" w:rsidRDefault="006F3487">
      <w:pPr>
        <w:pStyle w:val="Tekstpodstawowywcity2"/>
        <w:tabs>
          <w:tab w:val="left" w:pos="0"/>
        </w:tabs>
        <w:ind w:left="0" w:firstLine="284"/>
        <w:jc w:val="left"/>
      </w:pPr>
    </w:p>
    <w:p w:rsidR="006F3487" w:rsidRDefault="006F3487">
      <w:pPr>
        <w:pStyle w:val="Tekstpodstawowywcity2"/>
        <w:tabs>
          <w:tab w:val="left" w:pos="0"/>
        </w:tabs>
        <w:ind w:left="0" w:firstLine="284"/>
        <w:jc w:val="left"/>
      </w:pPr>
    </w:p>
    <w:p w:rsidR="006F3487" w:rsidRDefault="006F3487">
      <w:pPr>
        <w:pStyle w:val="Tekstpodstawowywcity2"/>
        <w:tabs>
          <w:tab w:val="left" w:pos="0"/>
        </w:tabs>
        <w:ind w:left="0" w:firstLine="284"/>
        <w:jc w:val="left"/>
      </w:pPr>
    </w:p>
    <w:p w:rsidR="006F3487" w:rsidRDefault="006F3487">
      <w:pPr>
        <w:pStyle w:val="Tekstpodstawowywcity2"/>
        <w:tabs>
          <w:tab w:val="left" w:pos="0"/>
        </w:tabs>
        <w:ind w:left="0" w:firstLine="284"/>
        <w:jc w:val="left"/>
      </w:pPr>
    </w:p>
    <w:p w:rsidR="006F3487" w:rsidRDefault="006F3487">
      <w:pPr>
        <w:pStyle w:val="Tekstpodstawowywcity2"/>
        <w:tabs>
          <w:tab w:val="left" w:pos="0"/>
        </w:tabs>
        <w:ind w:left="0" w:firstLine="284"/>
        <w:jc w:val="left"/>
      </w:pPr>
    </w:p>
    <w:p w:rsidR="006F3487" w:rsidRDefault="006F3487">
      <w:pPr>
        <w:pStyle w:val="Tekstpodstawowywcity2"/>
        <w:tabs>
          <w:tab w:val="left" w:pos="0"/>
        </w:tabs>
        <w:ind w:left="0" w:firstLine="284"/>
        <w:jc w:val="left"/>
      </w:pPr>
    </w:p>
    <w:p w:rsidR="006F3487" w:rsidRDefault="006F3487">
      <w:pPr>
        <w:pStyle w:val="Tekstpodstawowywcity2"/>
        <w:tabs>
          <w:tab w:val="left" w:pos="0"/>
        </w:tabs>
        <w:ind w:left="0" w:firstLine="284"/>
        <w:jc w:val="left"/>
      </w:pPr>
    </w:p>
    <w:p w:rsidR="006F3487" w:rsidRDefault="006F3487">
      <w:pPr>
        <w:pStyle w:val="Tekstpodstawowywcity2"/>
        <w:tabs>
          <w:tab w:val="left" w:pos="0"/>
        </w:tabs>
        <w:ind w:left="0" w:firstLine="284"/>
        <w:jc w:val="left"/>
      </w:pPr>
    </w:p>
    <w:p w:rsidR="006F3487" w:rsidRDefault="006F3487">
      <w:pPr>
        <w:pStyle w:val="Tekstpodstawowywcity2"/>
        <w:tabs>
          <w:tab w:val="left" w:pos="0"/>
        </w:tabs>
        <w:ind w:left="0" w:firstLine="284"/>
        <w:jc w:val="left"/>
      </w:pPr>
    </w:p>
    <w:p w:rsidR="006F3487" w:rsidRDefault="006F3487">
      <w:pPr>
        <w:pStyle w:val="Tekstpodstawowywcity2"/>
        <w:tabs>
          <w:tab w:val="left" w:pos="0"/>
        </w:tabs>
        <w:ind w:left="0" w:firstLine="284"/>
        <w:jc w:val="left"/>
      </w:pPr>
    </w:p>
    <w:p w:rsidR="006F3487" w:rsidRDefault="006F3487">
      <w:pPr>
        <w:pStyle w:val="Tekstpodstawowywcity2"/>
        <w:tabs>
          <w:tab w:val="left" w:pos="0"/>
        </w:tabs>
        <w:ind w:left="0" w:firstLine="284"/>
        <w:jc w:val="left"/>
      </w:pPr>
    </w:p>
    <w:p w:rsidR="006F3487" w:rsidRDefault="006F3487">
      <w:pPr>
        <w:pStyle w:val="Tekstpodstawowywcity2"/>
        <w:tabs>
          <w:tab w:val="left" w:pos="0"/>
        </w:tabs>
        <w:ind w:left="0" w:firstLine="284"/>
        <w:jc w:val="left"/>
      </w:pPr>
    </w:p>
    <w:p w:rsidR="006F3487" w:rsidRDefault="006F3487">
      <w:pPr>
        <w:pStyle w:val="Tekstpodstawowywcity2"/>
        <w:tabs>
          <w:tab w:val="left" w:pos="0"/>
        </w:tabs>
        <w:ind w:left="0" w:firstLine="284"/>
        <w:jc w:val="left"/>
      </w:pPr>
    </w:p>
    <w:p w:rsidR="006F3487" w:rsidRDefault="00BF5E21">
      <w:pPr>
        <w:pStyle w:val="Tekstpodstawowywcity2"/>
        <w:tabs>
          <w:tab w:val="left" w:pos="0"/>
        </w:tabs>
        <w:ind w:left="0" w:firstLine="284"/>
        <w:jc w:val="left"/>
      </w:pPr>
      <w:r>
        <w:lastRenderedPageBreak/>
        <w:t>Tabela nr 2.</w:t>
      </w:r>
      <w:r>
        <w:tab/>
      </w:r>
      <w:r>
        <w:rPr>
          <w:b w:val="0"/>
        </w:rPr>
        <w:t>Wymiary elementów numerów operacyjnych dla wysokości 40, 30, 20 i 15 cm.</w:t>
      </w:r>
    </w:p>
    <w:tbl>
      <w:tblPr>
        <w:tblW w:w="12960" w:type="dxa"/>
        <w:jc w:val="center"/>
        <w:tblBorders>
          <w:top w:val="double" w:sz="6" w:space="0" w:color="000001"/>
          <w:left w:val="double" w:sz="6" w:space="0" w:color="000001"/>
          <w:bottom w:val="double" w:sz="6" w:space="0" w:color="000001"/>
          <w:right w:val="double" w:sz="6" w:space="0" w:color="000001"/>
          <w:insideH w:val="double" w:sz="6" w:space="0" w:color="000001"/>
          <w:insideV w:val="double" w:sz="6" w:space="0" w:color="000001"/>
        </w:tblBorders>
        <w:tblCellMar>
          <w:left w:w="-22" w:type="dxa"/>
          <w:right w:w="0" w:type="dxa"/>
        </w:tblCellMar>
        <w:tblLook w:val="0000" w:firstRow="0" w:lastRow="0" w:firstColumn="0" w:lastColumn="0" w:noHBand="0" w:noVBand="0"/>
      </w:tblPr>
      <w:tblGrid>
        <w:gridCol w:w="500"/>
        <w:gridCol w:w="5538"/>
        <w:gridCol w:w="2582"/>
        <w:gridCol w:w="1134"/>
        <w:gridCol w:w="1128"/>
        <w:gridCol w:w="1134"/>
        <w:gridCol w:w="944"/>
      </w:tblGrid>
      <w:tr w:rsidR="00BC3CB7" w:rsidTr="003A0D39">
        <w:trPr>
          <w:cantSplit/>
          <w:trHeight w:val="1110"/>
          <w:jc w:val="center"/>
        </w:trPr>
        <w:tc>
          <w:tcPr>
            <w:tcW w:w="500" w:type="dxa"/>
            <w:vMerge w:val="restart"/>
            <w:tcBorders>
              <w:top w:val="double" w:sz="6" w:space="0" w:color="000001"/>
              <w:left w:val="double" w:sz="6" w:space="0" w:color="000001"/>
              <w:bottom w:val="double" w:sz="6" w:space="0" w:color="000001"/>
              <w:right w:val="double" w:sz="6" w:space="0" w:color="000001"/>
            </w:tcBorders>
            <w:shd w:val="clear" w:color="auto" w:fill="auto"/>
            <w:tcMar>
              <w:left w:w="-22" w:type="dxa"/>
            </w:tcMar>
            <w:vAlign w:val="center"/>
          </w:tcPr>
          <w:p w:rsidR="00BC3CB7" w:rsidRDefault="00BC3CB7">
            <w:pPr>
              <w:jc w:val="center"/>
              <w:rPr>
                <w:b/>
              </w:rPr>
            </w:pPr>
            <w:proofErr w:type="spellStart"/>
            <w:r>
              <w:rPr>
                <w:b/>
              </w:rPr>
              <w:t>Lp</w:t>
            </w:r>
            <w:proofErr w:type="spellEnd"/>
          </w:p>
        </w:tc>
        <w:tc>
          <w:tcPr>
            <w:tcW w:w="5538" w:type="dxa"/>
            <w:vMerge w:val="restart"/>
            <w:tcBorders>
              <w:top w:val="double" w:sz="6" w:space="0" w:color="000001"/>
              <w:bottom w:val="double" w:sz="6" w:space="0" w:color="000001"/>
              <w:right w:val="double" w:sz="6" w:space="0" w:color="000001"/>
            </w:tcBorders>
            <w:shd w:val="clear" w:color="auto" w:fill="auto"/>
            <w:vAlign w:val="center"/>
          </w:tcPr>
          <w:p w:rsidR="00BC3CB7" w:rsidRDefault="00BC3CB7">
            <w:pPr>
              <w:rPr>
                <w:b/>
              </w:rPr>
            </w:pPr>
            <w:r>
              <w:rPr>
                <w:b/>
              </w:rPr>
              <w:t>Element numeru operacyjnego</w:t>
            </w:r>
          </w:p>
        </w:tc>
        <w:tc>
          <w:tcPr>
            <w:tcW w:w="2582" w:type="dxa"/>
            <w:vMerge w:val="restart"/>
            <w:tcBorders>
              <w:top w:val="double" w:sz="6" w:space="0" w:color="000001"/>
              <w:left w:val="double" w:sz="6" w:space="0" w:color="000001"/>
              <w:bottom w:val="double" w:sz="6" w:space="0" w:color="000001"/>
              <w:right w:val="double" w:sz="6" w:space="0" w:color="000001"/>
            </w:tcBorders>
            <w:shd w:val="clear" w:color="auto" w:fill="auto"/>
            <w:tcMar>
              <w:left w:w="-22" w:type="dxa"/>
            </w:tcMar>
            <w:vAlign w:val="center"/>
          </w:tcPr>
          <w:p w:rsidR="00BC3CB7" w:rsidRDefault="00BC3CB7">
            <w:pPr>
              <w:jc w:val="center"/>
              <w:rPr>
                <w:b/>
              </w:rPr>
            </w:pPr>
            <w:r>
              <w:rPr>
                <w:b/>
              </w:rPr>
              <w:t>Wymiar elementu numeru operacyjnego           [jednostek]</w:t>
            </w:r>
          </w:p>
        </w:tc>
        <w:tc>
          <w:tcPr>
            <w:tcW w:w="4340" w:type="dxa"/>
            <w:gridSpan w:val="4"/>
            <w:tcBorders>
              <w:top w:val="double" w:sz="6" w:space="0" w:color="000001"/>
              <w:bottom w:val="double" w:sz="6" w:space="0" w:color="000001"/>
              <w:right w:val="double" w:sz="6" w:space="0" w:color="000001"/>
            </w:tcBorders>
            <w:shd w:val="clear" w:color="auto" w:fill="auto"/>
            <w:vAlign w:val="center"/>
          </w:tcPr>
          <w:p w:rsidR="00BC3CB7" w:rsidRDefault="00BC3CB7">
            <w:pPr>
              <w:jc w:val="center"/>
            </w:pPr>
            <w:r>
              <w:rPr>
                <w:b/>
              </w:rPr>
              <w:t>Wymiar elementu numeru operacyjnego  [ mm ] dla napisów o</w:t>
            </w:r>
            <w:r>
              <w:rPr>
                <w:b/>
              </w:rPr>
              <w:br/>
              <w:t>wysokości:</w:t>
            </w:r>
          </w:p>
        </w:tc>
      </w:tr>
      <w:tr w:rsidR="00BC3CB7" w:rsidTr="003A0D39">
        <w:trPr>
          <w:cantSplit/>
          <w:trHeight w:val="435"/>
          <w:jc w:val="center"/>
        </w:trPr>
        <w:tc>
          <w:tcPr>
            <w:tcW w:w="500" w:type="dxa"/>
            <w:vMerge/>
            <w:tcBorders>
              <w:top w:val="double" w:sz="6" w:space="0" w:color="000001"/>
              <w:left w:val="double" w:sz="6" w:space="0" w:color="000001"/>
              <w:bottom w:val="double" w:sz="6" w:space="0" w:color="000001"/>
              <w:right w:val="double" w:sz="6" w:space="0" w:color="000001"/>
            </w:tcBorders>
            <w:shd w:val="clear" w:color="auto" w:fill="auto"/>
            <w:tcMar>
              <w:left w:w="-22" w:type="dxa"/>
            </w:tcMar>
            <w:vAlign w:val="center"/>
          </w:tcPr>
          <w:p w:rsidR="00BC3CB7" w:rsidRDefault="00BC3CB7">
            <w:pPr>
              <w:rPr>
                <w:b/>
              </w:rPr>
            </w:pPr>
          </w:p>
        </w:tc>
        <w:tc>
          <w:tcPr>
            <w:tcW w:w="5538" w:type="dxa"/>
            <w:vMerge/>
            <w:tcBorders>
              <w:top w:val="double" w:sz="6" w:space="0" w:color="000001"/>
              <w:bottom w:val="double" w:sz="6" w:space="0" w:color="000001"/>
              <w:right w:val="double" w:sz="6" w:space="0" w:color="000001"/>
            </w:tcBorders>
            <w:shd w:val="clear" w:color="auto" w:fill="auto"/>
            <w:vAlign w:val="center"/>
          </w:tcPr>
          <w:p w:rsidR="00BC3CB7" w:rsidRDefault="00BC3CB7">
            <w:pPr>
              <w:rPr>
                <w:b/>
              </w:rPr>
            </w:pPr>
          </w:p>
        </w:tc>
        <w:tc>
          <w:tcPr>
            <w:tcW w:w="2582" w:type="dxa"/>
            <w:vMerge/>
            <w:tcBorders>
              <w:top w:val="double" w:sz="6" w:space="0" w:color="000001"/>
              <w:left w:val="double" w:sz="6" w:space="0" w:color="000001"/>
              <w:bottom w:val="double" w:sz="6" w:space="0" w:color="000001"/>
              <w:right w:val="double" w:sz="6" w:space="0" w:color="000001"/>
            </w:tcBorders>
            <w:shd w:val="clear" w:color="auto" w:fill="auto"/>
            <w:tcMar>
              <w:left w:w="-22" w:type="dxa"/>
            </w:tcMar>
            <w:vAlign w:val="center"/>
          </w:tcPr>
          <w:p w:rsidR="00BC3CB7" w:rsidRDefault="00BC3CB7">
            <w:pPr>
              <w:rPr>
                <w:b/>
              </w:rPr>
            </w:pPr>
          </w:p>
        </w:tc>
        <w:tc>
          <w:tcPr>
            <w:tcW w:w="1134" w:type="dxa"/>
            <w:tcBorders>
              <w:bottom w:val="double" w:sz="6" w:space="0" w:color="000001"/>
              <w:right w:val="double" w:sz="6" w:space="0" w:color="000001"/>
            </w:tcBorders>
            <w:shd w:val="clear" w:color="auto" w:fill="auto"/>
            <w:vAlign w:val="center"/>
          </w:tcPr>
          <w:p w:rsidR="00BC3CB7" w:rsidRDefault="00BC3CB7">
            <w:pPr>
              <w:jc w:val="center"/>
              <w:rPr>
                <w:b/>
              </w:rPr>
            </w:pPr>
            <w:r>
              <w:rPr>
                <w:b/>
              </w:rPr>
              <w:t>40 cm</w:t>
            </w:r>
          </w:p>
        </w:tc>
        <w:tc>
          <w:tcPr>
            <w:tcW w:w="1128" w:type="dxa"/>
            <w:tcBorders>
              <w:bottom w:val="double" w:sz="6" w:space="0" w:color="000001"/>
              <w:right w:val="double" w:sz="6" w:space="0" w:color="000001"/>
            </w:tcBorders>
            <w:shd w:val="clear" w:color="auto" w:fill="auto"/>
            <w:vAlign w:val="center"/>
          </w:tcPr>
          <w:p w:rsidR="00BC3CB7" w:rsidRDefault="00BC3CB7">
            <w:pPr>
              <w:jc w:val="center"/>
              <w:rPr>
                <w:b/>
              </w:rPr>
            </w:pPr>
            <w:r>
              <w:rPr>
                <w:b/>
              </w:rPr>
              <w:t>30 cm</w:t>
            </w:r>
          </w:p>
        </w:tc>
        <w:tc>
          <w:tcPr>
            <w:tcW w:w="1134" w:type="dxa"/>
            <w:tcBorders>
              <w:bottom w:val="double" w:sz="6" w:space="0" w:color="000001"/>
            </w:tcBorders>
            <w:shd w:val="clear" w:color="auto" w:fill="auto"/>
            <w:vAlign w:val="center"/>
          </w:tcPr>
          <w:p w:rsidR="00BC3CB7" w:rsidRDefault="00BC3CB7">
            <w:pPr>
              <w:jc w:val="center"/>
              <w:rPr>
                <w:b/>
              </w:rPr>
            </w:pPr>
            <w:r>
              <w:rPr>
                <w:b/>
              </w:rPr>
              <w:t>20 cm</w:t>
            </w:r>
          </w:p>
        </w:tc>
        <w:tc>
          <w:tcPr>
            <w:tcW w:w="944" w:type="dxa"/>
            <w:tcBorders>
              <w:left w:val="double" w:sz="6" w:space="0" w:color="000001"/>
              <w:bottom w:val="double" w:sz="6" w:space="0" w:color="000001"/>
              <w:right w:val="double" w:sz="6" w:space="0" w:color="000001"/>
            </w:tcBorders>
            <w:shd w:val="clear" w:color="auto" w:fill="auto"/>
            <w:tcMar>
              <w:left w:w="-22" w:type="dxa"/>
            </w:tcMar>
            <w:vAlign w:val="center"/>
          </w:tcPr>
          <w:p w:rsidR="00BC3CB7" w:rsidRDefault="00BC3CB7">
            <w:pPr>
              <w:jc w:val="center"/>
              <w:rPr>
                <w:b/>
              </w:rPr>
            </w:pPr>
            <w:r>
              <w:rPr>
                <w:b/>
              </w:rPr>
              <w:t>15 cm</w:t>
            </w:r>
          </w:p>
        </w:tc>
      </w:tr>
      <w:tr w:rsidR="00BC3CB7" w:rsidTr="003A0D39">
        <w:trPr>
          <w:trHeight w:val="330"/>
          <w:jc w:val="center"/>
        </w:trPr>
        <w:tc>
          <w:tcPr>
            <w:tcW w:w="500" w:type="dxa"/>
            <w:tcBorders>
              <w:left w:val="double" w:sz="6" w:space="0" w:color="000001"/>
              <w:bottom w:val="single" w:sz="4" w:space="0" w:color="C0C0C0"/>
            </w:tcBorders>
            <w:shd w:val="clear" w:color="auto" w:fill="auto"/>
            <w:tcMar>
              <w:left w:w="-22" w:type="dxa"/>
            </w:tcMar>
            <w:vAlign w:val="center"/>
          </w:tcPr>
          <w:p w:rsidR="00BC3CB7" w:rsidRDefault="00BC3CB7">
            <w:pPr>
              <w:jc w:val="center"/>
              <w:rPr>
                <w:sz w:val="20"/>
              </w:rPr>
            </w:pPr>
            <w:r>
              <w:rPr>
                <w:sz w:val="20"/>
              </w:rPr>
              <w:t>1</w:t>
            </w:r>
          </w:p>
        </w:tc>
        <w:tc>
          <w:tcPr>
            <w:tcW w:w="5538" w:type="dxa"/>
            <w:tcBorders>
              <w:bottom w:val="single" w:sz="4" w:space="0" w:color="C0C0C0"/>
            </w:tcBorders>
            <w:shd w:val="clear" w:color="auto" w:fill="auto"/>
            <w:vAlign w:val="center"/>
          </w:tcPr>
          <w:p w:rsidR="00BC3CB7" w:rsidRDefault="00BC3CB7">
            <w:pPr>
              <w:rPr>
                <w:sz w:val="20"/>
              </w:rPr>
            </w:pPr>
            <w:r>
              <w:rPr>
                <w:sz w:val="20"/>
              </w:rPr>
              <w:t>Wysokość cyfr i liter</w:t>
            </w:r>
          </w:p>
        </w:tc>
        <w:tc>
          <w:tcPr>
            <w:tcW w:w="2582" w:type="dxa"/>
            <w:tcBorders>
              <w:left w:val="double" w:sz="6" w:space="0" w:color="000001"/>
              <w:bottom w:val="single" w:sz="4" w:space="0" w:color="C0C0C0"/>
              <w:right w:val="double" w:sz="6" w:space="0" w:color="000001"/>
            </w:tcBorders>
            <w:shd w:val="clear" w:color="auto" w:fill="auto"/>
            <w:tcMar>
              <w:left w:w="-22" w:type="dxa"/>
            </w:tcMar>
            <w:vAlign w:val="center"/>
          </w:tcPr>
          <w:p w:rsidR="00BC3CB7" w:rsidRDefault="00BC3CB7">
            <w:pPr>
              <w:jc w:val="center"/>
              <w:rPr>
                <w:b/>
                <w:sz w:val="28"/>
              </w:rPr>
            </w:pPr>
            <w:r>
              <w:rPr>
                <w:b/>
                <w:sz w:val="28"/>
              </w:rPr>
              <w:t>16</w:t>
            </w:r>
          </w:p>
        </w:tc>
        <w:tc>
          <w:tcPr>
            <w:tcW w:w="1134" w:type="dxa"/>
            <w:tcBorders>
              <w:bottom w:val="single" w:sz="4" w:space="0" w:color="C0C0C0"/>
            </w:tcBorders>
            <w:shd w:val="clear" w:color="auto" w:fill="auto"/>
            <w:vAlign w:val="center"/>
          </w:tcPr>
          <w:p w:rsidR="00BC3CB7" w:rsidRDefault="00BC3CB7">
            <w:pPr>
              <w:jc w:val="center"/>
              <w:rPr>
                <w:sz w:val="20"/>
              </w:rPr>
            </w:pPr>
            <w:r>
              <w:rPr>
                <w:sz w:val="20"/>
              </w:rPr>
              <w:t>400</w:t>
            </w:r>
          </w:p>
        </w:tc>
        <w:tc>
          <w:tcPr>
            <w:tcW w:w="1128" w:type="dxa"/>
            <w:tcBorders>
              <w:left w:val="double" w:sz="6" w:space="0" w:color="000001"/>
              <w:bottom w:val="single" w:sz="4" w:space="0" w:color="C0C0C0"/>
              <w:right w:val="double" w:sz="6" w:space="0" w:color="000001"/>
            </w:tcBorders>
            <w:shd w:val="clear" w:color="auto" w:fill="auto"/>
            <w:tcMar>
              <w:left w:w="-22" w:type="dxa"/>
            </w:tcMar>
            <w:vAlign w:val="center"/>
          </w:tcPr>
          <w:p w:rsidR="00BC3CB7" w:rsidRDefault="00BC3CB7">
            <w:pPr>
              <w:jc w:val="center"/>
              <w:rPr>
                <w:sz w:val="20"/>
              </w:rPr>
            </w:pPr>
            <w:r>
              <w:rPr>
                <w:sz w:val="20"/>
              </w:rPr>
              <w:t>300</w:t>
            </w:r>
          </w:p>
        </w:tc>
        <w:tc>
          <w:tcPr>
            <w:tcW w:w="1134" w:type="dxa"/>
            <w:tcBorders>
              <w:bottom w:val="single" w:sz="4" w:space="0" w:color="C0C0C0"/>
            </w:tcBorders>
            <w:shd w:val="clear" w:color="auto" w:fill="auto"/>
            <w:vAlign w:val="center"/>
          </w:tcPr>
          <w:p w:rsidR="00BC3CB7" w:rsidRDefault="00BC3CB7">
            <w:pPr>
              <w:jc w:val="center"/>
              <w:rPr>
                <w:sz w:val="20"/>
              </w:rPr>
            </w:pPr>
            <w:r>
              <w:rPr>
                <w:sz w:val="20"/>
              </w:rPr>
              <w:t>200</w:t>
            </w:r>
          </w:p>
        </w:tc>
        <w:tc>
          <w:tcPr>
            <w:tcW w:w="944" w:type="dxa"/>
            <w:tcBorders>
              <w:left w:val="double" w:sz="6" w:space="0" w:color="000001"/>
              <w:bottom w:val="single" w:sz="4" w:space="0" w:color="C0C0C0"/>
              <w:right w:val="double" w:sz="6" w:space="0" w:color="000001"/>
            </w:tcBorders>
            <w:shd w:val="clear" w:color="auto" w:fill="auto"/>
            <w:tcMar>
              <w:left w:w="-22" w:type="dxa"/>
            </w:tcMar>
            <w:vAlign w:val="center"/>
          </w:tcPr>
          <w:p w:rsidR="00BC3CB7" w:rsidRDefault="00BC3CB7">
            <w:pPr>
              <w:jc w:val="center"/>
              <w:rPr>
                <w:sz w:val="20"/>
              </w:rPr>
            </w:pPr>
            <w:r>
              <w:rPr>
                <w:sz w:val="20"/>
              </w:rPr>
              <w:t>150</w:t>
            </w:r>
          </w:p>
        </w:tc>
      </w:tr>
      <w:tr w:rsidR="00BC3CB7" w:rsidTr="003A0D39">
        <w:trPr>
          <w:trHeight w:val="330"/>
          <w:jc w:val="center"/>
        </w:trPr>
        <w:tc>
          <w:tcPr>
            <w:tcW w:w="500" w:type="dxa"/>
            <w:tcBorders>
              <w:left w:val="double" w:sz="6" w:space="0" w:color="000001"/>
              <w:bottom w:val="single" w:sz="4" w:space="0" w:color="C0C0C0"/>
            </w:tcBorders>
            <w:shd w:val="clear" w:color="auto" w:fill="auto"/>
            <w:tcMar>
              <w:left w:w="-22" w:type="dxa"/>
            </w:tcMar>
            <w:vAlign w:val="center"/>
          </w:tcPr>
          <w:p w:rsidR="00BC3CB7" w:rsidRDefault="00BC3CB7">
            <w:pPr>
              <w:jc w:val="center"/>
              <w:rPr>
                <w:sz w:val="20"/>
              </w:rPr>
            </w:pPr>
            <w:r>
              <w:rPr>
                <w:sz w:val="20"/>
              </w:rPr>
              <w:t>2</w:t>
            </w:r>
          </w:p>
        </w:tc>
        <w:tc>
          <w:tcPr>
            <w:tcW w:w="5538" w:type="dxa"/>
            <w:tcBorders>
              <w:bottom w:val="single" w:sz="4" w:space="0" w:color="C0C0C0"/>
            </w:tcBorders>
            <w:shd w:val="clear" w:color="auto" w:fill="auto"/>
            <w:vAlign w:val="center"/>
          </w:tcPr>
          <w:p w:rsidR="00BC3CB7" w:rsidRDefault="00BC3CB7">
            <w:pPr>
              <w:rPr>
                <w:sz w:val="20"/>
              </w:rPr>
            </w:pPr>
            <w:r>
              <w:rPr>
                <w:sz w:val="20"/>
              </w:rPr>
              <w:t>Szerokość cyfr i liter</w:t>
            </w:r>
          </w:p>
        </w:tc>
        <w:tc>
          <w:tcPr>
            <w:tcW w:w="2582" w:type="dxa"/>
            <w:tcBorders>
              <w:left w:val="double" w:sz="6" w:space="0" w:color="000001"/>
              <w:bottom w:val="single" w:sz="4" w:space="0" w:color="C0C0C0"/>
              <w:right w:val="double" w:sz="6" w:space="0" w:color="000001"/>
            </w:tcBorders>
            <w:shd w:val="clear" w:color="auto" w:fill="auto"/>
            <w:tcMar>
              <w:left w:w="-22" w:type="dxa"/>
            </w:tcMar>
            <w:vAlign w:val="center"/>
          </w:tcPr>
          <w:p w:rsidR="00BC3CB7" w:rsidRDefault="00BC3CB7">
            <w:pPr>
              <w:jc w:val="center"/>
              <w:rPr>
                <w:b/>
                <w:sz w:val="28"/>
              </w:rPr>
            </w:pPr>
            <w:r>
              <w:rPr>
                <w:b/>
                <w:sz w:val="28"/>
              </w:rPr>
              <w:t>8</w:t>
            </w:r>
          </w:p>
        </w:tc>
        <w:tc>
          <w:tcPr>
            <w:tcW w:w="1134" w:type="dxa"/>
            <w:tcBorders>
              <w:bottom w:val="single" w:sz="4" w:space="0" w:color="C0C0C0"/>
            </w:tcBorders>
            <w:shd w:val="clear" w:color="auto" w:fill="auto"/>
            <w:vAlign w:val="center"/>
          </w:tcPr>
          <w:p w:rsidR="00BC3CB7" w:rsidRDefault="00BC3CB7">
            <w:pPr>
              <w:jc w:val="center"/>
              <w:rPr>
                <w:sz w:val="20"/>
              </w:rPr>
            </w:pPr>
            <w:r>
              <w:rPr>
                <w:sz w:val="20"/>
              </w:rPr>
              <w:t>200</w:t>
            </w:r>
          </w:p>
        </w:tc>
        <w:tc>
          <w:tcPr>
            <w:tcW w:w="1128" w:type="dxa"/>
            <w:tcBorders>
              <w:left w:val="double" w:sz="6" w:space="0" w:color="000001"/>
              <w:bottom w:val="single" w:sz="4" w:space="0" w:color="C0C0C0"/>
              <w:right w:val="double" w:sz="6" w:space="0" w:color="000001"/>
            </w:tcBorders>
            <w:shd w:val="clear" w:color="auto" w:fill="auto"/>
            <w:tcMar>
              <w:left w:w="-22" w:type="dxa"/>
            </w:tcMar>
            <w:vAlign w:val="center"/>
          </w:tcPr>
          <w:p w:rsidR="00BC3CB7" w:rsidRDefault="00BC3CB7">
            <w:pPr>
              <w:jc w:val="center"/>
              <w:rPr>
                <w:sz w:val="20"/>
              </w:rPr>
            </w:pPr>
            <w:r>
              <w:rPr>
                <w:sz w:val="20"/>
              </w:rPr>
              <w:t>150</w:t>
            </w:r>
          </w:p>
        </w:tc>
        <w:tc>
          <w:tcPr>
            <w:tcW w:w="1134" w:type="dxa"/>
            <w:tcBorders>
              <w:bottom w:val="single" w:sz="4" w:space="0" w:color="C0C0C0"/>
            </w:tcBorders>
            <w:shd w:val="clear" w:color="auto" w:fill="auto"/>
            <w:vAlign w:val="center"/>
          </w:tcPr>
          <w:p w:rsidR="00BC3CB7" w:rsidRDefault="00BC3CB7">
            <w:pPr>
              <w:jc w:val="center"/>
              <w:rPr>
                <w:sz w:val="20"/>
              </w:rPr>
            </w:pPr>
            <w:r>
              <w:rPr>
                <w:sz w:val="20"/>
              </w:rPr>
              <w:t>100</w:t>
            </w:r>
          </w:p>
        </w:tc>
        <w:tc>
          <w:tcPr>
            <w:tcW w:w="944" w:type="dxa"/>
            <w:tcBorders>
              <w:left w:val="double" w:sz="6" w:space="0" w:color="000001"/>
              <w:bottom w:val="single" w:sz="4" w:space="0" w:color="C0C0C0"/>
              <w:right w:val="double" w:sz="6" w:space="0" w:color="000001"/>
            </w:tcBorders>
            <w:shd w:val="clear" w:color="auto" w:fill="auto"/>
            <w:tcMar>
              <w:left w:w="-22" w:type="dxa"/>
            </w:tcMar>
            <w:vAlign w:val="center"/>
          </w:tcPr>
          <w:p w:rsidR="00BC3CB7" w:rsidRDefault="00BC3CB7">
            <w:pPr>
              <w:jc w:val="center"/>
              <w:rPr>
                <w:sz w:val="20"/>
              </w:rPr>
            </w:pPr>
            <w:r>
              <w:rPr>
                <w:sz w:val="20"/>
              </w:rPr>
              <w:t>75</w:t>
            </w:r>
          </w:p>
        </w:tc>
      </w:tr>
      <w:tr w:rsidR="00BC3CB7" w:rsidTr="003A0D39">
        <w:trPr>
          <w:trHeight w:val="330"/>
          <w:jc w:val="center"/>
        </w:trPr>
        <w:tc>
          <w:tcPr>
            <w:tcW w:w="500" w:type="dxa"/>
            <w:tcBorders>
              <w:left w:val="double" w:sz="6" w:space="0" w:color="000001"/>
              <w:bottom w:val="single" w:sz="4" w:space="0" w:color="C0C0C0"/>
            </w:tcBorders>
            <w:shd w:val="clear" w:color="auto" w:fill="auto"/>
            <w:tcMar>
              <w:left w:w="-22" w:type="dxa"/>
            </w:tcMar>
            <w:vAlign w:val="center"/>
          </w:tcPr>
          <w:p w:rsidR="00BC3CB7" w:rsidRDefault="00BC3CB7">
            <w:pPr>
              <w:jc w:val="center"/>
              <w:rPr>
                <w:sz w:val="20"/>
              </w:rPr>
            </w:pPr>
            <w:r>
              <w:rPr>
                <w:sz w:val="20"/>
              </w:rPr>
              <w:t>3</w:t>
            </w:r>
          </w:p>
        </w:tc>
        <w:tc>
          <w:tcPr>
            <w:tcW w:w="5538" w:type="dxa"/>
            <w:tcBorders>
              <w:bottom w:val="single" w:sz="4" w:space="0" w:color="C0C0C0"/>
            </w:tcBorders>
            <w:shd w:val="clear" w:color="auto" w:fill="auto"/>
            <w:vAlign w:val="center"/>
          </w:tcPr>
          <w:p w:rsidR="00BC3CB7" w:rsidRDefault="00BC3CB7">
            <w:pPr>
              <w:rPr>
                <w:sz w:val="20"/>
              </w:rPr>
            </w:pPr>
            <w:r>
              <w:rPr>
                <w:sz w:val="20"/>
              </w:rPr>
              <w:t>Odstęp cyfr i liter od cyfry „1”</w:t>
            </w:r>
          </w:p>
        </w:tc>
        <w:tc>
          <w:tcPr>
            <w:tcW w:w="2582" w:type="dxa"/>
            <w:tcBorders>
              <w:left w:val="double" w:sz="6" w:space="0" w:color="000001"/>
              <w:bottom w:val="single" w:sz="4" w:space="0" w:color="C0C0C0"/>
              <w:right w:val="double" w:sz="6" w:space="0" w:color="000001"/>
            </w:tcBorders>
            <w:shd w:val="clear" w:color="auto" w:fill="auto"/>
            <w:tcMar>
              <w:left w:w="-22" w:type="dxa"/>
            </w:tcMar>
            <w:vAlign w:val="center"/>
          </w:tcPr>
          <w:p w:rsidR="00BC3CB7" w:rsidRDefault="00BC3CB7">
            <w:pPr>
              <w:jc w:val="center"/>
              <w:rPr>
                <w:b/>
                <w:sz w:val="28"/>
              </w:rPr>
            </w:pPr>
            <w:r>
              <w:rPr>
                <w:b/>
                <w:sz w:val="28"/>
              </w:rPr>
              <w:t>4</w:t>
            </w:r>
          </w:p>
        </w:tc>
        <w:tc>
          <w:tcPr>
            <w:tcW w:w="1134" w:type="dxa"/>
            <w:tcBorders>
              <w:bottom w:val="single" w:sz="4" w:space="0" w:color="C0C0C0"/>
            </w:tcBorders>
            <w:shd w:val="clear" w:color="auto" w:fill="auto"/>
            <w:vAlign w:val="center"/>
          </w:tcPr>
          <w:p w:rsidR="00BC3CB7" w:rsidRDefault="00BC3CB7">
            <w:pPr>
              <w:jc w:val="center"/>
              <w:rPr>
                <w:sz w:val="20"/>
              </w:rPr>
            </w:pPr>
            <w:r>
              <w:rPr>
                <w:sz w:val="20"/>
              </w:rPr>
              <w:t>100</w:t>
            </w:r>
          </w:p>
        </w:tc>
        <w:tc>
          <w:tcPr>
            <w:tcW w:w="1128" w:type="dxa"/>
            <w:tcBorders>
              <w:left w:val="double" w:sz="6" w:space="0" w:color="000001"/>
              <w:bottom w:val="single" w:sz="4" w:space="0" w:color="C0C0C0"/>
              <w:right w:val="double" w:sz="6" w:space="0" w:color="000001"/>
            </w:tcBorders>
            <w:shd w:val="clear" w:color="auto" w:fill="auto"/>
            <w:tcMar>
              <w:left w:w="-22" w:type="dxa"/>
            </w:tcMar>
            <w:vAlign w:val="center"/>
          </w:tcPr>
          <w:p w:rsidR="00BC3CB7" w:rsidRDefault="00BC3CB7">
            <w:pPr>
              <w:jc w:val="center"/>
              <w:rPr>
                <w:sz w:val="20"/>
              </w:rPr>
            </w:pPr>
            <w:r>
              <w:rPr>
                <w:sz w:val="20"/>
              </w:rPr>
              <w:t>75</w:t>
            </w:r>
          </w:p>
        </w:tc>
        <w:tc>
          <w:tcPr>
            <w:tcW w:w="1134" w:type="dxa"/>
            <w:tcBorders>
              <w:bottom w:val="single" w:sz="4" w:space="0" w:color="C0C0C0"/>
            </w:tcBorders>
            <w:shd w:val="clear" w:color="auto" w:fill="auto"/>
            <w:vAlign w:val="center"/>
          </w:tcPr>
          <w:p w:rsidR="00BC3CB7" w:rsidRDefault="00BC3CB7">
            <w:pPr>
              <w:jc w:val="center"/>
              <w:rPr>
                <w:sz w:val="20"/>
              </w:rPr>
            </w:pPr>
            <w:r>
              <w:rPr>
                <w:sz w:val="20"/>
              </w:rPr>
              <w:t>50</w:t>
            </w:r>
          </w:p>
        </w:tc>
        <w:tc>
          <w:tcPr>
            <w:tcW w:w="944" w:type="dxa"/>
            <w:tcBorders>
              <w:left w:val="double" w:sz="6" w:space="0" w:color="000001"/>
              <w:bottom w:val="single" w:sz="4" w:space="0" w:color="C0C0C0"/>
              <w:right w:val="double" w:sz="6" w:space="0" w:color="000001"/>
            </w:tcBorders>
            <w:shd w:val="clear" w:color="auto" w:fill="auto"/>
            <w:tcMar>
              <w:left w:w="-22" w:type="dxa"/>
            </w:tcMar>
            <w:vAlign w:val="center"/>
          </w:tcPr>
          <w:p w:rsidR="00BC3CB7" w:rsidRDefault="00BC3CB7">
            <w:pPr>
              <w:jc w:val="center"/>
              <w:rPr>
                <w:sz w:val="20"/>
              </w:rPr>
            </w:pPr>
            <w:r>
              <w:rPr>
                <w:sz w:val="20"/>
              </w:rPr>
              <w:t>38</w:t>
            </w:r>
          </w:p>
        </w:tc>
      </w:tr>
      <w:tr w:rsidR="00BC3CB7" w:rsidTr="003A0D39">
        <w:trPr>
          <w:trHeight w:val="600"/>
          <w:jc w:val="center"/>
        </w:trPr>
        <w:tc>
          <w:tcPr>
            <w:tcW w:w="500" w:type="dxa"/>
            <w:tcBorders>
              <w:left w:val="double" w:sz="6" w:space="0" w:color="000001"/>
              <w:bottom w:val="single" w:sz="4" w:space="0" w:color="C0C0C0"/>
            </w:tcBorders>
            <w:shd w:val="clear" w:color="auto" w:fill="auto"/>
            <w:tcMar>
              <w:left w:w="-22" w:type="dxa"/>
            </w:tcMar>
            <w:vAlign w:val="center"/>
          </w:tcPr>
          <w:p w:rsidR="00BC3CB7" w:rsidRDefault="00BC3CB7">
            <w:pPr>
              <w:jc w:val="center"/>
              <w:rPr>
                <w:sz w:val="20"/>
              </w:rPr>
            </w:pPr>
            <w:r>
              <w:rPr>
                <w:sz w:val="20"/>
              </w:rPr>
              <w:t>4</w:t>
            </w:r>
          </w:p>
        </w:tc>
        <w:tc>
          <w:tcPr>
            <w:tcW w:w="5538" w:type="dxa"/>
            <w:tcBorders>
              <w:bottom w:val="single" w:sz="4" w:space="0" w:color="C0C0C0"/>
            </w:tcBorders>
            <w:shd w:val="clear" w:color="auto" w:fill="auto"/>
            <w:vAlign w:val="center"/>
          </w:tcPr>
          <w:p w:rsidR="00BC3CB7" w:rsidRDefault="00BC3CB7">
            <w:r>
              <w:rPr>
                <w:sz w:val="20"/>
              </w:rPr>
              <w:t>Odstęp od cyfry „1” gdy jest ona pierwszą lub ostatnią cyfrą numeru operacyjnego</w:t>
            </w:r>
          </w:p>
        </w:tc>
        <w:tc>
          <w:tcPr>
            <w:tcW w:w="2582" w:type="dxa"/>
            <w:tcBorders>
              <w:left w:val="double" w:sz="6" w:space="0" w:color="000001"/>
              <w:bottom w:val="single" w:sz="4" w:space="0" w:color="C0C0C0"/>
              <w:right w:val="double" w:sz="6" w:space="0" w:color="000001"/>
            </w:tcBorders>
            <w:shd w:val="clear" w:color="auto" w:fill="auto"/>
            <w:tcMar>
              <w:left w:w="-22" w:type="dxa"/>
            </w:tcMar>
            <w:vAlign w:val="center"/>
          </w:tcPr>
          <w:p w:rsidR="00BC3CB7" w:rsidRDefault="00BC3CB7">
            <w:pPr>
              <w:jc w:val="center"/>
              <w:rPr>
                <w:b/>
                <w:sz w:val="28"/>
              </w:rPr>
            </w:pPr>
            <w:r>
              <w:rPr>
                <w:b/>
                <w:sz w:val="28"/>
              </w:rPr>
              <w:t>3</w:t>
            </w:r>
          </w:p>
        </w:tc>
        <w:tc>
          <w:tcPr>
            <w:tcW w:w="1134" w:type="dxa"/>
            <w:tcBorders>
              <w:bottom w:val="single" w:sz="4" w:space="0" w:color="C0C0C0"/>
            </w:tcBorders>
            <w:shd w:val="clear" w:color="auto" w:fill="auto"/>
            <w:vAlign w:val="center"/>
          </w:tcPr>
          <w:p w:rsidR="00BC3CB7" w:rsidRDefault="00BC3CB7">
            <w:pPr>
              <w:jc w:val="center"/>
              <w:rPr>
                <w:sz w:val="20"/>
              </w:rPr>
            </w:pPr>
            <w:r>
              <w:rPr>
                <w:sz w:val="20"/>
              </w:rPr>
              <w:t>75</w:t>
            </w:r>
          </w:p>
        </w:tc>
        <w:tc>
          <w:tcPr>
            <w:tcW w:w="1128" w:type="dxa"/>
            <w:tcBorders>
              <w:left w:val="double" w:sz="6" w:space="0" w:color="000001"/>
              <w:bottom w:val="single" w:sz="4" w:space="0" w:color="C0C0C0"/>
              <w:right w:val="double" w:sz="6" w:space="0" w:color="000001"/>
            </w:tcBorders>
            <w:shd w:val="clear" w:color="auto" w:fill="auto"/>
            <w:tcMar>
              <w:left w:w="-22" w:type="dxa"/>
            </w:tcMar>
            <w:vAlign w:val="center"/>
          </w:tcPr>
          <w:p w:rsidR="00BC3CB7" w:rsidRDefault="00BC3CB7">
            <w:pPr>
              <w:jc w:val="center"/>
              <w:rPr>
                <w:sz w:val="20"/>
              </w:rPr>
            </w:pPr>
            <w:r>
              <w:rPr>
                <w:sz w:val="20"/>
              </w:rPr>
              <w:t>56</w:t>
            </w:r>
          </w:p>
        </w:tc>
        <w:tc>
          <w:tcPr>
            <w:tcW w:w="1134" w:type="dxa"/>
            <w:tcBorders>
              <w:bottom w:val="single" w:sz="4" w:space="0" w:color="C0C0C0"/>
            </w:tcBorders>
            <w:shd w:val="clear" w:color="auto" w:fill="auto"/>
            <w:vAlign w:val="center"/>
          </w:tcPr>
          <w:p w:rsidR="00BC3CB7" w:rsidRDefault="00BC3CB7">
            <w:pPr>
              <w:jc w:val="center"/>
              <w:rPr>
                <w:sz w:val="20"/>
              </w:rPr>
            </w:pPr>
            <w:r>
              <w:rPr>
                <w:sz w:val="20"/>
              </w:rPr>
              <w:t>38</w:t>
            </w:r>
          </w:p>
        </w:tc>
        <w:tc>
          <w:tcPr>
            <w:tcW w:w="944" w:type="dxa"/>
            <w:tcBorders>
              <w:left w:val="double" w:sz="6" w:space="0" w:color="000001"/>
              <w:bottom w:val="single" w:sz="4" w:space="0" w:color="C0C0C0"/>
              <w:right w:val="double" w:sz="6" w:space="0" w:color="000001"/>
            </w:tcBorders>
            <w:shd w:val="clear" w:color="auto" w:fill="auto"/>
            <w:tcMar>
              <w:left w:w="-22" w:type="dxa"/>
            </w:tcMar>
            <w:vAlign w:val="center"/>
          </w:tcPr>
          <w:p w:rsidR="00BC3CB7" w:rsidRDefault="00BC3CB7">
            <w:pPr>
              <w:jc w:val="center"/>
              <w:rPr>
                <w:sz w:val="20"/>
              </w:rPr>
            </w:pPr>
            <w:r>
              <w:rPr>
                <w:sz w:val="20"/>
              </w:rPr>
              <w:t>28</w:t>
            </w:r>
          </w:p>
        </w:tc>
      </w:tr>
      <w:tr w:rsidR="00BC3CB7" w:rsidTr="003A0D39">
        <w:trPr>
          <w:trHeight w:val="600"/>
          <w:jc w:val="center"/>
        </w:trPr>
        <w:tc>
          <w:tcPr>
            <w:tcW w:w="500" w:type="dxa"/>
            <w:tcBorders>
              <w:left w:val="double" w:sz="6" w:space="0" w:color="000001"/>
              <w:bottom w:val="single" w:sz="4" w:space="0" w:color="C0C0C0"/>
            </w:tcBorders>
            <w:shd w:val="clear" w:color="auto" w:fill="auto"/>
            <w:tcMar>
              <w:left w:w="-22" w:type="dxa"/>
            </w:tcMar>
            <w:vAlign w:val="center"/>
          </w:tcPr>
          <w:p w:rsidR="00BC3CB7" w:rsidRDefault="00BC3CB7">
            <w:pPr>
              <w:jc w:val="center"/>
              <w:rPr>
                <w:sz w:val="20"/>
              </w:rPr>
            </w:pPr>
            <w:r>
              <w:rPr>
                <w:sz w:val="20"/>
              </w:rPr>
              <w:t>5</w:t>
            </w:r>
          </w:p>
        </w:tc>
        <w:tc>
          <w:tcPr>
            <w:tcW w:w="5538" w:type="dxa"/>
            <w:tcBorders>
              <w:bottom w:val="single" w:sz="4" w:space="0" w:color="C0C0C0"/>
            </w:tcBorders>
            <w:shd w:val="clear" w:color="auto" w:fill="auto"/>
            <w:vAlign w:val="center"/>
          </w:tcPr>
          <w:p w:rsidR="00BC3CB7" w:rsidRDefault="00BC3CB7">
            <w:pPr>
              <w:rPr>
                <w:sz w:val="20"/>
              </w:rPr>
            </w:pPr>
            <w:r>
              <w:rPr>
                <w:sz w:val="20"/>
              </w:rPr>
              <w:t>Odległość cyfr i liter od elementu rozdzielającego ( prostokąta lub myślnika )</w:t>
            </w:r>
          </w:p>
        </w:tc>
        <w:tc>
          <w:tcPr>
            <w:tcW w:w="2582" w:type="dxa"/>
            <w:tcBorders>
              <w:left w:val="double" w:sz="6" w:space="0" w:color="000001"/>
              <w:bottom w:val="single" w:sz="4" w:space="0" w:color="C0C0C0"/>
              <w:right w:val="double" w:sz="6" w:space="0" w:color="000001"/>
            </w:tcBorders>
            <w:shd w:val="clear" w:color="auto" w:fill="auto"/>
            <w:tcMar>
              <w:left w:w="-22" w:type="dxa"/>
            </w:tcMar>
            <w:vAlign w:val="center"/>
          </w:tcPr>
          <w:p w:rsidR="00BC3CB7" w:rsidRDefault="00BC3CB7">
            <w:pPr>
              <w:jc w:val="center"/>
              <w:rPr>
                <w:b/>
                <w:sz w:val="28"/>
              </w:rPr>
            </w:pPr>
            <w:r>
              <w:rPr>
                <w:b/>
                <w:sz w:val="28"/>
              </w:rPr>
              <w:t>3</w:t>
            </w:r>
          </w:p>
        </w:tc>
        <w:tc>
          <w:tcPr>
            <w:tcW w:w="1134" w:type="dxa"/>
            <w:tcBorders>
              <w:bottom w:val="single" w:sz="4" w:space="0" w:color="C0C0C0"/>
            </w:tcBorders>
            <w:shd w:val="clear" w:color="auto" w:fill="auto"/>
            <w:vAlign w:val="center"/>
          </w:tcPr>
          <w:p w:rsidR="00BC3CB7" w:rsidRDefault="00BC3CB7">
            <w:pPr>
              <w:jc w:val="center"/>
              <w:rPr>
                <w:sz w:val="20"/>
              </w:rPr>
            </w:pPr>
            <w:r>
              <w:rPr>
                <w:sz w:val="20"/>
              </w:rPr>
              <w:t>75</w:t>
            </w:r>
          </w:p>
        </w:tc>
        <w:tc>
          <w:tcPr>
            <w:tcW w:w="1128" w:type="dxa"/>
            <w:tcBorders>
              <w:left w:val="double" w:sz="6" w:space="0" w:color="000001"/>
              <w:bottom w:val="single" w:sz="4" w:space="0" w:color="C0C0C0"/>
              <w:right w:val="double" w:sz="6" w:space="0" w:color="000001"/>
            </w:tcBorders>
            <w:shd w:val="clear" w:color="auto" w:fill="auto"/>
            <w:tcMar>
              <w:left w:w="-22" w:type="dxa"/>
            </w:tcMar>
            <w:vAlign w:val="center"/>
          </w:tcPr>
          <w:p w:rsidR="00BC3CB7" w:rsidRDefault="00BC3CB7">
            <w:pPr>
              <w:jc w:val="center"/>
              <w:rPr>
                <w:sz w:val="20"/>
              </w:rPr>
            </w:pPr>
            <w:r>
              <w:rPr>
                <w:sz w:val="20"/>
              </w:rPr>
              <w:t>56</w:t>
            </w:r>
          </w:p>
        </w:tc>
        <w:tc>
          <w:tcPr>
            <w:tcW w:w="1134" w:type="dxa"/>
            <w:tcBorders>
              <w:bottom w:val="single" w:sz="4" w:space="0" w:color="C0C0C0"/>
            </w:tcBorders>
            <w:shd w:val="clear" w:color="auto" w:fill="auto"/>
            <w:vAlign w:val="center"/>
          </w:tcPr>
          <w:p w:rsidR="00BC3CB7" w:rsidRDefault="00BC3CB7">
            <w:pPr>
              <w:jc w:val="center"/>
              <w:rPr>
                <w:sz w:val="20"/>
              </w:rPr>
            </w:pPr>
            <w:r>
              <w:rPr>
                <w:sz w:val="20"/>
              </w:rPr>
              <w:t>38</w:t>
            </w:r>
          </w:p>
        </w:tc>
        <w:tc>
          <w:tcPr>
            <w:tcW w:w="944" w:type="dxa"/>
            <w:tcBorders>
              <w:left w:val="double" w:sz="6" w:space="0" w:color="000001"/>
              <w:bottom w:val="single" w:sz="4" w:space="0" w:color="C0C0C0"/>
              <w:right w:val="double" w:sz="6" w:space="0" w:color="000001"/>
            </w:tcBorders>
            <w:shd w:val="clear" w:color="auto" w:fill="auto"/>
            <w:tcMar>
              <w:left w:w="-22" w:type="dxa"/>
            </w:tcMar>
            <w:vAlign w:val="center"/>
          </w:tcPr>
          <w:p w:rsidR="00BC3CB7" w:rsidRDefault="00BC3CB7">
            <w:pPr>
              <w:jc w:val="center"/>
              <w:rPr>
                <w:sz w:val="20"/>
              </w:rPr>
            </w:pPr>
            <w:r>
              <w:rPr>
                <w:sz w:val="20"/>
              </w:rPr>
              <w:t>28</w:t>
            </w:r>
          </w:p>
        </w:tc>
      </w:tr>
      <w:tr w:rsidR="00BC3CB7" w:rsidTr="003A0D39">
        <w:trPr>
          <w:trHeight w:val="330"/>
          <w:jc w:val="center"/>
        </w:trPr>
        <w:tc>
          <w:tcPr>
            <w:tcW w:w="500" w:type="dxa"/>
            <w:tcBorders>
              <w:left w:val="double" w:sz="6" w:space="0" w:color="000001"/>
              <w:bottom w:val="single" w:sz="4" w:space="0" w:color="C0C0C0"/>
            </w:tcBorders>
            <w:shd w:val="clear" w:color="auto" w:fill="auto"/>
            <w:tcMar>
              <w:left w:w="-22" w:type="dxa"/>
            </w:tcMar>
            <w:vAlign w:val="center"/>
          </w:tcPr>
          <w:p w:rsidR="00BC3CB7" w:rsidRDefault="00BC3CB7">
            <w:pPr>
              <w:jc w:val="center"/>
              <w:rPr>
                <w:sz w:val="20"/>
              </w:rPr>
            </w:pPr>
            <w:r>
              <w:rPr>
                <w:sz w:val="20"/>
              </w:rPr>
              <w:t>6</w:t>
            </w:r>
          </w:p>
        </w:tc>
        <w:tc>
          <w:tcPr>
            <w:tcW w:w="5538" w:type="dxa"/>
            <w:tcBorders>
              <w:bottom w:val="single" w:sz="4" w:space="0" w:color="C0C0C0"/>
            </w:tcBorders>
            <w:shd w:val="clear" w:color="auto" w:fill="auto"/>
            <w:vAlign w:val="center"/>
          </w:tcPr>
          <w:p w:rsidR="00BC3CB7" w:rsidRDefault="00BC3CB7">
            <w:pPr>
              <w:rPr>
                <w:sz w:val="20"/>
              </w:rPr>
            </w:pPr>
            <w:r>
              <w:rPr>
                <w:sz w:val="20"/>
              </w:rPr>
              <w:t>Promień łuku zewnętrznego liter i cyfr</w:t>
            </w:r>
          </w:p>
        </w:tc>
        <w:tc>
          <w:tcPr>
            <w:tcW w:w="2582" w:type="dxa"/>
            <w:tcBorders>
              <w:left w:val="double" w:sz="6" w:space="0" w:color="000001"/>
              <w:bottom w:val="single" w:sz="4" w:space="0" w:color="C0C0C0"/>
              <w:right w:val="double" w:sz="6" w:space="0" w:color="000001"/>
            </w:tcBorders>
            <w:shd w:val="clear" w:color="auto" w:fill="auto"/>
            <w:tcMar>
              <w:left w:w="-22" w:type="dxa"/>
            </w:tcMar>
            <w:vAlign w:val="center"/>
          </w:tcPr>
          <w:p w:rsidR="00BC3CB7" w:rsidRDefault="00BC3CB7">
            <w:pPr>
              <w:jc w:val="center"/>
              <w:rPr>
                <w:b/>
                <w:sz w:val="28"/>
              </w:rPr>
            </w:pPr>
            <w:r>
              <w:rPr>
                <w:b/>
                <w:sz w:val="28"/>
              </w:rPr>
              <w:t>3</w:t>
            </w:r>
          </w:p>
        </w:tc>
        <w:tc>
          <w:tcPr>
            <w:tcW w:w="1134" w:type="dxa"/>
            <w:tcBorders>
              <w:bottom w:val="single" w:sz="4" w:space="0" w:color="C0C0C0"/>
            </w:tcBorders>
            <w:shd w:val="clear" w:color="auto" w:fill="auto"/>
            <w:vAlign w:val="center"/>
          </w:tcPr>
          <w:p w:rsidR="00BC3CB7" w:rsidRDefault="00BC3CB7">
            <w:pPr>
              <w:jc w:val="center"/>
              <w:rPr>
                <w:sz w:val="20"/>
              </w:rPr>
            </w:pPr>
            <w:r>
              <w:rPr>
                <w:sz w:val="20"/>
              </w:rPr>
              <w:t>75</w:t>
            </w:r>
          </w:p>
        </w:tc>
        <w:tc>
          <w:tcPr>
            <w:tcW w:w="1128" w:type="dxa"/>
            <w:tcBorders>
              <w:left w:val="double" w:sz="6" w:space="0" w:color="000001"/>
              <w:bottom w:val="single" w:sz="4" w:space="0" w:color="C0C0C0"/>
              <w:right w:val="double" w:sz="6" w:space="0" w:color="000001"/>
            </w:tcBorders>
            <w:shd w:val="clear" w:color="auto" w:fill="auto"/>
            <w:tcMar>
              <w:left w:w="-22" w:type="dxa"/>
            </w:tcMar>
            <w:vAlign w:val="center"/>
          </w:tcPr>
          <w:p w:rsidR="00BC3CB7" w:rsidRDefault="00BC3CB7">
            <w:pPr>
              <w:jc w:val="center"/>
              <w:rPr>
                <w:sz w:val="20"/>
              </w:rPr>
            </w:pPr>
            <w:r>
              <w:rPr>
                <w:sz w:val="20"/>
              </w:rPr>
              <w:t>56</w:t>
            </w:r>
          </w:p>
        </w:tc>
        <w:tc>
          <w:tcPr>
            <w:tcW w:w="1134" w:type="dxa"/>
            <w:tcBorders>
              <w:bottom w:val="single" w:sz="4" w:space="0" w:color="C0C0C0"/>
            </w:tcBorders>
            <w:shd w:val="clear" w:color="auto" w:fill="auto"/>
            <w:vAlign w:val="center"/>
          </w:tcPr>
          <w:p w:rsidR="00BC3CB7" w:rsidRDefault="00BC3CB7">
            <w:pPr>
              <w:jc w:val="center"/>
              <w:rPr>
                <w:sz w:val="20"/>
              </w:rPr>
            </w:pPr>
            <w:r>
              <w:rPr>
                <w:sz w:val="20"/>
              </w:rPr>
              <w:t>38</w:t>
            </w:r>
          </w:p>
        </w:tc>
        <w:tc>
          <w:tcPr>
            <w:tcW w:w="944" w:type="dxa"/>
            <w:tcBorders>
              <w:left w:val="double" w:sz="6" w:space="0" w:color="000001"/>
              <w:bottom w:val="single" w:sz="4" w:space="0" w:color="C0C0C0"/>
              <w:right w:val="double" w:sz="6" w:space="0" w:color="000001"/>
            </w:tcBorders>
            <w:shd w:val="clear" w:color="auto" w:fill="auto"/>
            <w:tcMar>
              <w:left w:w="-22" w:type="dxa"/>
            </w:tcMar>
            <w:vAlign w:val="center"/>
          </w:tcPr>
          <w:p w:rsidR="00BC3CB7" w:rsidRDefault="00BC3CB7">
            <w:pPr>
              <w:jc w:val="center"/>
              <w:rPr>
                <w:sz w:val="20"/>
              </w:rPr>
            </w:pPr>
            <w:r>
              <w:rPr>
                <w:sz w:val="20"/>
              </w:rPr>
              <w:t>28</w:t>
            </w:r>
          </w:p>
        </w:tc>
      </w:tr>
      <w:tr w:rsidR="00BC3CB7" w:rsidTr="003A0D39">
        <w:trPr>
          <w:trHeight w:val="330"/>
          <w:jc w:val="center"/>
        </w:trPr>
        <w:tc>
          <w:tcPr>
            <w:tcW w:w="500" w:type="dxa"/>
            <w:tcBorders>
              <w:left w:val="double" w:sz="6" w:space="0" w:color="000001"/>
              <w:bottom w:val="single" w:sz="4" w:space="0" w:color="C0C0C0"/>
            </w:tcBorders>
            <w:shd w:val="clear" w:color="auto" w:fill="auto"/>
            <w:tcMar>
              <w:left w:w="-22" w:type="dxa"/>
            </w:tcMar>
            <w:vAlign w:val="center"/>
          </w:tcPr>
          <w:p w:rsidR="00BC3CB7" w:rsidRDefault="00BC3CB7">
            <w:pPr>
              <w:jc w:val="center"/>
              <w:rPr>
                <w:sz w:val="20"/>
              </w:rPr>
            </w:pPr>
            <w:r>
              <w:rPr>
                <w:sz w:val="20"/>
              </w:rPr>
              <w:t>7</w:t>
            </w:r>
          </w:p>
        </w:tc>
        <w:tc>
          <w:tcPr>
            <w:tcW w:w="5538" w:type="dxa"/>
            <w:tcBorders>
              <w:bottom w:val="single" w:sz="4" w:space="0" w:color="C0C0C0"/>
            </w:tcBorders>
            <w:shd w:val="clear" w:color="auto" w:fill="auto"/>
            <w:vAlign w:val="center"/>
          </w:tcPr>
          <w:p w:rsidR="00BC3CB7" w:rsidRDefault="00BC3CB7">
            <w:pPr>
              <w:rPr>
                <w:sz w:val="20"/>
              </w:rPr>
            </w:pPr>
            <w:r>
              <w:rPr>
                <w:sz w:val="20"/>
              </w:rPr>
              <w:t>Grubość cyfr, liter oraz myślnika</w:t>
            </w:r>
          </w:p>
        </w:tc>
        <w:tc>
          <w:tcPr>
            <w:tcW w:w="2582" w:type="dxa"/>
            <w:tcBorders>
              <w:left w:val="double" w:sz="6" w:space="0" w:color="000001"/>
              <w:bottom w:val="single" w:sz="4" w:space="0" w:color="C0C0C0"/>
              <w:right w:val="double" w:sz="6" w:space="0" w:color="000001"/>
            </w:tcBorders>
            <w:shd w:val="clear" w:color="auto" w:fill="auto"/>
            <w:tcMar>
              <w:left w:w="-22" w:type="dxa"/>
            </w:tcMar>
            <w:vAlign w:val="center"/>
          </w:tcPr>
          <w:p w:rsidR="00BC3CB7" w:rsidRDefault="00BC3CB7">
            <w:pPr>
              <w:jc w:val="center"/>
              <w:rPr>
                <w:b/>
                <w:sz w:val="28"/>
              </w:rPr>
            </w:pPr>
            <w:r>
              <w:rPr>
                <w:b/>
                <w:sz w:val="28"/>
              </w:rPr>
              <w:t>2</w:t>
            </w:r>
          </w:p>
        </w:tc>
        <w:tc>
          <w:tcPr>
            <w:tcW w:w="1134" w:type="dxa"/>
            <w:tcBorders>
              <w:bottom w:val="single" w:sz="4" w:space="0" w:color="C0C0C0"/>
            </w:tcBorders>
            <w:shd w:val="clear" w:color="auto" w:fill="auto"/>
            <w:vAlign w:val="center"/>
          </w:tcPr>
          <w:p w:rsidR="00BC3CB7" w:rsidRDefault="00BC3CB7">
            <w:pPr>
              <w:jc w:val="center"/>
              <w:rPr>
                <w:sz w:val="20"/>
              </w:rPr>
            </w:pPr>
            <w:r>
              <w:rPr>
                <w:sz w:val="20"/>
              </w:rPr>
              <w:t>50</w:t>
            </w:r>
          </w:p>
        </w:tc>
        <w:tc>
          <w:tcPr>
            <w:tcW w:w="1128" w:type="dxa"/>
            <w:tcBorders>
              <w:left w:val="double" w:sz="6" w:space="0" w:color="000001"/>
              <w:bottom w:val="single" w:sz="4" w:space="0" w:color="C0C0C0"/>
              <w:right w:val="double" w:sz="6" w:space="0" w:color="000001"/>
            </w:tcBorders>
            <w:shd w:val="clear" w:color="auto" w:fill="auto"/>
            <w:tcMar>
              <w:left w:w="-22" w:type="dxa"/>
            </w:tcMar>
            <w:vAlign w:val="center"/>
          </w:tcPr>
          <w:p w:rsidR="00BC3CB7" w:rsidRDefault="00BC3CB7">
            <w:pPr>
              <w:jc w:val="center"/>
              <w:rPr>
                <w:sz w:val="20"/>
              </w:rPr>
            </w:pPr>
            <w:r>
              <w:rPr>
                <w:sz w:val="20"/>
              </w:rPr>
              <w:t>38</w:t>
            </w:r>
          </w:p>
        </w:tc>
        <w:tc>
          <w:tcPr>
            <w:tcW w:w="1134" w:type="dxa"/>
            <w:tcBorders>
              <w:bottom w:val="single" w:sz="4" w:space="0" w:color="C0C0C0"/>
            </w:tcBorders>
            <w:shd w:val="clear" w:color="auto" w:fill="auto"/>
            <w:vAlign w:val="center"/>
          </w:tcPr>
          <w:p w:rsidR="00BC3CB7" w:rsidRDefault="00BC3CB7">
            <w:pPr>
              <w:jc w:val="center"/>
              <w:rPr>
                <w:sz w:val="20"/>
              </w:rPr>
            </w:pPr>
            <w:r>
              <w:rPr>
                <w:sz w:val="20"/>
              </w:rPr>
              <w:t>25</w:t>
            </w:r>
          </w:p>
        </w:tc>
        <w:tc>
          <w:tcPr>
            <w:tcW w:w="944" w:type="dxa"/>
            <w:tcBorders>
              <w:left w:val="double" w:sz="6" w:space="0" w:color="000001"/>
              <w:bottom w:val="single" w:sz="4" w:space="0" w:color="C0C0C0"/>
              <w:right w:val="double" w:sz="6" w:space="0" w:color="000001"/>
            </w:tcBorders>
            <w:shd w:val="clear" w:color="auto" w:fill="auto"/>
            <w:tcMar>
              <w:left w:w="-22" w:type="dxa"/>
            </w:tcMar>
            <w:vAlign w:val="center"/>
          </w:tcPr>
          <w:p w:rsidR="00BC3CB7" w:rsidRDefault="00BC3CB7">
            <w:pPr>
              <w:jc w:val="center"/>
              <w:rPr>
                <w:sz w:val="20"/>
              </w:rPr>
            </w:pPr>
            <w:r>
              <w:rPr>
                <w:sz w:val="20"/>
              </w:rPr>
              <w:t>19</w:t>
            </w:r>
          </w:p>
        </w:tc>
      </w:tr>
      <w:tr w:rsidR="00BC3CB7" w:rsidTr="003A0D39">
        <w:trPr>
          <w:trHeight w:val="330"/>
          <w:jc w:val="center"/>
        </w:trPr>
        <w:tc>
          <w:tcPr>
            <w:tcW w:w="500" w:type="dxa"/>
            <w:tcBorders>
              <w:left w:val="double" w:sz="6" w:space="0" w:color="000001"/>
              <w:bottom w:val="single" w:sz="4" w:space="0" w:color="C0C0C0"/>
            </w:tcBorders>
            <w:shd w:val="clear" w:color="auto" w:fill="auto"/>
            <w:tcMar>
              <w:left w:w="-22" w:type="dxa"/>
            </w:tcMar>
            <w:vAlign w:val="center"/>
          </w:tcPr>
          <w:p w:rsidR="00BC3CB7" w:rsidRDefault="00BC3CB7">
            <w:pPr>
              <w:jc w:val="center"/>
              <w:rPr>
                <w:sz w:val="20"/>
              </w:rPr>
            </w:pPr>
            <w:r>
              <w:rPr>
                <w:sz w:val="20"/>
              </w:rPr>
              <w:t>8</w:t>
            </w:r>
          </w:p>
        </w:tc>
        <w:tc>
          <w:tcPr>
            <w:tcW w:w="5538" w:type="dxa"/>
            <w:tcBorders>
              <w:bottom w:val="single" w:sz="4" w:space="0" w:color="C0C0C0"/>
            </w:tcBorders>
            <w:shd w:val="clear" w:color="auto" w:fill="auto"/>
            <w:vAlign w:val="center"/>
          </w:tcPr>
          <w:p w:rsidR="00BC3CB7" w:rsidRDefault="00BC3CB7">
            <w:pPr>
              <w:rPr>
                <w:sz w:val="20"/>
              </w:rPr>
            </w:pPr>
            <w:r>
              <w:rPr>
                <w:sz w:val="20"/>
              </w:rPr>
              <w:t>Odstęp między cyframi i literami</w:t>
            </w:r>
          </w:p>
        </w:tc>
        <w:tc>
          <w:tcPr>
            <w:tcW w:w="2582" w:type="dxa"/>
            <w:tcBorders>
              <w:left w:val="double" w:sz="6" w:space="0" w:color="000001"/>
              <w:bottom w:val="single" w:sz="4" w:space="0" w:color="C0C0C0"/>
              <w:right w:val="double" w:sz="6" w:space="0" w:color="000001"/>
            </w:tcBorders>
            <w:shd w:val="clear" w:color="auto" w:fill="auto"/>
            <w:tcMar>
              <w:left w:w="-22" w:type="dxa"/>
            </w:tcMar>
            <w:vAlign w:val="center"/>
          </w:tcPr>
          <w:p w:rsidR="00BC3CB7" w:rsidRDefault="00BC3CB7">
            <w:pPr>
              <w:jc w:val="center"/>
              <w:rPr>
                <w:b/>
                <w:sz w:val="28"/>
              </w:rPr>
            </w:pPr>
            <w:r>
              <w:rPr>
                <w:b/>
                <w:sz w:val="28"/>
              </w:rPr>
              <w:t>2</w:t>
            </w:r>
          </w:p>
        </w:tc>
        <w:tc>
          <w:tcPr>
            <w:tcW w:w="1134" w:type="dxa"/>
            <w:tcBorders>
              <w:bottom w:val="single" w:sz="4" w:space="0" w:color="C0C0C0"/>
            </w:tcBorders>
            <w:shd w:val="clear" w:color="auto" w:fill="auto"/>
            <w:vAlign w:val="center"/>
          </w:tcPr>
          <w:p w:rsidR="00BC3CB7" w:rsidRDefault="00BC3CB7">
            <w:pPr>
              <w:jc w:val="center"/>
              <w:rPr>
                <w:sz w:val="20"/>
              </w:rPr>
            </w:pPr>
            <w:r>
              <w:rPr>
                <w:sz w:val="20"/>
              </w:rPr>
              <w:t>50</w:t>
            </w:r>
          </w:p>
        </w:tc>
        <w:tc>
          <w:tcPr>
            <w:tcW w:w="1128" w:type="dxa"/>
            <w:tcBorders>
              <w:left w:val="double" w:sz="6" w:space="0" w:color="000001"/>
              <w:bottom w:val="single" w:sz="4" w:space="0" w:color="C0C0C0"/>
              <w:right w:val="double" w:sz="6" w:space="0" w:color="000001"/>
            </w:tcBorders>
            <w:shd w:val="clear" w:color="auto" w:fill="auto"/>
            <w:tcMar>
              <w:left w:w="-22" w:type="dxa"/>
            </w:tcMar>
            <w:vAlign w:val="center"/>
          </w:tcPr>
          <w:p w:rsidR="00BC3CB7" w:rsidRDefault="00BC3CB7">
            <w:pPr>
              <w:jc w:val="center"/>
              <w:rPr>
                <w:sz w:val="20"/>
              </w:rPr>
            </w:pPr>
            <w:r>
              <w:rPr>
                <w:sz w:val="20"/>
              </w:rPr>
              <w:t>38</w:t>
            </w:r>
          </w:p>
        </w:tc>
        <w:tc>
          <w:tcPr>
            <w:tcW w:w="1134" w:type="dxa"/>
            <w:tcBorders>
              <w:bottom w:val="single" w:sz="4" w:space="0" w:color="C0C0C0"/>
            </w:tcBorders>
            <w:shd w:val="clear" w:color="auto" w:fill="auto"/>
            <w:vAlign w:val="center"/>
          </w:tcPr>
          <w:p w:rsidR="00BC3CB7" w:rsidRDefault="00BC3CB7">
            <w:pPr>
              <w:jc w:val="center"/>
              <w:rPr>
                <w:sz w:val="20"/>
              </w:rPr>
            </w:pPr>
            <w:r>
              <w:rPr>
                <w:sz w:val="20"/>
              </w:rPr>
              <w:t>25</w:t>
            </w:r>
          </w:p>
        </w:tc>
        <w:tc>
          <w:tcPr>
            <w:tcW w:w="944" w:type="dxa"/>
            <w:tcBorders>
              <w:left w:val="double" w:sz="6" w:space="0" w:color="000001"/>
              <w:bottom w:val="single" w:sz="4" w:space="0" w:color="C0C0C0"/>
              <w:right w:val="double" w:sz="6" w:space="0" w:color="000001"/>
            </w:tcBorders>
            <w:shd w:val="clear" w:color="auto" w:fill="auto"/>
            <w:tcMar>
              <w:left w:w="-22" w:type="dxa"/>
            </w:tcMar>
            <w:vAlign w:val="center"/>
          </w:tcPr>
          <w:p w:rsidR="00BC3CB7" w:rsidRDefault="00BC3CB7">
            <w:pPr>
              <w:jc w:val="center"/>
              <w:rPr>
                <w:sz w:val="20"/>
              </w:rPr>
            </w:pPr>
            <w:r>
              <w:rPr>
                <w:sz w:val="20"/>
              </w:rPr>
              <w:t>19</w:t>
            </w:r>
          </w:p>
        </w:tc>
      </w:tr>
      <w:tr w:rsidR="00BC3CB7" w:rsidTr="003A0D39">
        <w:trPr>
          <w:trHeight w:val="330"/>
          <w:jc w:val="center"/>
        </w:trPr>
        <w:tc>
          <w:tcPr>
            <w:tcW w:w="500" w:type="dxa"/>
            <w:tcBorders>
              <w:left w:val="double" w:sz="6" w:space="0" w:color="000001"/>
              <w:bottom w:val="single" w:sz="4" w:space="0" w:color="C0C0C0"/>
            </w:tcBorders>
            <w:shd w:val="clear" w:color="auto" w:fill="auto"/>
            <w:tcMar>
              <w:left w:w="-22" w:type="dxa"/>
            </w:tcMar>
            <w:vAlign w:val="center"/>
          </w:tcPr>
          <w:p w:rsidR="00BC3CB7" w:rsidRDefault="00BC3CB7">
            <w:pPr>
              <w:jc w:val="center"/>
              <w:rPr>
                <w:sz w:val="20"/>
              </w:rPr>
            </w:pPr>
            <w:r>
              <w:rPr>
                <w:sz w:val="20"/>
              </w:rPr>
              <w:t>9</w:t>
            </w:r>
          </w:p>
        </w:tc>
        <w:tc>
          <w:tcPr>
            <w:tcW w:w="5538" w:type="dxa"/>
            <w:tcBorders>
              <w:bottom w:val="single" w:sz="4" w:space="0" w:color="C0C0C0"/>
            </w:tcBorders>
            <w:shd w:val="clear" w:color="auto" w:fill="auto"/>
            <w:vAlign w:val="center"/>
          </w:tcPr>
          <w:p w:rsidR="00BC3CB7" w:rsidRDefault="00BC3CB7">
            <w:pPr>
              <w:rPr>
                <w:sz w:val="20"/>
              </w:rPr>
            </w:pPr>
            <w:r>
              <w:rPr>
                <w:sz w:val="20"/>
              </w:rPr>
              <w:t>Promień łuku wewnętrznego liter i cyfr</w:t>
            </w:r>
          </w:p>
        </w:tc>
        <w:tc>
          <w:tcPr>
            <w:tcW w:w="2582" w:type="dxa"/>
            <w:tcBorders>
              <w:left w:val="double" w:sz="6" w:space="0" w:color="000001"/>
              <w:bottom w:val="single" w:sz="4" w:space="0" w:color="C0C0C0"/>
              <w:right w:val="double" w:sz="6" w:space="0" w:color="000001"/>
            </w:tcBorders>
            <w:shd w:val="clear" w:color="auto" w:fill="auto"/>
            <w:tcMar>
              <w:left w:w="-22" w:type="dxa"/>
            </w:tcMar>
            <w:vAlign w:val="center"/>
          </w:tcPr>
          <w:p w:rsidR="00BC3CB7" w:rsidRDefault="00BC3CB7">
            <w:pPr>
              <w:jc w:val="center"/>
              <w:rPr>
                <w:b/>
                <w:sz w:val="28"/>
              </w:rPr>
            </w:pPr>
            <w:r>
              <w:rPr>
                <w:b/>
                <w:sz w:val="28"/>
              </w:rPr>
              <w:t>1</w:t>
            </w:r>
          </w:p>
        </w:tc>
        <w:tc>
          <w:tcPr>
            <w:tcW w:w="1134" w:type="dxa"/>
            <w:tcBorders>
              <w:bottom w:val="single" w:sz="4" w:space="0" w:color="C0C0C0"/>
            </w:tcBorders>
            <w:shd w:val="clear" w:color="auto" w:fill="auto"/>
            <w:vAlign w:val="center"/>
          </w:tcPr>
          <w:p w:rsidR="00BC3CB7" w:rsidRDefault="00BC3CB7">
            <w:pPr>
              <w:jc w:val="center"/>
              <w:rPr>
                <w:sz w:val="20"/>
              </w:rPr>
            </w:pPr>
            <w:r>
              <w:rPr>
                <w:sz w:val="20"/>
              </w:rPr>
              <w:t>25</w:t>
            </w:r>
          </w:p>
        </w:tc>
        <w:tc>
          <w:tcPr>
            <w:tcW w:w="1128" w:type="dxa"/>
            <w:tcBorders>
              <w:left w:val="double" w:sz="6" w:space="0" w:color="000001"/>
              <w:bottom w:val="single" w:sz="4" w:space="0" w:color="C0C0C0"/>
              <w:right w:val="double" w:sz="6" w:space="0" w:color="000001"/>
            </w:tcBorders>
            <w:shd w:val="clear" w:color="auto" w:fill="auto"/>
            <w:tcMar>
              <w:left w:w="-22" w:type="dxa"/>
            </w:tcMar>
            <w:vAlign w:val="center"/>
          </w:tcPr>
          <w:p w:rsidR="00BC3CB7" w:rsidRDefault="00BC3CB7">
            <w:pPr>
              <w:jc w:val="center"/>
              <w:rPr>
                <w:sz w:val="20"/>
              </w:rPr>
            </w:pPr>
            <w:r>
              <w:rPr>
                <w:sz w:val="20"/>
              </w:rPr>
              <w:t>20</w:t>
            </w:r>
          </w:p>
        </w:tc>
        <w:tc>
          <w:tcPr>
            <w:tcW w:w="1134" w:type="dxa"/>
            <w:tcBorders>
              <w:bottom w:val="single" w:sz="4" w:space="0" w:color="C0C0C0"/>
            </w:tcBorders>
            <w:shd w:val="clear" w:color="auto" w:fill="auto"/>
            <w:vAlign w:val="center"/>
          </w:tcPr>
          <w:p w:rsidR="00BC3CB7" w:rsidRDefault="00BC3CB7">
            <w:pPr>
              <w:jc w:val="center"/>
              <w:rPr>
                <w:sz w:val="20"/>
              </w:rPr>
            </w:pPr>
            <w:r>
              <w:rPr>
                <w:sz w:val="20"/>
              </w:rPr>
              <w:t>13</w:t>
            </w:r>
          </w:p>
        </w:tc>
        <w:tc>
          <w:tcPr>
            <w:tcW w:w="944" w:type="dxa"/>
            <w:tcBorders>
              <w:left w:val="double" w:sz="6" w:space="0" w:color="000001"/>
              <w:bottom w:val="single" w:sz="4" w:space="0" w:color="C0C0C0"/>
              <w:right w:val="double" w:sz="6" w:space="0" w:color="000001"/>
            </w:tcBorders>
            <w:shd w:val="clear" w:color="auto" w:fill="auto"/>
            <w:tcMar>
              <w:left w:w="-22" w:type="dxa"/>
            </w:tcMar>
            <w:vAlign w:val="center"/>
          </w:tcPr>
          <w:p w:rsidR="00BC3CB7" w:rsidRDefault="00BC3CB7">
            <w:pPr>
              <w:jc w:val="center"/>
              <w:rPr>
                <w:sz w:val="20"/>
              </w:rPr>
            </w:pPr>
            <w:r>
              <w:rPr>
                <w:sz w:val="20"/>
              </w:rPr>
              <w:t>10</w:t>
            </w:r>
          </w:p>
        </w:tc>
      </w:tr>
      <w:tr w:rsidR="00BC3CB7" w:rsidTr="003A0D39">
        <w:trPr>
          <w:trHeight w:val="330"/>
          <w:jc w:val="center"/>
        </w:trPr>
        <w:tc>
          <w:tcPr>
            <w:tcW w:w="500" w:type="dxa"/>
            <w:tcBorders>
              <w:left w:val="double" w:sz="6" w:space="0" w:color="000001"/>
              <w:bottom w:val="single" w:sz="4" w:space="0" w:color="C0C0C0"/>
            </w:tcBorders>
            <w:shd w:val="clear" w:color="auto" w:fill="auto"/>
            <w:tcMar>
              <w:left w:w="-22" w:type="dxa"/>
            </w:tcMar>
            <w:vAlign w:val="center"/>
          </w:tcPr>
          <w:p w:rsidR="00BC3CB7" w:rsidRDefault="00BC3CB7">
            <w:pPr>
              <w:jc w:val="center"/>
              <w:rPr>
                <w:sz w:val="20"/>
              </w:rPr>
            </w:pPr>
            <w:r>
              <w:rPr>
                <w:sz w:val="20"/>
              </w:rPr>
              <w:t>10</w:t>
            </w:r>
          </w:p>
        </w:tc>
        <w:tc>
          <w:tcPr>
            <w:tcW w:w="5538" w:type="dxa"/>
            <w:tcBorders>
              <w:bottom w:val="single" w:sz="4" w:space="0" w:color="C0C0C0"/>
            </w:tcBorders>
            <w:shd w:val="clear" w:color="auto" w:fill="auto"/>
            <w:vAlign w:val="center"/>
          </w:tcPr>
          <w:p w:rsidR="00BC3CB7" w:rsidRDefault="00BC3CB7">
            <w:pPr>
              <w:rPr>
                <w:sz w:val="20"/>
              </w:rPr>
            </w:pPr>
            <w:r>
              <w:rPr>
                <w:sz w:val="20"/>
              </w:rPr>
              <w:t>Wymiar prostokąta  (szerokość × wysokość )</w:t>
            </w:r>
          </w:p>
        </w:tc>
        <w:tc>
          <w:tcPr>
            <w:tcW w:w="2582" w:type="dxa"/>
            <w:tcBorders>
              <w:left w:val="double" w:sz="6" w:space="0" w:color="000001"/>
              <w:bottom w:val="single" w:sz="4" w:space="0" w:color="C0C0C0"/>
              <w:right w:val="double" w:sz="6" w:space="0" w:color="000001"/>
            </w:tcBorders>
            <w:shd w:val="clear" w:color="auto" w:fill="auto"/>
            <w:tcMar>
              <w:left w:w="-22" w:type="dxa"/>
            </w:tcMar>
            <w:vAlign w:val="center"/>
          </w:tcPr>
          <w:p w:rsidR="00BC3CB7" w:rsidRDefault="00BC3CB7">
            <w:pPr>
              <w:jc w:val="center"/>
              <w:rPr>
                <w:b/>
                <w:sz w:val="28"/>
                <w:szCs w:val="28"/>
              </w:rPr>
            </w:pPr>
            <w:r>
              <w:rPr>
                <w:b/>
                <w:sz w:val="28"/>
                <w:szCs w:val="28"/>
              </w:rPr>
              <w:t>6×10</w:t>
            </w:r>
          </w:p>
        </w:tc>
        <w:tc>
          <w:tcPr>
            <w:tcW w:w="1134" w:type="dxa"/>
            <w:tcBorders>
              <w:bottom w:val="single" w:sz="4" w:space="0" w:color="C0C0C0"/>
            </w:tcBorders>
            <w:shd w:val="clear" w:color="auto" w:fill="auto"/>
            <w:vAlign w:val="center"/>
          </w:tcPr>
          <w:p w:rsidR="00BC3CB7" w:rsidRDefault="00BC3CB7">
            <w:pPr>
              <w:jc w:val="center"/>
              <w:rPr>
                <w:sz w:val="20"/>
                <w:szCs w:val="20"/>
              </w:rPr>
            </w:pPr>
            <w:r>
              <w:rPr>
                <w:sz w:val="20"/>
                <w:szCs w:val="20"/>
              </w:rPr>
              <w:t>150×250</w:t>
            </w:r>
          </w:p>
        </w:tc>
        <w:tc>
          <w:tcPr>
            <w:tcW w:w="1128" w:type="dxa"/>
            <w:tcBorders>
              <w:left w:val="double" w:sz="6" w:space="0" w:color="000001"/>
              <w:bottom w:val="single" w:sz="4" w:space="0" w:color="C0C0C0"/>
              <w:right w:val="double" w:sz="6" w:space="0" w:color="000001"/>
            </w:tcBorders>
            <w:shd w:val="clear" w:color="auto" w:fill="auto"/>
            <w:tcMar>
              <w:left w:w="-22" w:type="dxa"/>
            </w:tcMar>
            <w:vAlign w:val="center"/>
          </w:tcPr>
          <w:p w:rsidR="00BC3CB7" w:rsidRDefault="00BC3CB7">
            <w:pPr>
              <w:jc w:val="center"/>
              <w:rPr>
                <w:sz w:val="20"/>
                <w:szCs w:val="20"/>
              </w:rPr>
            </w:pPr>
            <w:r>
              <w:rPr>
                <w:sz w:val="20"/>
                <w:szCs w:val="20"/>
              </w:rPr>
              <w:t>113×188</w:t>
            </w:r>
          </w:p>
        </w:tc>
        <w:tc>
          <w:tcPr>
            <w:tcW w:w="1134" w:type="dxa"/>
            <w:tcBorders>
              <w:bottom w:val="single" w:sz="4" w:space="0" w:color="C0C0C0"/>
            </w:tcBorders>
            <w:shd w:val="clear" w:color="auto" w:fill="auto"/>
            <w:vAlign w:val="center"/>
          </w:tcPr>
          <w:p w:rsidR="00BC3CB7" w:rsidRDefault="00BC3CB7">
            <w:pPr>
              <w:jc w:val="center"/>
              <w:rPr>
                <w:sz w:val="20"/>
                <w:szCs w:val="20"/>
              </w:rPr>
            </w:pPr>
            <w:r>
              <w:rPr>
                <w:sz w:val="20"/>
                <w:szCs w:val="20"/>
              </w:rPr>
              <w:t>75×125</w:t>
            </w:r>
          </w:p>
        </w:tc>
        <w:tc>
          <w:tcPr>
            <w:tcW w:w="944" w:type="dxa"/>
            <w:tcBorders>
              <w:left w:val="double" w:sz="6" w:space="0" w:color="000001"/>
              <w:bottom w:val="single" w:sz="4" w:space="0" w:color="C0C0C0"/>
              <w:right w:val="double" w:sz="6" w:space="0" w:color="000001"/>
            </w:tcBorders>
            <w:shd w:val="clear" w:color="auto" w:fill="auto"/>
            <w:tcMar>
              <w:left w:w="-22" w:type="dxa"/>
            </w:tcMar>
            <w:vAlign w:val="center"/>
          </w:tcPr>
          <w:p w:rsidR="00BC3CB7" w:rsidRDefault="00BC3CB7">
            <w:pPr>
              <w:jc w:val="center"/>
              <w:rPr>
                <w:sz w:val="20"/>
                <w:szCs w:val="20"/>
              </w:rPr>
            </w:pPr>
            <w:r>
              <w:rPr>
                <w:sz w:val="20"/>
                <w:szCs w:val="20"/>
              </w:rPr>
              <w:t>56×94</w:t>
            </w:r>
          </w:p>
        </w:tc>
      </w:tr>
      <w:tr w:rsidR="00BC3CB7" w:rsidTr="003A0D39">
        <w:trPr>
          <w:trHeight w:val="330"/>
          <w:jc w:val="center"/>
        </w:trPr>
        <w:tc>
          <w:tcPr>
            <w:tcW w:w="500" w:type="dxa"/>
            <w:tcBorders>
              <w:left w:val="double" w:sz="6" w:space="0" w:color="000001"/>
              <w:bottom w:val="single" w:sz="4" w:space="0" w:color="C0C0C0"/>
            </w:tcBorders>
            <w:shd w:val="clear" w:color="auto" w:fill="auto"/>
            <w:tcMar>
              <w:left w:w="-22" w:type="dxa"/>
            </w:tcMar>
            <w:vAlign w:val="center"/>
          </w:tcPr>
          <w:p w:rsidR="00BC3CB7" w:rsidRDefault="00BC3CB7">
            <w:pPr>
              <w:jc w:val="center"/>
              <w:rPr>
                <w:sz w:val="20"/>
              </w:rPr>
            </w:pPr>
            <w:r>
              <w:rPr>
                <w:sz w:val="20"/>
              </w:rPr>
              <w:t>11</w:t>
            </w:r>
          </w:p>
        </w:tc>
        <w:tc>
          <w:tcPr>
            <w:tcW w:w="5538" w:type="dxa"/>
            <w:tcBorders>
              <w:bottom w:val="single" w:sz="4" w:space="0" w:color="C0C0C0"/>
            </w:tcBorders>
            <w:shd w:val="clear" w:color="auto" w:fill="auto"/>
            <w:vAlign w:val="center"/>
          </w:tcPr>
          <w:p w:rsidR="00BC3CB7" w:rsidRDefault="00BC3CB7">
            <w:pPr>
              <w:rPr>
                <w:sz w:val="20"/>
              </w:rPr>
            </w:pPr>
            <w:r>
              <w:rPr>
                <w:sz w:val="20"/>
              </w:rPr>
              <w:t>Wymiar prostokąta dla liter „M” i „W”</w:t>
            </w:r>
          </w:p>
        </w:tc>
        <w:tc>
          <w:tcPr>
            <w:tcW w:w="2582" w:type="dxa"/>
            <w:tcBorders>
              <w:left w:val="double" w:sz="6" w:space="0" w:color="000001"/>
              <w:bottom w:val="single" w:sz="4" w:space="0" w:color="C0C0C0"/>
              <w:right w:val="double" w:sz="6" w:space="0" w:color="000001"/>
            </w:tcBorders>
            <w:shd w:val="clear" w:color="auto" w:fill="auto"/>
            <w:tcMar>
              <w:left w:w="-22" w:type="dxa"/>
            </w:tcMar>
            <w:vAlign w:val="center"/>
          </w:tcPr>
          <w:p w:rsidR="00BC3CB7" w:rsidRDefault="00BC3CB7">
            <w:pPr>
              <w:jc w:val="center"/>
              <w:rPr>
                <w:b/>
                <w:sz w:val="28"/>
                <w:szCs w:val="28"/>
              </w:rPr>
            </w:pPr>
            <w:r>
              <w:rPr>
                <w:b/>
                <w:sz w:val="28"/>
                <w:szCs w:val="28"/>
              </w:rPr>
              <w:t>8×10</w:t>
            </w:r>
          </w:p>
        </w:tc>
        <w:tc>
          <w:tcPr>
            <w:tcW w:w="1134" w:type="dxa"/>
            <w:tcBorders>
              <w:bottom w:val="single" w:sz="4" w:space="0" w:color="C0C0C0"/>
            </w:tcBorders>
            <w:shd w:val="clear" w:color="auto" w:fill="auto"/>
            <w:vAlign w:val="center"/>
          </w:tcPr>
          <w:p w:rsidR="00BC3CB7" w:rsidRDefault="00BC3CB7">
            <w:pPr>
              <w:jc w:val="center"/>
              <w:rPr>
                <w:sz w:val="20"/>
                <w:szCs w:val="20"/>
              </w:rPr>
            </w:pPr>
            <w:r>
              <w:rPr>
                <w:sz w:val="20"/>
                <w:szCs w:val="20"/>
              </w:rPr>
              <w:t>200×250</w:t>
            </w:r>
          </w:p>
        </w:tc>
        <w:tc>
          <w:tcPr>
            <w:tcW w:w="1128" w:type="dxa"/>
            <w:tcBorders>
              <w:left w:val="double" w:sz="6" w:space="0" w:color="000001"/>
              <w:bottom w:val="single" w:sz="4" w:space="0" w:color="C0C0C0"/>
              <w:right w:val="double" w:sz="6" w:space="0" w:color="000001"/>
            </w:tcBorders>
            <w:shd w:val="clear" w:color="auto" w:fill="auto"/>
            <w:tcMar>
              <w:left w:w="-22" w:type="dxa"/>
            </w:tcMar>
            <w:vAlign w:val="center"/>
          </w:tcPr>
          <w:p w:rsidR="00BC3CB7" w:rsidRDefault="00BC3CB7">
            <w:pPr>
              <w:jc w:val="center"/>
              <w:rPr>
                <w:sz w:val="20"/>
                <w:szCs w:val="20"/>
              </w:rPr>
            </w:pPr>
            <w:r>
              <w:rPr>
                <w:sz w:val="20"/>
                <w:szCs w:val="20"/>
              </w:rPr>
              <w:t>150×188</w:t>
            </w:r>
          </w:p>
        </w:tc>
        <w:tc>
          <w:tcPr>
            <w:tcW w:w="1134" w:type="dxa"/>
            <w:tcBorders>
              <w:bottom w:val="single" w:sz="4" w:space="0" w:color="C0C0C0"/>
            </w:tcBorders>
            <w:shd w:val="clear" w:color="auto" w:fill="auto"/>
            <w:vAlign w:val="center"/>
          </w:tcPr>
          <w:p w:rsidR="00BC3CB7" w:rsidRDefault="00BC3CB7">
            <w:pPr>
              <w:jc w:val="center"/>
              <w:rPr>
                <w:sz w:val="20"/>
                <w:szCs w:val="20"/>
              </w:rPr>
            </w:pPr>
            <w:r>
              <w:rPr>
                <w:sz w:val="20"/>
                <w:szCs w:val="20"/>
              </w:rPr>
              <w:t>100×125</w:t>
            </w:r>
          </w:p>
        </w:tc>
        <w:tc>
          <w:tcPr>
            <w:tcW w:w="944" w:type="dxa"/>
            <w:tcBorders>
              <w:left w:val="double" w:sz="6" w:space="0" w:color="000001"/>
              <w:bottom w:val="single" w:sz="4" w:space="0" w:color="C0C0C0"/>
              <w:right w:val="double" w:sz="6" w:space="0" w:color="000001"/>
            </w:tcBorders>
            <w:shd w:val="clear" w:color="auto" w:fill="auto"/>
            <w:tcMar>
              <w:left w:w="-22" w:type="dxa"/>
            </w:tcMar>
            <w:vAlign w:val="center"/>
          </w:tcPr>
          <w:p w:rsidR="00BC3CB7" w:rsidRDefault="00BC3CB7">
            <w:pPr>
              <w:jc w:val="center"/>
              <w:rPr>
                <w:sz w:val="20"/>
                <w:szCs w:val="20"/>
              </w:rPr>
            </w:pPr>
            <w:r>
              <w:rPr>
                <w:sz w:val="20"/>
                <w:szCs w:val="20"/>
              </w:rPr>
              <w:t>75×94</w:t>
            </w:r>
          </w:p>
        </w:tc>
      </w:tr>
      <w:tr w:rsidR="00BC3CB7" w:rsidTr="003A0D39">
        <w:trPr>
          <w:trHeight w:val="600"/>
          <w:jc w:val="center"/>
        </w:trPr>
        <w:tc>
          <w:tcPr>
            <w:tcW w:w="500" w:type="dxa"/>
            <w:tcBorders>
              <w:left w:val="double" w:sz="6" w:space="0" w:color="000001"/>
              <w:bottom w:val="single" w:sz="4" w:space="0" w:color="C0C0C0"/>
            </w:tcBorders>
            <w:shd w:val="clear" w:color="auto" w:fill="auto"/>
            <w:tcMar>
              <w:left w:w="-22" w:type="dxa"/>
            </w:tcMar>
            <w:vAlign w:val="center"/>
          </w:tcPr>
          <w:p w:rsidR="00BC3CB7" w:rsidRDefault="00BC3CB7">
            <w:pPr>
              <w:jc w:val="center"/>
              <w:rPr>
                <w:sz w:val="20"/>
              </w:rPr>
            </w:pPr>
            <w:r>
              <w:rPr>
                <w:sz w:val="20"/>
              </w:rPr>
              <w:t>12</w:t>
            </w:r>
          </w:p>
        </w:tc>
        <w:tc>
          <w:tcPr>
            <w:tcW w:w="5538" w:type="dxa"/>
            <w:tcBorders>
              <w:bottom w:val="single" w:sz="4" w:space="0" w:color="C0C0C0"/>
            </w:tcBorders>
            <w:shd w:val="clear" w:color="auto" w:fill="auto"/>
            <w:vAlign w:val="center"/>
          </w:tcPr>
          <w:p w:rsidR="00BC3CB7" w:rsidRDefault="00BC3CB7">
            <w:r>
              <w:rPr>
                <w:sz w:val="20"/>
              </w:rPr>
              <w:t>Wymiar litery określającej województwo lub jednostkę centralną</w:t>
            </w:r>
          </w:p>
        </w:tc>
        <w:tc>
          <w:tcPr>
            <w:tcW w:w="2582" w:type="dxa"/>
            <w:tcBorders>
              <w:left w:val="double" w:sz="6" w:space="0" w:color="000001"/>
              <w:bottom w:val="single" w:sz="4" w:space="0" w:color="C0C0C0"/>
              <w:right w:val="double" w:sz="6" w:space="0" w:color="000001"/>
            </w:tcBorders>
            <w:shd w:val="clear" w:color="auto" w:fill="auto"/>
            <w:tcMar>
              <w:left w:w="-22" w:type="dxa"/>
            </w:tcMar>
            <w:vAlign w:val="center"/>
          </w:tcPr>
          <w:p w:rsidR="00BC3CB7" w:rsidRDefault="00BC3CB7">
            <w:pPr>
              <w:jc w:val="center"/>
              <w:rPr>
                <w:b/>
                <w:sz w:val="28"/>
                <w:szCs w:val="28"/>
              </w:rPr>
            </w:pPr>
            <w:r>
              <w:rPr>
                <w:b/>
                <w:sz w:val="28"/>
                <w:szCs w:val="28"/>
              </w:rPr>
              <w:t>4×8</w:t>
            </w:r>
          </w:p>
        </w:tc>
        <w:tc>
          <w:tcPr>
            <w:tcW w:w="1134" w:type="dxa"/>
            <w:tcBorders>
              <w:bottom w:val="single" w:sz="4" w:space="0" w:color="C0C0C0"/>
            </w:tcBorders>
            <w:shd w:val="clear" w:color="auto" w:fill="auto"/>
            <w:vAlign w:val="center"/>
          </w:tcPr>
          <w:p w:rsidR="00BC3CB7" w:rsidRDefault="00BC3CB7">
            <w:pPr>
              <w:jc w:val="center"/>
              <w:rPr>
                <w:sz w:val="20"/>
                <w:szCs w:val="20"/>
              </w:rPr>
            </w:pPr>
            <w:r>
              <w:rPr>
                <w:sz w:val="20"/>
                <w:szCs w:val="20"/>
              </w:rPr>
              <w:t>100×200</w:t>
            </w:r>
          </w:p>
        </w:tc>
        <w:tc>
          <w:tcPr>
            <w:tcW w:w="1128" w:type="dxa"/>
            <w:tcBorders>
              <w:left w:val="double" w:sz="6" w:space="0" w:color="000001"/>
              <w:bottom w:val="single" w:sz="4" w:space="0" w:color="C0C0C0"/>
              <w:right w:val="double" w:sz="6" w:space="0" w:color="000001"/>
            </w:tcBorders>
            <w:shd w:val="clear" w:color="auto" w:fill="auto"/>
            <w:tcMar>
              <w:left w:w="-22" w:type="dxa"/>
            </w:tcMar>
            <w:vAlign w:val="center"/>
          </w:tcPr>
          <w:p w:rsidR="00BC3CB7" w:rsidRDefault="00BC3CB7">
            <w:pPr>
              <w:jc w:val="center"/>
              <w:rPr>
                <w:sz w:val="20"/>
                <w:szCs w:val="20"/>
              </w:rPr>
            </w:pPr>
            <w:r>
              <w:rPr>
                <w:sz w:val="20"/>
                <w:szCs w:val="20"/>
              </w:rPr>
              <w:t>75×150</w:t>
            </w:r>
          </w:p>
        </w:tc>
        <w:tc>
          <w:tcPr>
            <w:tcW w:w="1134" w:type="dxa"/>
            <w:tcBorders>
              <w:bottom w:val="single" w:sz="4" w:space="0" w:color="C0C0C0"/>
            </w:tcBorders>
            <w:shd w:val="clear" w:color="auto" w:fill="auto"/>
            <w:vAlign w:val="center"/>
          </w:tcPr>
          <w:p w:rsidR="00BC3CB7" w:rsidRDefault="00BC3CB7">
            <w:pPr>
              <w:jc w:val="center"/>
              <w:rPr>
                <w:sz w:val="20"/>
                <w:szCs w:val="20"/>
              </w:rPr>
            </w:pPr>
            <w:r>
              <w:rPr>
                <w:sz w:val="20"/>
                <w:szCs w:val="20"/>
              </w:rPr>
              <w:t>50×100</w:t>
            </w:r>
          </w:p>
        </w:tc>
        <w:tc>
          <w:tcPr>
            <w:tcW w:w="944" w:type="dxa"/>
            <w:tcBorders>
              <w:left w:val="double" w:sz="6" w:space="0" w:color="000001"/>
              <w:bottom w:val="single" w:sz="4" w:space="0" w:color="C0C0C0"/>
              <w:right w:val="double" w:sz="6" w:space="0" w:color="000001"/>
            </w:tcBorders>
            <w:shd w:val="clear" w:color="auto" w:fill="auto"/>
            <w:tcMar>
              <w:left w:w="-22" w:type="dxa"/>
            </w:tcMar>
            <w:vAlign w:val="center"/>
          </w:tcPr>
          <w:p w:rsidR="00BC3CB7" w:rsidRDefault="00BC3CB7">
            <w:pPr>
              <w:jc w:val="center"/>
              <w:rPr>
                <w:sz w:val="20"/>
                <w:szCs w:val="20"/>
              </w:rPr>
            </w:pPr>
            <w:r>
              <w:rPr>
                <w:sz w:val="20"/>
                <w:szCs w:val="20"/>
              </w:rPr>
              <w:t>38×75</w:t>
            </w:r>
          </w:p>
        </w:tc>
      </w:tr>
      <w:tr w:rsidR="00BC3CB7" w:rsidTr="003A0D39">
        <w:trPr>
          <w:trHeight w:val="330"/>
          <w:jc w:val="center"/>
        </w:trPr>
        <w:tc>
          <w:tcPr>
            <w:tcW w:w="500" w:type="dxa"/>
            <w:tcBorders>
              <w:left w:val="double" w:sz="6" w:space="0" w:color="000001"/>
              <w:bottom w:val="single" w:sz="4" w:space="0" w:color="C0C0C0"/>
            </w:tcBorders>
            <w:shd w:val="clear" w:color="auto" w:fill="auto"/>
            <w:tcMar>
              <w:left w:w="-22" w:type="dxa"/>
            </w:tcMar>
            <w:vAlign w:val="center"/>
          </w:tcPr>
          <w:p w:rsidR="00BC3CB7" w:rsidRDefault="00BC3CB7">
            <w:pPr>
              <w:jc w:val="center"/>
              <w:rPr>
                <w:sz w:val="20"/>
              </w:rPr>
            </w:pPr>
            <w:r>
              <w:rPr>
                <w:sz w:val="20"/>
              </w:rPr>
              <w:t>13</w:t>
            </w:r>
          </w:p>
        </w:tc>
        <w:tc>
          <w:tcPr>
            <w:tcW w:w="5538" w:type="dxa"/>
            <w:tcBorders>
              <w:bottom w:val="single" w:sz="4" w:space="0" w:color="C0C0C0"/>
            </w:tcBorders>
            <w:shd w:val="clear" w:color="auto" w:fill="auto"/>
            <w:vAlign w:val="center"/>
          </w:tcPr>
          <w:p w:rsidR="00BC3CB7" w:rsidRDefault="00BC3CB7">
            <w:pPr>
              <w:rPr>
                <w:sz w:val="20"/>
              </w:rPr>
            </w:pPr>
            <w:r>
              <w:rPr>
                <w:sz w:val="20"/>
              </w:rPr>
              <w:t>Wymiar liter „M” i „W” określających województwo</w:t>
            </w:r>
          </w:p>
        </w:tc>
        <w:tc>
          <w:tcPr>
            <w:tcW w:w="2582" w:type="dxa"/>
            <w:tcBorders>
              <w:left w:val="double" w:sz="6" w:space="0" w:color="000001"/>
              <w:bottom w:val="single" w:sz="4" w:space="0" w:color="C0C0C0"/>
              <w:right w:val="double" w:sz="6" w:space="0" w:color="000001"/>
            </w:tcBorders>
            <w:shd w:val="clear" w:color="auto" w:fill="auto"/>
            <w:tcMar>
              <w:left w:w="-22" w:type="dxa"/>
            </w:tcMar>
            <w:vAlign w:val="center"/>
          </w:tcPr>
          <w:p w:rsidR="00BC3CB7" w:rsidRDefault="00BC3CB7">
            <w:pPr>
              <w:jc w:val="center"/>
              <w:rPr>
                <w:b/>
                <w:sz w:val="28"/>
                <w:szCs w:val="28"/>
              </w:rPr>
            </w:pPr>
            <w:r>
              <w:rPr>
                <w:b/>
                <w:sz w:val="28"/>
                <w:szCs w:val="28"/>
              </w:rPr>
              <w:t>6×8</w:t>
            </w:r>
          </w:p>
        </w:tc>
        <w:tc>
          <w:tcPr>
            <w:tcW w:w="1134" w:type="dxa"/>
            <w:tcBorders>
              <w:bottom w:val="single" w:sz="4" w:space="0" w:color="C0C0C0"/>
            </w:tcBorders>
            <w:shd w:val="clear" w:color="auto" w:fill="auto"/>
            <w:vAlign w:val="center"/>
          </w:tcPr>
          <w:p w:rsidR="00BC3CB7" w:rsidRDefault="00BC3CB7">
            <w:pPr>
              <w:jc w:val="center"/>
              <w:rPr>
                <w:sz w:val="20"/>
                <w:szCs w:val="20"/>
              </w:rPr>
            </w:pPr>
            <w:r>
              <w:rPr>
                <w:sz w:val="20"/>
                <w:szCs w:val="20"/>
              </w:rPr>
              <w:t>150×200</w:t>
            </w:r>
          </w:p>
        </w:tc>
        <w:tc>
          <w:tcPr>
            <w:tcW w:w="1128" w:type="dxa"/>
            <w:tcBorders>
              <w:left w:val="double" w:sz="6" w:space="0" w:color="000001"/>
              <w:bottom w:val="single" w:sz="4" w:space="0" w:color="C0C0C0"/>
              <w:right w:val="double" w:sz="6" w:space="0" w:color="000001"/>
            </w:tcBorders>
            <w:shd w:val="clear" w:color="auto" w:fill="auto"/>
            <w:tcMar>
              <w:left w:w="-22" w:type="dxa"/>
            </w:tcMar>
            <w:vAlign w:val="center"/>
          </w:tcPr>
          <w:p w:rsidR="00BC3CB7" w:rsidRDefault="00BC3CB7">
            <w:pPr>
              <w:jc w:val="center"/>
              <w:rPr>
                <w:sz w:val="20"/>
                <w:szCs w:val="20"/>
              </w:rPr>
            </w:pPr>
            <w:r>
              <w:rPr>
                <w:sz w:val="20"/>
                <w:szCs w:val="20"/>
              </w:rPr>
              <w:t>113×150</w:t>
            </w:r>
          </w:p>
        </w:tc>
        <w:tc>
          <w:tcPr>
            <w:tcW w:w="1134" w:type="dxa"/>
            <w:tcBorders>
              <w:bottom w:val="single" w:sz="4" w:space="0" w:color="C0C0C0"/>
            </w:tcBorders>
            <w:shd w:val="clear" w:color="auto" w:fill="auto"/>
            <w:vAlign w:val="center"/>
          </w:tcPr>
          <w:p w:rsidR="00BC3CB7" w:rsidRDefault="00BC3CB7">
            <w:pPr>
              <w:jc w:val="center"/>
              <w:rPr>
                <w:sz w:val="20"/>
                <w:szCs w:val="20"/>
              </w:rPr>
            </w:pPr>
            <w:r>
              <w:rPr>
                <w:sz w:val="20"/>
                <w:szCs w:val="20"/>
              </w:rPr>
              <w:t>75×100</w:t>
            </w:r>
          </w:p>
        </w:tc>
        <w:tc>
          <w:tcPr>
            <w:tcW w:w="944" w:type="dxa"/>
            <w:tcBorders>
              <w:left w:val="double" w:sz="6" w:space="0" w:color="000001"/>
              <w:bottom w:val="single" w:sz="4" w:space="0" w:color="C0C0C0"/>
              <w:right w:val="double" w:sz="6" w:space="0" w:color="000001"/>
            </w:tcBorders>
            <w:shd w:val="clear" w:color="auto" w:fill="auto"/>
            <w:tcMar>
              <w:left w:w="-22" w:type="dxa"/>
            </w:tcMar>
            <w:vAlign w:val="center"/>
          </w:tcPr>
          <w:p w:rsidR="00BC3CB7" w:rsidRDefault="00BC3CB7">
            <w:pPr>
              <w:jc w:val="center"/>
              <w:rPr>
                <w:sz w:val="20"/>
                <w:szCs w:val="20"/>
              </w:rPr>
            </w:pPr>
            <w:r>
              <w:rPr>
                <w:sz w:val="20"/>
                <w:szCs w:val="20"/>
              </w:rPr>
              <w:t>56×75</w:t>
            </w:r>
          </w:p>
        </w:tc>
      </w:tr>
      <w:tr w:rsidR="00BC3CB7" w:rsidTr="003A0D39">
        <w:trPr>
          <w:trHeight w:val="600"/>
          <w:jc w:val="center"/>
        </w:trPr>
        <w:tc>
          <w:tcPr>
            <w:tcW w:w="500" w:type="dxa"/>
            <w:tcBorders>
              <w:left w:val="double" w:sz="6" w:space="0" w:color="000001"/>
              <w:bottom w:val="double" w:sz="6" w:space="0" w:color="000001"/>
            </w:tcBorders>
            <w:shd w:val="clear" w:color="auto" w:fill="auto"/>
            <w:tcMar>
              <w:left w:w="-22" w:type="dxa"/>
            </w:tcMar>
            <w:vAlign w:val="center"/>
          </w:tcPr>
          <w:p w:rsidR="00BC3CB7" w:rsidRDefault="00BC3CB7">
            <w:pPr>
              <w:jc w:val="center"/>
              <w:rPr>
                <w:sz w:val="20"/>
              </w:rPr>
            </w:pPr>
            <w:r>
              <w:rPr>
                <w:sz w:val="20"/>
              </w:rPr>
              <w:t>14</w:t>
            </w:r>
          </w:p>
        </w:tc>
        <w:tc>
          <w:tcPr>
            <w:tcW w:w="5538" w:type="dxa"/>
            <w:tcBorders>
              <w:bottom w:val="double" w:sz="6" w:space="0" w:color="000001"/>
            </w:tcBorders>
            <w:shd w:val="clear" w:color="auto" w:fill="auto"/>
            <w:vAlign w:val="center"/>
          </w:tcPr>
          <w:p w:rsidR="00BC3CB7" w:rsidRDefault="00BC3CB7">
            <w:r>
              <w:rPr>
                <w:sz w:val="20"/>
              </w:rPr>
              <w:t>Grubość litery określającej województwo lub jednostkę centralną  (uwaga: ta litera ma pomniejszony wymiar)</w:t>
            </w:r>
          </w:p>
        </w:tc>
        <w:tc>
          <w:tcPr>
            <w:tcW w:w="2582" w:type="dxa"/>
            <w:tcBorders>
              <w:left w:val="double" w:sz="6" w:space="0" w:color="000001"/>
              <w:bottom w:val="double" w:sz="6" w:space="0" w:color="000001"/>
              <w:right w:val="double" w:sz="6" w:space="0" w:color="000001"/>
            </w:tcBorders>
            <w:shd w:val="clear" w:color="auto" w:fill="auto"/>
            <w:tcMar>
              <w:left w:w="-22" w:type="dxa"/>
            </w:tcMar>
            <w:vAlign w:val="center"/>
          </w:tcPr>
          <w:p w:rsidR="00BC3CB7" w:rsidRDefault="00BC3CB7">
            <w:pPr>
              <w:jc w:val="center"/>
              <w:rPr>
                <w:b/>
                <w:sz w:val="28"/>
              </w:rPr>
            </w:pPr>
            <w:r>
              <w:rPr>
                <w:b/>
                <w:sz w:val="28"/>
              </w:rPr>
              <w:t>1</w:t>
            </w:r>
          </w:p>
        </w:tc>
        <w:tc>
          <w:tcPr>
            <w:tcW w:w="1134" w:type="dxa"/>
            <w:tcBorders>
              <w:bottom w:val="double" w:sz="6" w:space="0" w:color="000001"/>
            </w:tcBorders>
            <w:shd w:val="clear" w:color="auto" w:fill="auto"/>
            <w:vAlign w:val="center"/>
          </w:tcPr>
          <w:p w:rsidR="00BC3CB7" w:rsidRDefault="00BC3CB7">
            <w:pPr>
              <w:jc w:val="center"/>
              <w:rPr>
                <w:sz w:val="20"/>
              </w:rPr>
            </w:pPr>
            <w:r>
              <w:rPr>
                <w:sz w:val="20"/>
              </w:rPr>
              <w:t>25</w:t>
            </w:r>
          </w:p>
        </w:tc>
        <w:tc>
          <w:tcPr>
            <w:tcW w:w="1128" w:type="dxa"/>
            <w:tcBorders>
              <w:left w:val="double" w:sz="6" w:space="0" w:color="000001"/>
              <w:bottom w:val="double" w:sz="6" w:space="0" w:color="000001"/>
              <w:right w:val="double" w:sz="6" w:space="0" w:color="000001"/>
            </w:tcBorders>
            <w:shd w:val="clear" w:color="auto" w:fill="auto"/>
            <w:tcMar>
              <w:left w:w="-22" w:type="dxa"/>
            </w:tcMar>
            <w:vAlign w:val="center"/>
          </w:tcPr>
          <w:p w:rsidR="00BC3CB7" w:rsidRDefault="00BC3CB7">
            <w:pPr>
              <w:jc w:val="center"/>
              <w:rPr>
                <w:sz w:val="20"/>
              </w:rPr>
            </w:pPr>
            <w:r>
              <w:rPr>
                <w:sz w:val="20"/>
              </w:rPr>
              <w:t>20</w:t>
            </w:r>
          </w:p>
        </w:tc>
        <w:tc>
          <w:tcPr>
            <w:tcW w:w="1134" w:type="dxa"/>
            <w:tcBorders>
              <w:bottom w:val="double" w:sz="6" w:space="0" w:color="000001"/>
            </w:tcBorders>
            <w:shd w:val="clear" w:color="auto" w:fill="auto"/>
            <w:vAlign w:val="center"/>
          </w:tcPr>
          <w:p w:rsidR="00BC3CB7" w:rsidRDefault="00BC3CB7">
            <w:pPr>
              <w:jc w:val="center"/>
              <w:rPr>
                <w:sz w:val="20"/>
              </w:rPr>
            </w:pPr>
            <w:r>
              <w:rPr>
                <w:sz w:val="20"/>
              </w:rPr>
              <w:t>13</w:t>
            </w:r>
          </w:p>
        </w:tc>
        <w:tc>
          <w:tcPr>
            <w:tcW w:w="944" w:type="dxa"/>
            <w:tcBorders>
              <w:left w:val="double" w:sz="6" w:space="0" w:color="000001"/>
              <w:bottom w:val="double" w:sz="6" w:space="0" w:color="000001"/>
              <w:right w:val="double" w:sz="6" w:space="0" w:color="000001"/>
            </w:tcBorders>
            <w:shd w:val="clear" w:color="auto" w:fill="auto"/>
            <w:tcMar>
              <w:left w:w="-22" w:type="dxa"/>
            </w:tcMar>
            <w:vAlign w:val="center"/>
          </w:tcPr>
          <w:p w:rsidR="00BC3CB7" w:rsidRDefault="00BC3CB7">
            <w:pPr>
              <w:jc w:val="center"/>
              <w:rPr>
                <w:sz w:val="20"/>
              </w:rPr>
            </w:pPr>
            <w:r>
              <w:rPr>
                <w:sz w:val="20"/>
              </w:rPr>
              <w:t>10</w:t>
            </w:r>
          </w:p>
        </w:tc>
      </w:tr>
    </w:tbl>
    <w:p w:rsidR="006F3487" w:rsidRDefault="006F3487">
      <w:pPr>
        <w:pStyle w:val="Tekstpodstawowywcity2"/>
        <w:tabs>
          <w:tab w:val="left" w:pos="0"/>
        </w:tabs>
        <w:ind w:left="0" w:firstLine="284"/>
        <w:jc w:val="left"/>
      </w:pPr>
    </w:p>
    <w:p w:rsidR="006F3487" w:rsidRDefault="006F3487"/>
    <w:sectPr w:rsidR="006F3487">
      <w:pgSz w:w="16838" w:h="11906" w:orient="landscape"/>
      <w:pgMar w:top="1418" w:right="1418" w:bottom="1418" w:left="1418" w:header="0" w:footer="0" w:gutter="0"/>
      <w:cols w:space="708"/>
      <w:formProt w:val="0"/>
      <w:docGrid w:linePitch="24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entury Schoolbook">
    <w:altName w:val="Times New Roman"/>
    <w:charset w:val="01"/>
    <w:family w:val="roman"/>
    <w:pitch w:val="variable"/>
  </w:font>
  <w:font w:name="Tahoma">
    <w:panose1 w:val="020B0604030504040204"/>
    <w:charset w:val="EE"/>
    <w:family w:val="swiss"/>
    <w:pitch w:val="variable"/>
    <w:sig w:usb0="E1002EFF" w:usb1="C000605B" w:usb2="00000029" w:usb3="00000000" w:csb0="000101FF" w:csb1="00000000"/>
  </w:font>
  <w:font w:name="Liberation Sans">
    <w:altName w:val="Arial"/>
    <w:charset w:val="00"/>
    <w:family w:val="swiss"/>
    <w:pitch w:val="variable"/>
  </w:font>
  <w:font w:name="Noto Sans CJK SC Regular">
    <w:altName w:val="Times New Roman"/>
    <w:charset w:val="00"/>
    <w:family w:val="auto"/>
    <w:pitch w:val="variable"/>
  </w:font>
  <w:font w:name="FreeSans">
    <w:altName w:val="Arial"/>
    <w:charset w:val="00"/>
    <w:family w:val="swiss"/>
    <w:pitch w:val="default"/>
  </w:font>
  <w:font w:name="Arial">
    <w:panose1 w:val="020B0604020202020204"/>
    <w:charset w:val="EE"/>
    <w:family w:val="swiss"/>
    <w:pitch w:val="variable"/>
    <w:sig w:usb0="E0002AFF" w:usb1="C0007843" w:usb2="00000009" w:usb3="00000000" w:csb0="000001FF" w:csb1="00000000"/>
  </w:font>
  <w:font w:name="Haettenschweiler">
    <w:altName w:val="Times New Roman"/>
    <w:charset w:val="01"/>
    <w:family w:val="roman"/>
    <w:pitch w:val="variable"/>
  </w:font>
  <w:font w:name="Verdana">
    <w:panose1 w:val="020B0604030504040204"/>
    <w:charset w:val="EE"/>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03DB9"/>
    <w:multiLevelType w:val="multilevel"/>
    <w:tmpl w:val="6BC6E20A"/>
    <w:lvl w:ilvl="0">
      <w:start w:val="4"/>
      <w:numFmt w:val="decimal"/>
      <w:lvlText w:val="%1."/>
      <w:lvlJc w:val="left"/>
      <w:pPr>
        <w:ind w:left="360" w:hanging="360"/>
      </w:pPr>
    </w:lvl>
    <w:lvl w:ilvl="1">
      <w:start w:val="4"/>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
    <w:nsid w:val="1C70203C"/>
    <w:multiLevelType w:val="multilevel"/>
    <w:tmpl w:val="C1CC531E"/>
    <w:lvl w:ilvl="0">
      <w:start w:val="2"/>
      <w:numFmt w:val="decimal"/>
      <w:lvlText w:val="%1."/>
      <w:lvlJc w:val="left"/>
      <w:pPr>
        <w:ind w:left="36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
    <w:nsid w:val="2AA70B25"/>
    <w:multiLevelType w:val="multilevel"/>
    <w:tmpl w:val="4B30E0BA"/>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516129C7"/>
    <w:multiLevelType w:val="multilevel"/>
    <w:tmpl w:val="C69621D2"/>
    <w:lvl w:ilvl="0">
      <w:start w:val="1"/>
      <w:numFmt w:val="none"/>
      <w:suff w:val="nothing"/>
      <w:lvlText w:val=""/>
      <w:lvlJc w:val="left"/>
      <w:pPr>
        <w:ind w:left="720" w:hanging="360"/>
      </w:pPr>
    </w:lvl>
    <w:lvl w:ilvl="1">
      <w:start w:val="1"/>
      <w:numFmt w:val="none"/>
      <w:suff w:val="nothing"/>
      <w:lvlText w:val=""/>
      <w:lvlJc w:val="left"/>
      <w:pPr>
        <w:ind w:left="1080" w:hanging="360"/>
      </w:pPr>
    </w:lvl>
    <w:lvl w:ilvl="2">
      <w:start w:val="1"/>
      <w:numFmt w:val="upperRoman"/>
      <w:lvlText w:val="%3."/>
      <w:lvlJc w:val="left"/>
      <w:pPr>
        <w:ind w:left="1080" w:hanging="72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4">
    <w:nsid w:val="582F4BEB"/>
    <w:multiLevelType w:val="multilevel"/>
    <w:tmpl w:val="7F5A3A9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upperRoman"/>
      <w:pStyle w:val="Nagwek3"/>
      <w:lvlText w:val="%3."/>
      <w:lvlJc w:val="left"/>
      <w:pPr>
        <w:ind w:left="108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
    <w:nsid w:val="65A83BB4"/>
    <w:multiLevelType w:val="multilevel"/>
    <w:tmpl w:val="57CEF838"/>
    <w:lvl w:ilvl="0">
      <w:start w:val="1"/>
      <w:numFmt w:val="decimal"/>
      <w:lvlText w:val="%1)"/>
      <w:lvlJc w:val="left"/>
      <w:pPr>
        <w:ind w:left="846" w:hanging="42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
    <w:nsid w:val="72B97950"/>
    <w:multiLevelType w:val="multilevel"/>
    <w:tmpl w:val="A4583FCC"/>
    <w:lvl w:ilvl="0">
      <w:start w:val="1"/>
      <w:numFmt w:val="upperLetter"/>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
    <w:nsid w:val="7509302D"/>
    <w:multiLevelType w:val="multilevel"/>
    <w:tmpl w:val="0415001F"/>
    <w:lvl w:ilvl="0">
      <w:start w:val="5"/>
      <w:numFmt w:val="decimal"/>
      <w:lvlText w:val="%1."/>
      <w:lvlJc w:val="left"/>
      <w:pPr>
        <w:ind w:left="360" w:hanging="360"/>
      </w:pPr>
    </w:lvl>
    <w:lvl w:ilvl="1">
      <w:start w:val="5"/>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7B6E7C4D"/>
    <w:multiLevelType w:val="multilevel"/>
    <w:tmpl w:val="0415001F"/>
    <w:lvl w:ilvl="0">
      <w:start w:val="1"/>
      <w:numFmt w:val="decimal"/>
      <w:lvlText w:val="%1."/>
      <w:lvlJc w:val="left"/>
      <w:pPr>
        <w:ind w:left="360" w:hanging="360"/>
      </w:pPr>
    </w:lvl>
    <w:lvl w:ilvl="1">
      <w:start w:val="5"/>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3"/>
  </w:num>
  <w:num w:numId="3">
    <w:abstractNumId w:val="7"/>
  </w:num>
  <w:num w:numId="4">
    <w:abstractNumId w:val="8"/>
  </w:num>
  <w:num w:numId="5">
    <w:abstractNumId w:val="5"/>
  </w:num>
  <w:num w:numId="6">
    <w:abstractNumId w:val="1"/>
  </w:num>
  <w:num w:numId="7">
    <w:abstractNumId w:val="0"/>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
  <w:rsids>
    <w:rsidRoot w:val="006F3487"/>
    <w:rsid w:val="001E5892"/>
    <w:rsid w:val="003A0D39"/>
    <w:rsid w:val="004B08A0"/>
    <w:rsid w:val="00522C1B"/>
    <w:rsid w:val="006F3487"/>
    <w:rsid w:val="007B48D2"/>
    <w:rsid w:val="00983C51"/>
    <w:rsid w:val="00B83C94"/>
    <w:rsid w:val="00BC3CB7"/>
    <w:rsid w:val="00BF5E21"/>
    <w:rsid w:val="00C366DB"/>
    <w:rsid w:val="00D14512"/>
    <w:rsid w:val="00DA1538"/>
    <w:rsid w:val="00DB55F0"/>
    <w:rsid w:val="00DC7018"/>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Cs w:val="22"/>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uppressAutoHyphens/>
      <w:textAlignment w:val="baseline"/>
    </w:pPr>
    <w:rPr>
      <w:rFonts w:ascii="Times New Roman" w:eastAsia="Times New Roman" w:hAnsi="Times New Roman"/>
      <w:sz w:val="24"/>
      <w:szCs w:val="24"/>
      <w:lang w:eastAsia="pl-PL"/>
    </w:rPr>
  </w:style>
  <w:style w:type="paragraph" w:styleId="Nagwek3">
    <w:name w:val="heading 3"/>
    <w:basedOn w:val="Normalny"/>
    <w:qFormat/>
    <w:pPr>
      <w:keepNext/>
      <w:numPr>
        <w:ilvl w:val="2"/>
        <w:numId w:val="1"/>
      </w:numPr>
      <w:outlineLvl w:val="2"/>
    </w:pPr>
    <w:rPr>
      <w:rFonts w:ascii="Century Schoolbook" w:hAnsi="Century Schoolbook"/>
      <w:b/>
      <w:bCs/>
      <w:sz w:val="28"/>
    </w:rPr>
  </w:style>
  <w:style w:type="paragraph" w:styleId="Nagwek5">
    <w:name w:val="heading 5"/>
    <w:basedOn w:val="Normalny"/>
    <w:qFormat/>
    <w:pPr>
      <w:keepNext/>
      <w:ind w:left="567"/>
      <w:outlineLvl w:val="4"/>
    </w:pPr>
    <w:rPr>
      <w:rFonts w:ascii="Century Schoolbook" w:hAnsi="Century Schoolbook"/>
      <w:b/>
      <w:bCs/>
    </w:rPr>
  </w:style>
  <w:style w:type="paragraph" w:styleId="Nagwek6">
    <w:name w:val="heading 6"/>
    <w:basedOn w:val="Normalny"/>
    <w:qFormat/>
    <w:pPr>
      <w:keepNext/>
      <w:jc w:val="center"/>
      <w:outlineLvl w:val="5"/>
    </w:pPr>
    <w:rPr>
      <w:rFonts w:ascii="Century Schoolbook" w:hAnsi="Century Schoolbook"/>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qFormat/>
    <w:rPr>
      <w:rFonts w:ascii="Century Schoolbook" w:eastAsia="Times New Roman" w:hAnsi="Century Schoolbook" w:cs="Times New Roman"/>
      <w:b/>
      <w:bCs/>
      <w:sz w:val="28"/>
      <w:szCs w:val="24"/>
      <w:lang w:eastAsia="pl-PL"/>
    </w:rPr>
  </w:style>
  <w:style w:type="character" w:customStyle="1" w:styleId="Nagwek5Znak">
    <w:name w:val="Nagłówek 5 Znak"/>
    <w:basedOn w:val="Domylnaczcionkaakapitu"/>
    <w:qFormat/>
    <w:rPr>
      <w:rFonts w:ascii="Century Schoolbook" w:eastAsia="Times New Roman" w:hAnsi="Century Schoolbook" w:cs="Times New Roman"/>
      <w:b/>
      <w:bCs/>
      <w:sz w:val="24"/>
      <w:szCs w:val="24"/>
      <w:lang w:eastAsia="pl-PL"/>
    </w:rPr>
  </w:style>
  <w:style w:type="character" w:customStyle="1" w:styleId="Nagwek6Znak">
    <w:name w:val="Nagłówek 6 Znak"/>
    <w:basedOn w:val="Domylnaczcionkaakapitu"/>
    <w:qFormat/>
    <w:rPr>
      <w:rFonts w:ascii="Century Schoolbook" w:eastAsia="Times New Roman" w:hAnsi="Century Schoolbook" w:cs="Times New Roman"/>
      <w:b/>
      <w:bCs/>
      <w:sz w:val="24"/>
      <w:szCs w:val="24"/>
      <w:lang w:eastAsia="pl-PL"/>
    </w:rPr>
  </w:style>
  <w:style w:type="character" w:customStyle="1" w:styleId="TekstpodstawowywcityZnak">
    <w:name w:val="Tekst podstawowy wcięty Znak"/>
    <w:basedOn w:val="Domylnaczcionkaakapitu"/>
    <w:qFormat/>
    <w:rPr>
      <w:rFonts w:ascii="Century Schoolbook" w:eastAsia="Times New Roman" w:hAnsi="Century Schoolbook" w:cs="Times New Roman"/>
      <w:sz w:val="24"/>
      <w:szCs w:val="24"/>
      <w:lang w:eastAsia="pl-PL"/>
    </w:rPr>
  </w:style>
  <w:style w:type="character" w:customStyle="1" w:styleId="Tekstpodstawowywcity2Znak">
    <w:name w:val="Tekst podstawowy wcięty 2 Znak"/>
    <w:basedOn w:val="Domylnaczcionkaakapitu"/>
    <w:qFormat/>
    <w:rPr>
      <w:rFonts w:ascii="Century Schoolbook" w:eastAsia="Times New Roman" w:hAnsi="Century Schoolbook" w:cs="Times New Roman"/>
      <w:b/>
      <w:bCs/>
      <w:sz w:val="24"/>
      <w:szCs w:val="24"/>
      <w:lang w:eastAsia="pl-PL"/>
    </w:rPr>
  </w:style>
  <w:style w:type="character" w:customStyle="1" w:styleId="Tekstpodstawowywcity3Znak">
    <w:name w:val="Tekst podstawowy wcięty 3 Znak"/>
    <w:basedOn w:val="Domylnaczcionkaakapitu"/>
    <w:qFormat/>
    <w:rPr>
      <w:rFonts w:ascii="Century Schoolbook" w:eastAsia="Times New Roman" w:hAnsi="Century Schoolbook" w:cs="Times New Roman"/>
      <w:sz w:val="24"/>
      <w:szCs w:val="24"/>
      <w:lang w:eastAsia="pl-PL"/>
    </w:rPr>
  </w:style>
  <w:style w:type="character" w:customStyle="1" w:styleId="TekstdymkaZnak">
    <w:name w:val="Tekst dymka Znak"/>
    <w:basedOn w:val="Domylnaczcionkaakapitu"/>
    <w:qFormat/>
    <w:rPr>
      <w:rFonts w:ascii="Tahoma" w:eastAsia="Times New Roman" w:hAnsi="Tahoma" w:cs="Tahoma"/>
      <w:sz w:val="16"/>
      <w:szCs w:val="16"/>
      <w:lang w:eastAsia="pl-PL"/>
    </w:rPr>
  </w:style>
  <w:style w:type="character" w:styleId="Odwoaniedokomentarza">
    <w:name w:val="annotation reference"/>
    <w:basedOn w:val="Domylnaczcionkaakapitu"/>
    <w:uiPriority w:val="99"/>
    <w:semiHidden/>
    <w:unhideWhenUsed/>
    <w:qFormat/>
    <w:rsid w:val="00397E35"/>
    <w:rPr>
      <w:sz w:val="16"/>
      <w:szCs w:val="16"/>
    </w:rPr>
  </w:style>
  <w:style w:type="character" w:customStyle="1" w:styleId="TekstkomentarzaZnak">
    <w:name w:val="Tekst komentarza Znak"/>
    <w:basedOn w:val="Domylnaczcionkaakapitu"/>
    <w:link w:val="Tekstkomentarza"/>
    <w:uiPriority w:val="99"/>
    <w:semiHidden/>
    <w:qFormat/>
    <w:rsid w:val="00397E35"/>
    <w:rPr>
      <w:rFonts w:ascii="Times New Roman" w:eastAsia="Times New Roman" w:hAnsi="Times New Roman"/>
      <w:sz w:val="20"/>
      <w:szCs w:val="20"/>
      <w:lang w:eastAsia="pl-PL"/>
    </w:rPr>
  </w:style>
  <w:style w:type="character" w:customStyle="1" w:styleId="TematkomentarzaZnak">
    <w:name w:val="Temat komentarza Znak"/>
    <w:basedOn w:val="TekstkomentarzaZnak"/>
    <w:link w:val="Tematkomentarza"/>
    <w:uiPriority w:val="99"/>
    <w:semiHidden/>
    <w:qFormat/>
    <w:rsid w:val="00397E35"/>
    <w:rPr>
      <w:rFonts w:ascii="Times New Roman" w:eastAsia="Times New Roman" w:hAnsi="Times New Roman"/>
      <w:b/>
      <w:bCs/>
      <w:sz w:val="20"/>
      <w:szCs w:val="20"/>
      <w:lang w:eastAsia="pl-PL"/>
    </w:rPr>
  </w:style>
  <w:style w:type="paragraph" w:styleId="Nagwek">
    <w:name w:val="header"/>
    <w:basedOn w:val="Normalny"/>
    <w:next w:val="Tekstpodstawowy"/>
    <w:qFormat/>
    <w:pPr>
      <w:keepNext/>
      <w:spacing w:before="240" w:after="120"/>
    </w:pPr>
    <w:rPr>
      <w:rFonts w:ascii="Liberation Sans" w:eastAsia="Noto Sans CJK SC Regular" w:hAnsi="Liberation Sans" w:cs="FreeSans"/>
      <w:sz w:val="28"/>
      <w:szCs w:val="28"/>
    </w:rPr>
  </w:style>
  <w:style w:type="paragraph" w:styleId="Tekstpodstawowy">
    <w:name w:val="Body Text"/>
    <w:basedOn w:val="Normalny"/>
    <w:pPr>
      <w:spacing w:after="140" w:line="288" w:lineRule="auto"/>
    </w:pPr>
  </w:style>
  <w:style w:type="paragraph" w:styleId="Lista">
    <w:name w:val="List"/>
    <w:basedOn w:val="Tekstpodstawowy"/>
    <w:rPr>
      <w:rFonts w:cs="FreeSans"/>
    </w:rPr>
  </w:style>
  <w:style w:type="paragraph" w:styleId="Legenda">
    <w:name w:val="caption"/>
    <w:basedOn w:val="Normalny"/>
    <w:qFormat/>
    <w:pPr>
      <w:suppressLineNumbers/>
      <w:spacing w:before="120" w:after="120"/>
    </w:pPr>
    <w:rPr>
      <w:rFonts w:cs="FreeSans"/>
      <w:i/>
      <w:iCs/>
    </w:rPr>
  </w:style>
  <w:style w:type="paragraph" w:customStyle="1" w:styleId="Indeks">
    <w:name w:val="Indeks"/>
    <w:basedOn w:val="Normalny"/>
    <w:qFormat/>
    <w:pPr>
      <w:suppressLineNumbers/>
    </w:pPr>
    <w:rPr>
      <w:rFonts w:cs="FreeSans"/>
    </w:rPr>
  </w:style>
  <w:style w:type="paragraph" w:styleId="Tekstpodstawowywcity">
    <w:name w:val="Body Text Indent"/>
    <w:basedOn w:val="Normalny"/>
    <w:pPr>
      <w:ind w:left="567"/>
    </w:pPr>
    <w:rPr>
      <w:rFonts w:ascii="Century Schoolbook" w:hAnsi="Century Schoolbook"/>
    </w:rPr>
  </w:style>
  <w:style w:type="paragraph" w:styleId="Tekstpodstawowywcity2">
    <w:name w:val="Body Text Indent 2"/>
    <w:basedOn w:val="Normalny"/>
    <w:qFormat/>
    <w:pPr>
      <w:tabs>
        <w:tab w:val="left" w:pos="567"/>
      </w:tabs>
      <w:ind w:left="567" w:hanging="567"/>
      <w:jc w:val="both"/>
    </w:pPr>
    <w:rPr>
      <w:rFonts w:ascii="Century Schoolbook" w:hAnsi="Century Schoolbook"/>
      <w:b/>
      <w:bCs/>
    </w:rPr>
  </w:style>
  <w:style w:type="paragraph" w:styleId="Tekstpodstawowywcity3">
    <w:name w:val="Body Text Indent 3"/>
    <w:basedOn w:val="Normalny"/>
    <w:qFormat/>
    <w:pPr>
      <w:ind w:left="567" w:firstLine="567"/>
      <w:jc w:val="both"/>
    </w:pPr>
    <w:rPr>
      <w:rFonts w:ascii="Century Schoolbook" w:hAnsi="Century Schoolbook"/>
    </w:rPr>
  </w:style>
  <w:style w:type="paragraph" w:styleId="Akapitzlist">
    <w:name w:val="List Paragraph"/>
    <w:basedOn w:val="Normalny"/>
    <w:qFormat/>
    <w:pPr>
      <w:ind w:left="720"/>
    </w:pPr>
  </w:style>
  <w:style w:type="paragraph" w:styleId="Tekstdymka">
    <w:name w:val="Balloon Text"/>
    <w:basedOn w:val="Normalny"/>
    <w:qFormat/>
    <w:rPr>
      <w:rFonts w:ascii="Tahoma" w:hAnsi="Tahoma" w:cs="Tahoma"/>
      <w:sz w:val="16"/>
      <w:szCs w:val="16"/>
    </w:rPr>
  </w:style>
  <w:style w:type="paragraph" w:styleId="Tekstkomentarza">
    <w:name w:val="annotation text"/>
    <w:basedOn w:val="Normalny"/>
    <w:link w:val="TekstkomentarzaZnak"/>
    <w:uiPriority w:val="99"/>
    <w:semiHidden/>
    <w:unhideWhenUsed/>
    <w:qFormat/>
    <w:rsid w:val="00397E35"/>
    <w:rPr>
      <w:sz w:val="20"/>
      <w:szCs w:val="20"/>
    </w:rPr>
  </w:style>
  <w:style w:type="paragraph" w:styleId="Tematkomentarza">
    <w:name w:val="annotation subject"/>
    <w:basedOn w:val="Tekstkomentarza"/>
    <w:link w:val="TematkomentarzaZnak"/>
    <w:uiPriority w:val="99"/>
    <w:semiHidden/>
    <w:unhideWhenUsed/>
    <w:qFormat/>
    <w:rsid w:val="00397E35"/>
    <w:rPr>
      <w:b/>
      <w:bCs/>
    </w:rPr>
  </w:style>
  <w:style w:type="numbering" w:customStyle="1" w:styleId="WWOutlineListStyle11">
    <w:name w:val="WW_OutlineListStyle_11"/>
    <w:qFormat/>
  </w:style>
  <w:style w:type="numbering" w:customStyle="1" w:styleId="WWOutlineListStyle10">
    <w:name w:val="WW_OutlineListStyle_10"/>
    <w:qFormat/>
  </w:style>
  <w:style w:type="numbering" w:customStyle="1" w:styleId="WWOutlineListStyle9">
    <w:name w:val="WW_OutlineListStyle_9"/>
    <w:qFormat/>
  </w:style>
  <w:style w:type="numbering" w:customStyle="1" w:styleId="WWOutlineListStyle8">
    <w:name w:val="WW_OutlineListStyle_8"/>
    <w:qFormat/>
  </w:style>
  <w:style w:type="numbering" w:customStyle="1" w:styleId="WWOutlineListStyle7">
    <w:name w:val="WW_OutlineListStyle_7"/>
    <w:qFormat/>
  </w:style>
  <w:style w:type="numbering" w:customStyle="1" w:styleId="WWOutlineListStyle6">
    <w:name w:val="WW_OutlineListStyle_6"/>
    <w:qFormat/>
  </w:style>
  <w:style w:type="numbering" w:customStyle="1" w:styleId="WWOutlineListStyle5">
    <w:name w:val="WW_OutlineListStyle_5"/>
    <w:qFormat/>
  </w:style>
  <w:style w:type="numbering" w:customStyle="1" w:styleId="WWOutlineListStyle4">
    <w:name w:val="WW_OutlineListStyle_4"/>
    <w:qFormat/>
  </w:style>
  <w:style w:type="numbering" w:customStyle="1" w:styleId="WWOutlineListStyle3">
    <w:name w:val="WW_OutlineListStyle_3"/>
    <w:qFormat/>
  </w:style>
  <w:style w:type="numbering" w:customStyle="1" w:styleId="WWOutlineListStyle2">
    <w:name w:val="WW_OutlineListStyle_2"/>
    <w:qFormat/>
  </w:style>
  <w:style w:type="numbering" w:customStyle="1" w:styleId="WWOutlineListStyle1">
    <w:name w:val="WW_OutlineListStyle_1"/>
    <w:qFormat/>
  </w:style>
  <w:style w:type="numbering" w:customStyle="1" w:styleId="WWOutlineListStyle">
    <w:name w:val="WW_OutlineListStyle"/>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Cs w:val="22"/>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uppressAutoHyphens/>
      <w:textAlignment w:val="baseline"/>
    </w:pPr>
    <w:rPr>
      <w:rFonts w:ascii="Times New Roman" w:eastAsia="Times New Roman" w:hAnsi="Times New Roman"/>
      <w:sz w:val="24"/>
      <w:szCs w:val="24"/>
      <w:lang w:eastAsia="pl-PL"/>
    </w:rPr>
  </w:style>
  <w:style w:type="paragraph" w:styleId="Nagwek3">
    <w:name w:val="heading 3"/>
    <w:basedOn w:val="Normalny"/>
    <w:qFormat/>
    <w:pPr>
      <w:keepNext/>
      <w:numPr>
        <w:ilvl w:val="2"/>
        <w:numId w:val="1"/>
      </w:numPr>
      <w:outlineLvl w:val="2"/>
    </w:pPr>
    <w:rPr>
      <w:rFonts w:ascii="Century Schoolbook" w:hAnsi="Century Schoolbook"/>
      <w:b/>
      <w:bCs/>
      <w:sz w:val="28"/>
    </w:rPr>
  </w:style>
  <w:style w:type="paragraph" w:styleId="Nagwek5">
    <w:name w:val="heading 5"/>
    <w:basedOn w:val="Normalny"/>
    <w:qFormat/>
    <w:pPr>
      <w:keepNext/>
      <w:ind w:left="567"/>
      <w:outlineLvl w:val="4"/>
    </w:pPr>
    <w:rPr>
      <w:rFonts w:ascii="Century Schoolbook" w:hAnsi="Century Schoolbook"/>
      <w:b/>
      <w:bCs/>
    </w:rPr>
  </w:style>
  <w:style w:type="paragraph" w:styleId="Nagwek6">
    <w:name w:val="heading 6"/>
    <w:basedOn w:val="Normalny"/>
    <w:qFormat/>
    <w:pPr>
      <w:keepNext/>
      <w:jc w:val="center"/>
      <w:outlineLvl w:val="5"/>
    </w:pPr>
    <w:rPr>
      <w:rFonts w:ascii="Century Schoolbook" w:hAnsi="Century Schoolbook"/>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qFormat/>
    <w:rPr>
      <w:rFonts w:ascii="Century Schoolbook" w:eastAsia="Times New Roman" w:hAnsi="Century Schoolbook" w:cs="Times New Roman"/>
      <w:b/>
      <w:bCs/>
      <w:sz w:val="28"/>
      <w:szCs w:val="24"/>
      <w:lang w:eastAsia="pl-PL"/>
    </w:rPr>
  </w:style>
  <w:style w:type="character" w:customStyle="1" w:styleId="Nagwek5Znak">
    <w:name w:val="Nagłówek 5 Znak"/>
    <w:basedOn w:val="Domylnaczcionkaakapitu"/>
    <w:qFormat/>
    <w:rPr>
      <w:rFonts w:ascii="Century Schoolbook" w:eastAsia="Times New Roman" w:hAnsi="Century Schoolbook" w:cs="Times New Roman"/>
      <w:b/>
      <w:bCs/>
      <w:sz w:val="24"/>
      <w:szCs w:val="24"/>
      <w:lang w:eastAsia="pl-PL"/>
    </w:rPr>
  </w:style>
  <w:style w:type="character" w:customStyle="1" w:styleId="Nagwek6Znak">
    <w:name w:val="Nagłówek 6 Znak"/>
    <w:basedOn w:val="Domylnaczcionkaakapitu"/>
    <w:qFormat/>
    <w:rPr>
      <w:rFonts w:ascii="Century Schoolbook" w:eastAsia="Times New Roman" w:hAnsi="Century Schoolbook" w:cs="Times New Roman"/>
      <w:b/>
      <w:bCs/>
      <w:sz w:val="24"/>
      <w:szCs w:val="24"/>
      <w:lang w:eastAsia="pl-PL"/>
    </w:rPr>
  </w:style>
  <w:style w:type="character" w:customStyle="1" w:styleId="TekstpodstawowywcityZnak">
    <w:name w:val="Tekst podstawowy wcięty Znak"/>
    <w:basedOn w:val="Domylnaczcionkaakapitu"/>
    <w:qFormat/>
    <w:rPr>
      <w:rFonts w:ascii="Century Schoolbook" w:eastAsia="Times New Roman" w:hAnsi="Century Schoolbook" w:cs="Times New Roman"/>
      <w:sz w:val="24"/>
      <w:szCs w:val="24"/>
      <w:lang w:eastAsia="pl-PL"/>
    </w:rPr>
  </w:style>
  <w:style w:type="character" w:customStyle="1" w:styleId="Tekstpodstawowywcity2Znak">
    <w:name w:val="Tekst podstawowy wcięty 2 Znak"/>
    <w:basedOn w:val="Domylnaczcionkaakapitu"/>
    <w:qFormat/>
    <w:rPr>
      <w:rFonts w:ascii="Century Schoolbook" w:eastAsia="Times New Roman" w:hAnsi="Century Schoolbook" w:cs="Times New Roman"/>
      <w:b/>
      <w:bCs/>
      <w:sz w:val="24"/>
      <w:szCs w:val="24"/>
      <w:lang w:eastAsia="pl-PL"/>
    </w:rPr>
  </w:style>
  <w:style w:type="character" w:customStyle="1" w:styleId="Tekstpodstawowywcity3Znak">
    <w:name w:val="Tekst podstawowy wcięty 3 Znak"/>
    <w:basedOn w:val="Domylnaczcionkaakapitu"/>
    <w:qFormat/>
    <w:rPr>
      <w:rFonts w:ascii="Century Schoolbook" w:eastAsia="Times New Roman" w:hAnsi="Century Schoolbook" w:cs="Times New Roman"/>
      <w:sz w:val="24"/>
      <w:szCs w:val="24"/>
      <w:lang w:eastAsia="pl-PL"/>
    </w:rPr>
  </w:style>
  <w:style w:type="character" w:customStyle="1" w:styleId="TekstdymkaZnak">
    <w:name w:val="Tekst dymka Znak"/>
    <w:basedOn w:val="Domylnaczcionkaakapitu"/>
    <w:qFormat/>
    <w:rPr>
      <w:rFonts w:ascii="Tahoma" w:eastAsia="Times New Roman" w:hAnsi="Tahoma" w:cs="Tahoma"/>
      <w:sz w:val="16"/>
      <w:szCs w:val="16"/>
      <w:lang w:eastAsia="pl-PL"/>
    </w:rPr>
  </w:style>
  <w:style w:type="character" w:styleId="Odwoaniedokomentarza">
    <w:name w:val="annotation reference"/>
    <w:basedOn w:val="Domylnaczcionkaakapitu"/>
    <w:uiPriority w:val="99"/>
    <w:semiHidden/>
    <w:unhideWhenUsed/>
    <w:qFormat/>
    <w:rsid w:val="00397E35"/>
    <w:rPr>
      <w:sz w:val="16"/>
      <w:szCs w:val="16"/>
    </w:rPr>
  </w:style>
  <w:style w:type="character" w:customStyle="1" w:styleId="TekstkomentarzaZnak">
    <w:name w:val="Tekst komentarza Znak"/>
    <w:basedOn w:val="Domylnaczcionkaakapitu"/>
    <w:link w:val="Tekstkomentarza"/>
    <w:uiPriority w:val="99"/>
    <w:semiHidden/>
    <w:qFormat/>
    <w:rsid w:val="00397E35"/>
    <w:rPr>
      <w:rFonts w:ascii="Times New Roman" w:eastAsia="Times New Roman" w:hAnsi="Times New Roman"/>
      <w:sz w:val="20"/>
      <w:szCs w:val="20"/>
      <w:lang w:eastAsia="pl-PL"/>
    </w:rPr>
  </w:style>
  <w:style w:type="character" w:customStyle="1" w:styleId="TematkomentarzaZnak">
    <w:name w:val="Temat komentarza Znak"/>
    <w:basedOn w:val="TekstkomentarzaZnak"/>
    <w:link w:val="Tematkomentarza"/>
    <w:uiPriority w:val="99"/>
    <w:semiHidden/>
    <w:qFormat/>
    <w:rsid w:val="00397E35"/>
    <w:rPr>
      <w:rFonts w:ascii="Times New Roman" w:eastAsia="Times New Roman" w:hAnsi="Times New Roman"/>
      <w:b/>
      <w:bCs/>
      <w:sz w:val="20"/>
      <w:szCs w:val="20"/>
      <w:lang w:eastAsia="pl-PL"/>
    </w:rPr>
  </w:style>
  <w:style w:type="paragraph" w:styleId="Nagwek">
    <w:name w:val="header"/>
    <w:basedOn w:val="Normalny"/>
    <w:next w:val="Tekstpodstawowy"/>
    <w:qFormat/>
    <w:pPr>
      <w:keepNext/>
      <w:spacing w:before="240" w:after="120"/>
    </w:pPr>
    <w:rPr>
      <w:rFonts w:ascii="Liberation Sans" w:eastAsia="Noto Sans CJK SC Regular" w:hAnsi="Liberation Sans" w:cs="FreeSans"/>
      <w:sz w:val="28"/>
      <w:szCs w:val="28"/>
    </w:rPr>
  </w:style>
  <w:style w:type="paragraph" w:styleId="Tekstpodstawowy">
    <w:name w:val="Body Text"/>
    <w:basedOn w:val="Normalny"/>
    <w:pPr>
      <w:spacing w:after="140" w:line="288" w:lineRule="auto"/>
    </w:pPr>
  </w:style>
  <w:style w:type="paragraph" w:styleId="Lista">
    <w:name w:val="List"/>
    <w:basedOn w:val="Tekstpodstawowy"/>
    <w:rPr>
      <w:rFonts w:cs="FreeSans"/>
    </w:rPr>
  </w:style>
  <w:style w:type="paragraph" w:styleId="Legenda">
    <w:name w:val="caption"/>
    <w:basedOn w:val="Normalny"/>
    <w:qFormat/>
    <w:pPr>
      <w:suppressLineNumbers/>
      <w:spacing w:before="120" w:after="120"/>
    </w:pPr>
    <w:rPr>
      <w:rFonts w:cs="FreeSans"/>
      <w:i/>
      <w:iCs/>
    </w:rPr>
  </w:style>
  <w:style w:type="paragraph" w:customStyle="1" w:styleId="Indeks">
    <w:name w:val="Indeks"/>
    <w:basedOn w:val="Normalny"/>
    <w:qFormat/>
    <w:pPr>
      <w:suppressLineNumbers/>
    </w:pPr>
    <w:rPr>
      <w:rFonts w:cs="FreeSans"/>
    </w:rPr>
  </w:style>
  <w:style w:type="paragraph" w:styleId="Tekstpodstawowywcity">
    <w:name w:val="Body Text Indent"/>
    <w:basedOn w:val="Normalny"/>
    <w:pPr>
      <w:ind w:left="567"/>
    </w:pPr>
    <w:rPr>
      <w:rFonts w:ascii="Century Schoolbook" w:hAnsi="Century Schoolbook"/>
    </w:rPr>
  </w:style>
  <w:style w:type="paragraph" w:styleId="Tekstpodstawowywcity2">
    <w:name w:val="Body Text Indent 2"/>
    <w:basedOn w:val="Normalny"/>
    <w:qFormat/>
    <w:pPr>
      <w:tabs>
        <w:tab w:val="left" w:pos="567"/>
      </w:tabs>
      <w:ind w:left="567" w:hanging="567"/>
      <w:jc w:val="both"/>
    </w:pPr>
    <w:rPr>
      <w:rFonts w:ascii="Century Schoolbook" w:hAnsi="Century Schoolbook"/>
      <w:b/>
      <w:bCs/>
    </w:rPr>
  </w:style>
  <w:style w:type="paragraph" w:styleId="Tekstpodstawowywcity3">
    <w:name w:val="Body Text Indent 3"/>
    <w:basedOn w:val="Normalny"/>
    <w:qFormat/>
    <w:pPr>
      <w:ind w:left="567" w:firstLine="567"/>
      <w:jc w:val="both"/>
    </w:pPr>
    <w:rPr>
      <w:rFonts w:ascii="Century Schoolbook" w:hAnsi="Century Schoolbook"/>
    </w:rPr>
  </w:style>
  <w:style w:type="paragraph" w:styleId="Akapitzlist">
    <w:name w:val="List Paragraph"/>
    <w:basedOn w:val="Normalny"/>
    <w:qFormat/>
    <w:pPr>
      <w:ind w:left="720"/>
    </w:pPr>
  </w:style>
  <w:style w:type="paragraph" w:styleId="Tekstdymka">
    <w:name w:val="Balloon Text"/>
    <w:basedOn w:val="Normalny"/>
    <w:qFormat/>
    <w:rPr>
      <w:rFonts w:ascii="Tahoma" w:hAnsi="Tahoma" w:cs="Tahoma"/>
      <w:sz w:val="16"/>
      <w:szCs w:val="16"/>
    </w:rPr>
  </w:style>
  <w:style w:type="paragraph" w:styleId="Tekstkomentarza">
    <w:name w:val="annotation text"/>
    <w:basedOn w:val="Normalny"/>
    <w:link w:val="TekstkomentarzaZnak"/>
    <w:uiPriority w:val="99"/>
    <w:semiHidden/>
    <w:unhideWhenUsed/>
    <w:qFormat/>
    <w:rsid w:val="00397E35"/>
    <w:rPr>
      <w:sz w:val="20"/>
      <w:szCs w:val="20"/>
    </w:rPr>
  </w:style>
  <w:style w:type="paragraph" w:styleId="Tematkomentarza">
    <w:name w:val="annotation subject"/>
    <w:basedOn w:val="Tekstkomentarza"/>
    <w:link w:val="TematkomentarzaZnak"/>
    <w:uiPriority w:val="99"/>
    <w:semiHidden/>
    <w:unhideWhenUsed/>
    <w:qFormat/>
    <w:rsid w:val="00397E35"/>
    <w:rPr>
      <w:b/>
      <w:bCs/>
    </w:rPr>
  </w:style>
  <w:style w:type="numbering" w:customStyle="1" w:styleId="WWOutlineListStyle11">
    <w:name w:val="WW_OutlineListStyle_11"/>
    <w:qFormat/>
  </w:style>
  <w:style w:type="numbering" w:customStyle="1" w:styleId="WWOutlineListStyle10">
    <w:name w:val="WW_OutlineListStyle_10"/>
    <w:qFormat/>
  </w:style>
  <w:style w:type="numbering" w:customStyle="1" w:styleId="WWOutlineListStyle9">
    <w:name w:val="WW_OutlineListStyle_9"/>
    <w:qFormat/>
  </w:style>
  <w:style w:type="numbering" w:customStyle="1" w:styleId="WWOutlineListStyle8">
    <w:name w:val="WW_OutlineListStyle_8"/>
    <w:qFormat/>
  </w:style>
  <w:style w:type="numbering" w:customStyle="1" w:styleId="WWOutlineListStyle7">
    <w:name w:val="WW_OutlineListStyle_7"/>
    <w:qFormat/>
  </w:style>
  <w:style w:type="numbering" w:customStyle="1" w:styleId="WWOutlineListStyle6">
    <w:name w:val="WW_OutlineListStyle_6"/>
    <w:qFormat/>
  </w:style>
  <w:style w:type="numbering" w:customStyle="1" w:styleId="WWOutlineListStyle5">
    <w:name w:val="WW_OutlineListStyle_5"/>
    <w:qFormat/>
  </w:style>
  <w:style w:type="numbering" w:customStyle="1" w:styleId="WWOutlineListStyle4">
    <w:name w:val="WW_OutlineListStyle_4"/>
    <w:qFormat/>
  </w:style>
  <w:style w:type="numbering" w:customStyle="1" w:styleId="WWOutlineListStyle3">
    <w:name w:val="WW_OutlineListStyle_3"/>
    <w:qFormat/>
  </w:style>
  <w:style w:type="numbering" w:customStyle="1" w:styleId="WWOutlineListStyle2">
    <w:name w:val="WW_OutlineListStyle_2"/>
    <w:qFormat/>
  </w:style>
  <w:style w:type="numbering" w:customStyle="1" w:styleId="WWOutlineListStyle1">
    <w:name w:val="WW_OutlineListStyle_1"/>
    <w:qFormat/>
  </w:style>
  <w:style w:type="numbering" w:customStyle="1" w:styleId="WWOutlineListStyle">
    <w:name w:val="WW_OutlineListStyle"/>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13</Pages>
  <Words>1680</Words>
  <Characters>10083</Characters>
  <Application>Microsoft Office Word</Application>
  <DocSecurity>0</DocSecurity>
  <Lines>84</Lines>
  <Paragraphs>23</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11740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description/>
  <cp:lastPrinted>2020-01-23T12:30:00Z</cp:lastPrinted>
  <dcterms:created xsi:type="dcterms:W3CDTF">2020-01-22T17:06:00Z</dcterms:created>
  <dcterms:modified xsi:type="dcterms:W3CDTF">2020-01-24T11:29:00Z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