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2705A83F" w:rsidR="00A506E0" w:rsidRPr="00A506E0" w:rsidRDefault="00AC0ECB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C0ECB">
              <w:rPr>
                <w:rFonts w:ascii="Times New Roman" w:hAnsi="Times New Roman" w:cs="Times New Roman"/>
                <w:u w:val="single"/>
              </w:rPr>
              <w:t>dotyczy: przetargu nieograniczonego na dostawę specjalistycznych materiałów medycznych dla Klinicznego Oddziału Neurochirurgii wraz z najmem instrumentarium, znak sprawy: 4WSzKzP.SZP.2612.60.2024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81969" w14:textId="77777777" w:rsidR="00F16D9B" w:rsidRDefault="00F16D9B" w:rsidP="00EF45B6">
      <w:pPr>
        <w:spacing w:after="0" w:line="240" w:lineRule="auto"/>
      </w:pPr>
      <w:r>
        <w:separator/>
      </w:r>
    </w:p>
  </w:endnote>
  <w:endnote w:type="continuationSeparator" w:id="0">
    <w:p w14:paraId="6DD30C80" w14:textId="77777777" w:rsidR="00F16D9B" w:rsidRDefault="00F16D9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C6A57" w14:textId="77777777" w:rsidR="00F16D9B" w:rsidRDefault="00F16D9B" w:rsidP="00EF45B6">
      <w:pPr>
        <w:spacing w:after="0" w:line="240" w:lineRule="auto"/>
      </w:pPr>
      <w:r>
        <w:separator/>
      </w:r>
    </w:p>
  </w:footnote>
  <w:footnote w:type="continuationSeparator" w:id="0">
    <w:p w14:paraId="45D4B50E" w14:textId="77777777" w:rsidR="00F16D9B" w:rsidRDefault="00F16D9B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A3ACF-4606-4B92-8D81-F8948944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Łokuciejewska</cp:lastModifiedBy>
  <cp:revision>3</cp:revision>
  <cp:lastPrinted>2024-04-03T06:49:00Z</cp:lastPrinted>
  <dcterms:created xsi:type="dcterms:W3CDTF">2024-05-08T08:10:00Z</dcterms:created>
  <dcterms:modified xsi:type="dcterms:W3CDTF">2024-05-28T07:06:00Z</dcterms:modified>
</cp:coreProperties>
</file>