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81C14" w:rsidRPr="004D1F75" w:rsidRDefault="007F76E7" w:rsidP="00F87FEF">
      <w:pPr>
        <w:pStyle w:val="Nagwek2"/>
        <w:jc w:val="center"/>
        <w:rPr>
          <w:rFonts w:asciiTheme="minorHAnsi" w:hAnsiTheme="minorHAnsi" w:cstheme="minorHAnsi"/>
        </w:rPr>
      </w:pPr>
      <w:bookmarkStart w:id="0" w:name="_Toc63758650"/>
      <w:bookmarkStart w:id="1" w:name="_Hlk63689936"/>
      <w:r w:rsidRPr="004D1F75">
        <w:rPr>
          <w:rFonts w:asciiTheme="minorHAnsi" w:hAnsiTheme="minorHAnsi" w:cstheme="minorHAnsi"/>
        </w:rPr>
        <w:t>S</w:t>
      </w:r>
      <w:r w:rsidR="00E84975" w:rsidRPr="004D1F75">
        <w:rPr>
          <w:rFonts w:asciiTheme="minorHAnsi" w:hAnsiTheme="minorHAnsi" w:cstheme="minorHAnsi"/>
        </w:rPr>
        <w:t xml:space="preserve">pecyfikacja </w:t>
      </w:r>
      <w:r w:rsidR="00181C14" w:rsidRPr="004D1F75">
        <w:rPr>
          <w:rFonts w:asciiTheme="minorHAnsi" w:hAnsiTheme="minorHAnsi" w:cstheme="minorHAnsi"/>
        </w:rPr>
        <w:t>warunków zamówienia</w:t>
      </w:r>
      <w:bookmarkEnd w:id="0"/>
    </w:p>
    <w:p w:rsidR="00181C14" w:rsidRPr="004D1F75" w:rsidRDefault="007009F6" w:rsidP="00F87FEF">
      <w:pPr>
        <w:rPr>
          <w:rFonts w:asciiTheme="minorHAnsi" w:hAnsiTheme="minorHAnsi" w:cstheme="minorHAnsi"/>
          <w:b/>
        </w:rPr>
      </w:pPr>
      <w:r w:rsidRPr="004D1F75">
        <w:rPr>
          <w:rFonts w:asciiTheme="minorHAnsi" w:hAnsiTheme="minorHAnsi" w:cstheme="minorHAnsi"/>
          <w:b/>
        </w:rPr>
        <w:t>Zamawiający</w:t>
      </w:r>
      <w:r w:rsidR="00D32541" w:rsidRPr="004D1F75">
        <w:rPr>
          <w:rFonts w:asciiTheme="minorHAnsi" w:hAnsiTheme="minorHAnsi" w:cstheme="minorHAnsi"/>
          <w:b/>
        </w:rPr>
        <w:t>:</w:t>
      </w:r>
    </w:p>
    <w:p w:rsidR="00181C14" w:rsidRPr="004D1F75" w:rsidRDefault="007627B3" w:rsidP="00F87FEF">
      <w:pPr>
        <w:rPr>
          <w:rFonts w:asciiTheme="minorHAnsi" w:hAnsiTheme="minorHAnsi" w:cstheme="minorHAnsi"/>
          <w:caps/>
        </w:rPr>
      </w:pPr>
      <w:bookmarkStart w:id="2" w:name="_Hlk63685654"/>
      <w:r w:rsidRPr="004D1F75">
        <w:rPr>
          <w:rFonts w:asciiTheme="minorHAnsi" w:hAnsiTheme="minorHAnsi" w:cstheme="minorHAnsi"/>
          <w:b/>
        </w:rPr>
        <w:t xml:space="preserve">Starostwo Powiatowe </w:t>
      </w:r>
      <w:r w:rsidR="009B5111" w:rsidRPr="004D1F75">
        <w:rPr>
          <w:rFonts w:asciiTheme="minorHAnsi" w:hAnsiTheme="minorHAnsi" w:cstheme="minorHAnsi"/>
          <w:b/>
        </w:rPr>
        <w:t>w</w:t>
      </w:r>
      <w:r w:rsidR="00B146B6" w:rsidRPr="004D1F75">
        <w:rPr>
          <w:rFonts w:asciiTheme="minorHAnsi" w:hAnsiTheme="minorHAnsi" w:cstheme="minorHAnsi"/>
          <w:b/>
        </w:rPr>
        <w:t xml:space="preserve"> </w:t>
      </w:r>
      <w:r w:rsidRPr="004D1F75">
        <w:rPr>
          <w:rFonts w:asciiTheme="minorHAnsi" w:hAnsiTheme="minorHAnsi" w:cstheme="minorHAnsi"/>
          <w:b/>
        </w:rPr>
        <w:t>Miechowie</w:t>
      </w:r>
      <w:bookmarkEnd w:id="2"/>
      <w:r w:rsidRPr="004D1F75">
        <w:rPr>
          <w:rStyle w:val="Odwoanieprzypisudolnego"/>
          <w:rFonts w:asciiTheme="minorHAnsi" w:hAnsiTheme="minorHAnsi" w:cstheme="minorHAnsi"/>
          <w:caps/>
          <w:sz w:val="24"/>
        </w:rPr>
        <w:t xml:space="preserve"> </w:t>
      </w:r>
    </w:p>
    <w:p w:rsidR="00B146B6" w:rsidRPr="004D1F75" w:rsidRDefault="00B146B6" w:rsidP="00F87FEF">
      <w:pPr>
        <w:pStyle w:val="Tytu"/>
        <w:jc w:val="left"/>
        <w:rPr>
          <w:rFonts w:asciiTheme="minorHAnsi" w:hAnsiTheme="minorHAnsi" w:cstheme="minorHAnsi"/>
          <w:caps/>
          <w:sz w:val="24"/>
          <w:szCs w:val="24"/>
        </w:rPr>
      </w:pPr>
      <w:r w:rsidRPr="004D1F75">
        <w:rPr>
          <w:rFonts w:asciiTheme="minorHAnsi" w:hAnsiTheme="minorHAnsi" w:cstheme="minorHAnsi"/>
          <w:sz w:val="24"/>
          <w:szCs w:val="24"/>
        </w:rPr>
        <w:t xml:space="preserve">ul. Racławicka 12, 32-200 Miechów. </w:t>
      </w:r>
    </w:p>
    <w:p w:rsidR="00BF5B75" w:rsidRPr="004D1F75" w:rsidRDefault="00BF5B75" w:rsidP="00F87FEF">
      <w:pPr>
        <w:rPr>
          <w:rFonts w:asciiTheme="minorHAnsi" w:hAnsiTheme="minorHAnsi" w:cstheme="minorHAnsi"/>
        </w:rPr>
      </w:pPr>
      <w:r w:rsidRPr="004D1F75">
        <w:rPr>
          <w:rFonts w:asciiTheme="minorHAnsi" w:hAnsiTheme="minorHAnsi" w:cstheme="minorHAnsi"/>
        </w:rPr>
        <w:t xml:space="preserve">Zaprasza do złożenia oferty w postępowaniu o udzielenie zamówienia publicznego prowadzonego w trybie </w:t>
      </w:r>
      <w:r w:rsidR="006204E8" w:rsidRPr="004D1F75">
        <w:rPr>
          <w:rFonts w:asciiTheme="minorHAnsi" w:hAnsiTheme="minorHAnsi" w:cstheme="minorHAnsi"/>
        </w:rPr>
        <w:t xml:space="preserve">podstawowym bez negocjacji </w:t>
      </w:r>
      <w:r w:rsidRPr="004D1F75">
        <w:rPr>
          <w:rFonts w:asciiTheme="minorHAnsi" w:hAnsiTheme="minorHAnsi" w:cstheme="minorHAnsi"/>
        </w:rPr>
        <w:t xml:space="preserve">o wartości </w:t>
      </w:r>
      <w:r w:rsidR="006204E8" w:rsidRPr="004D1F75">
        <w:rPr>
          <w:rFonts w:asciiTheme="minorHAnsi" w:hAnsiTheme="minorHAnsi" w:cstheme="minorHAnsi"/>
        </w:rPr>
        <w:t xml:space="preserve">zamówienia </w:t>
      </w:r>
      <w:proofErr w:type="gramStart"/>
      <w:r w:rsidR="006204E8" w:rsidRPr="004D1F75">
        <w:rPr>
          <w:rFonts w:asciiTheme="minorHAnsi" w:hAnsiTheme="minorHAnsi" w:cstheme="minorHAnsi"/>
        </w:rPr>
        <w:t>nie przekraczającej</w:t>
      </w:r>
      <w:proofErr w:type="gramEnd"/>
      <w:r w:rsidR="006204E8" w:rsidRPr="004D1F75">
        <w:rPr>
          <w:rFonts w:asciiTheme="minorHAnsi" w:hAnsiTheme="minorHAnsi" w:cstheme="minorHAnsi"/>
        </w:rPr>
        <w:t xml:space="preserve"> progów unijnych o jakich stanowi art. 3 ustawy z 11 września 2019 r. - Prawo zamówień publicznych (Dz. U. z 2019 r. poz. 2019) – dalej </w:t>
      </w:r>
      <w:proofErr w:type="spellStart"/>
      <w:r w:rsidR="003528D4" w:rsidRPr="004D1F75">
        <w:rPr>
          <w:rFonts w:asciiTheme="minorHAnsi" w:hAnsiTheme="minorHAnsi" w:cstheme="minorHAnsi"/>
        </w:rPr>
        <w:t>p.z.p</w:t>
      </w:r>
      <w:proofErr w:type="spellEnd"/>
      <w:r w:rsidR="003528D4" w:rsidRPr="004D1F75">
        <w:rPr>
          <w:rFonts w:asciiTheme="minorHAnsi" w:hAnsiTheme="minorHAnsi" w:cstheme="minorHAnsi"/>
        </w:rPr>
        <w:t xml:space="preserve">. </w:t>
      </w:r>
      <w:r w:rsidR="00C92942" w:rsidRPr="004D1F75">
        <w:rPr>
          <w:rFonts w:asciiTheme="minorHAnsi" w:hAnsiTheme="minorHAnsi" w:cstheme="minorHAnsi"/>
        </w:rPr>
        <w:t>na</w:t>
      </w:r>
      <w:r w:rsidR="006204E8" w:rsidRPr="004D1F75">
        <w:rPr>
          <w:rFonts w:asciiTheme="minorHAnsi" w:hAnsiTheme="minorHAnsi" w:cstheme="minorHAnsi"/>
        </w:rPr>
        <w:t xml:space="preserve"> </w:t>
      </w:r>
      <w:r w:rsidR="00FF339D" w:rsidRPr="004D1F75">
        <w:rPr>
          <w:rFonts w:asciiTheme="minorHAnsi" w:hAnsiTheme="minorHAnsi" w:cstheme="minorHAnsi"/>
          <w:b/>
        </w:rPr>
        <w:t xml:space="preserve">dostawy </w:t>
      </w:r>
      <w:r w:rsidR="00570717" w:rsidRPr="004D1F75">
        <w:rPr>
          <w:rFonts w:asciiTheme="minorHAnsi" w:hAnsiTheme="minorHAnsi" w:cstheme="minorHAnsi"/>
        </w:rPr>
        <w:t>pn.</w:t>
      </w:r>
    </w:p>
    <w:p w:rsidR="006739A9" w:rsidRPr="00F73CB2" w:rsidRDefault="00835B85" w:rsidP="00F87FEF">
      <w:pPr>
        <w:rPr>
          <w:rFonts w:asciiTheme="minorHAnsi" w:hAnsiTheme="minorHAnsi" w:cstheme="minorHAnsi"/>
          <w:b/>
          <w:bCs/>
          <w:lang w:eastAsia="ar-SA"/>
        </w:rPr>
      </w:pPr>
      <w:bookmarkStart w:id="3" w:name="_Hlk69993754"/>
      <w:r w:rsidRPr="00F73CB2">
        <w:rPr>
          <w:rFonts w:asciiTheme="minorHAnsi" w:hAnsiTheme="minorHAnsi" w:cstheme="minorHAnsi"/>
          <w:b/>
          <w:bCs/>
          <w:lang w:eastAsia="ar-SA"/>
        </w:rPr>
        <w:t>„Zakup wyposażenia i pomocy dydaktycznych dla szkół w ramach projektu: „Rozwój Centrum Kompetencji Zawodowych Powiatu Miechowskiego na bazie Zespołu Szkół Nr 1 i Zespołu Szkół Nr 2 - C</w:t>
      </w:r>
      <w:r w:rsidR="00B738DA" w:rsidRPr="00F73CB2">
        <w:rPr>
          <w:rFonts w:asciiTheme="minorHAnsi" w:hAnsiTheme="minorHAnsi" w:cstheme="minorHAnsi"/>
          <w:b/>
          <w:bCs/>
          <w:lang w:eastAsia="ar-SA"/>
        </w:rPr>
        <w:t>zęść</w:t>
      </w:r>
      <w:r w:rsidRPr="00F73CB2">
        <w:rPr>
          <w:rFonts w:asciiTheme="minorHAnsi" w:hAnsiTheme="minorHAnsi" w:cstheme="minorHAnsi"/>
          <w:b/>
          <w:bCs/>
          <w:lang w:eastAsia="ar-SA"/>
        </w:rPr>
        <w:t xml:space="preserve"> I</w:t>
      </w:r>
      <w:r w:rsidR="00B738DA" w:rsidRPr="00F73CB2">
        <w:rPr>
          <w:rFonts w:asciiTheme="minorHAnsi" w:hAnsiTheme="minorHAnsi" w:cstheme="minorHAnsi"/>
          <w:b/>
          <w:bCs/>
          <w:lang w:eastAsia="ar-SA"/>
        </w:rPr>
        <w:t xml:space="preserve"> </w:t>
      </w:r>
      <w:r w:rsidR="00E30B4F" w:rsidRPr="00F73CB2">
        <w:rPr>
          <w:rFonts w:asciiTheme="minorHAnsi" w:hAnsiTheme="minorHAnsi" w:cstheme="minorHAnsi"/>
          <w:b/>
          <w:bCs/>
          <w:lang w:eastAsia="ar-SA"/>
        </w:rPr>
        <w:t>–</w:t>
      </w:r>
      <w:r w:rsidR="00B738DA" w:rsidRPr="00F73CB2">
        <w:rPr>
          <w:rFonts w:asciiTheme="minorHAnsi" w:hAnsiTheme="minorHAnsi" w:cstheme="minorHAnsi"/>
          <w:b/>
          <w:bCs/>
          <w:lang w:eastAsia="ar-SA"/>
        </w:rPr>
        <w:t xml:space="preserve"> </w:t>
      </w:r>
      <w:r w:rsidR="0094652C" w:rsidRPr="00F73CB2">
        <w:rPr>
          <w:rFonts w:asciiTheme="minorHAnsi" w:hAnsiTheme="minorHAnsi" w:cstheme="minorHAnsi"/>
          <w:b/>
          <w:bCs/>
          <w:lang w:eastAsia="ar-SA"/>
        </w:rPr>
        <w:t xml:space="preserve">dostawa </w:t>
      </w:r>
      <w:bookmarkStart w:id="4" w:name="_Hlk74127249"/>
      <w:r w:rsidR="00DC6400" w:rsidRPr="00F73CB2">
        <w:rPr>
          <w:rFonts w:asciiTheme="minorHAnsi" w:hAnsiTheme="minorHAnsi" w:cstheme="minorHAnsi"/>
          <w:b/>
          <w:bCs/>
          <w:lang w:eastAsia="ar-SA"/>
        </w:rPr>
        <w:t>podnośnika z szarpakami</w:t>
      </w:r>
      <w:bookmarkEnd w:id="4"/>
      <w:r w:rsidR="00B738DA" w:rsidRPr="00F73CB2">
        <w:rPr>
          <w:rFonts w:asciiTheme="minorHAnsi" w:hAnsiTheme="minorHAnsi" w:cstheme="minorHAnsi"/>
          <w:b/>
          <w:bCs/>
          <w:lang w:eastAsia="ar-SA"/>
        </w:rPr>
        <w:t>;</w:t>
      </w:r>
      <w:r w:rsidRPr="00F73CB2">
        <w:rPr>
          <w:rFonts w:asciiTheme="minorHAnsi" w:hAnsiTheme="minorHAnsi" w:cstheme="minorHAnsi"/>
          <w:b/>
          <w:bCs/>
          <w:lang w:eastAsia="ar-SA"/>
        </w:rPr>
        <w:t xml:space="preserve"> </w:t>
      </w:r>
      <w:r w:rsidR="00B738DA" w:rsidRPr="00F73CB2">
        <w:rPr>
          <w:rFonts w:asciiTheme="minorHAnsi" w:hAnsiTheme="minorHAnsi" w:cstheme="minorHAnsi"/>
          <w:b/>
          <w:bCs/>
          <w:lang w:eastAsia="ar-SA"/>
        </w:rPr>
        <w:t>Część II - dostawa</w:t>
      </w:r>
      <w:r w:rsidRPr="00F73CB2">
        <w:rPr>
          <w:rFonts w:asciiTheme="minorHAnsi" w:hAnsiTheme="minorHAnsi" w:cstheme="minorHAnsi"/>
          <w:b/>
          <w:bCs/>
          <w:lang w:eastAsia="ar-SA"/>
        </w:rPr>
        <w:t xml:space="preserve"> </w:t>
      </w:r>
      <w:r w:rsidR="00125593" w:rsidRPr="00F73CB2">
        <w:rPr>
          <w:rFonts w:asciiTheme="minorHAnsi" w:hAnsiTheme="minorHAnsi" w:cstheme="minorHAnsi"/>
          <w:b/>
          <w:bCs/>
          <w:lang w:eastAsia="ar-SA"/>
        </w:rPr>
        <w:t>podnośnika najazdowego</w:t>
      </w:r>
      <w:r w:rsidRPr="00F73CB2">
        <w:rPr>
          <w:rFonts w:asciiTheme="minorHAnsi" w:hAnsiTheme="minorHAnsi" w:cstheme="minorHAnsi"/>
          <w:b/>
          <w:bCs/>
          <w:lang w:eastAsia="ar-SA"/>
        </w:rPr>
        <w:t>”</w:t>
      </w:r>
      <w:bookmarkEnd w:id="3"/>
    </w:p>
    <w:p w:rsidR="00B65816" w:rsidRPr="004D1F75" w:rsidRDefault="004865D5" w:rsidP="00F87FEF">
      <w:pPr>
        <w:rPr>
          <w:rFonts w:asciiTheme="minorHAnsi" w:hAnsiTheme="minorHAnsi" w:cstheme="minorHAnsi"/>
        </w:rPr>
      </w:pPr>
      <w:r w:rsidRPr="00F73CB2">
        <w:rPr>
          <w:rFonts w:asciiTheme="minorHAnsi" w:hAnsiTheme="minorHAnsi" w:cstheme="minorHAnsi"/>
        </w:rPr>
        <w:t xml:space="preserve">Przedmiotowe postępowanie prowadzone jest </w:t>
      </w:r>
      <w:r w:rsidR="006204E8" w:rsidRPr="00F73CB2">
        <w:rPr>
          <w:rFonts w:asciiTheme="minorHAnsi" w:hAnsiTheme="minorHAnsi" w:cstheme="minorHAnsi"/>
        </w:rPr>
        <w:t>przy użyciu środków komunikacji elektronicznej. Składanie ofert następuje za pośrednictwem platformy zakupowej dostępnej pod adresem internetowym:</w:t>
      </w:r>
      <w:r w:rsidR="006204E8" w:rsidRPr="004D1F75">
        <w:rPr>
          <w:rFonts w:asciiTheme="minorHAnsi" w:hAnsiTheme="minorHAnsi" w:cstheme="minorHAnsi"/>
          <w:b/>
        </w:rPr>
        <w:t xml:space="preserve"> </w:t>
      </w:r>
      <w:hyperlink r:id="rId8" w:history="1">
        <w:r w:rsidR="002920D5" w:rsidRPr="00F73CB2">
          <w:rPr>
            <w:rStyle w:val="Hipercze"/>
            <w:rFonts w:asciiTheme="minorHAnsi" w:hAnsiTheme="minorHAnsi" w:cstheme="minorHAnsi"/>
            <w:b/>
          </w:rPr>
          <w:t>https://platformazakupowa.pl/sp_miechow</w:t>
        </w:r>
      </w:hyperlink>
    </w:p>
    <w:p w:rsidR="00C63065" w:rsidRPr="004D1F75" w:rsidRDefault="00570717" w:rsidP="00F87FEF">
      <w:pPr>
        <w:tabs>
          <w:tab w:val="center" w:pos="4536"/>
          <w:tab w:val="left" w:pos="6945"/>
        </w:tabs>
        <w:rPr>
          <w:rFonts w:asciiTheme="minorHAnsi" w:hAnsiTheme="minorHAnsi" w:cstheme="minorHAnsi"/>
          <w:b/>
          <w:caps/>
        </w:rPr>
      </w:pPr>
      <w:r w:rsidRPr="004D1F75">
        <w:rPr>
          <w:rFonts w:asciiTheme="minorHAnsi" w:hAnsiTheme="minorHAnsi" w:cstheme="minorHAnsi"/>
          <w:b/>
        </w:rPr>
        <w:t xml:space="preserve">Nr postępowania: </w:t>
      </w:r>
      <w:r w:rsidR="003F649B" w:rsidRPr="004D1F75">
        <w:rPr>
          <w:rFonts w:asciiTheme="minorHAnsi" w:hAnsiTheme="minorHAnsi" w:cstheme="minorHAnsi"/>
          <w:b/>
          <w:caps/>
        </w:rPr>
        <w:t>O</w:t>
      </w:r>
      <w:r w:rsidR="009D7F94" w:rsidRPr="004D1F75">
        <w:rPr>
          <w:rFonts w:asciiTheme="minorHAnsi" w:hAnsiTheme="minorHAnsi" w:cstheme="minorHAnsi"/>
          <w:b/>
        </w:rPr>
        <w:t>r</w:t>
      </w:r>
      <w:r w:rsidR="003F649B" w:rsidRPr="004D1F75">
        <w:rPr>
          <w:rFonts w:asciiTheme="minorHAnsi" w:hAnsiTheme="minorHAnsi" w:cstheme="minorHAnsi"/>
          <w:b/>
          <w:caps/>
        </w:rPr>
        <w:t>.272.</w:t>
      </w:r>
      <w:r w:rsidR="00DC6400">
        <w:rPr>
          <w:rFonts w:asciiTheme="minorHAnsi" w:hAnsiTheme="minorHAnsi" w:cstheme="minorHAnsi"/>
          <w:b/>
          <w:caps/>
        </w:rPr>
        <w:t>10</w:t>
      </w:r>
      <w:r w:rsidR="003F649B" w:rsidRPr="004D1F75">
        <w:rPr>
          <w:rFonts w:asciiTheme="minorHAnsi" w:hAnsiTheme="minorHAnsi" w:cstheme="minorHAnsi"/>
          <w:b/>
          <w:caps/>
        </w:rPr>
        <w:t>.2021</w:t>
      </w:r>
    </w:p>
    <w:p w:rsidR="00BD11A4" w:rsidRPr="004D1F75" w:rsidRDefault="004F3BFC" w:rsidP="00F87FEF">
      <w:pPr>
        <w:pStyle w:val="Nagwek3"/>
        <w:rPr>
          <w:rFonts w:asciiTheme="minorHAnsi" w:hAnsiTheme="minorHAnsi" w:cstheme="minorHAnsi"/>
        </w:rPr>
      </w:pPr>
      <w:bookmarkStart w:id="5" w:name="_Toc63758651"/>
      <w:r w:rsidRPr="004D1F75">
        <w:rPr>
          <w:rFonts w:asciiTheme="minorHAnsi" w:hAnsiTheme="minorHAnsi" w:cstheme="minorHAnsi"/>
        </w:rPr>
        <w:t>Nazwa oraz adres zamawiającego</w:t>
      </w:r>
      <w:bookmarkEnd w:id="5"/>
    </w:p>
    <w:p w:rsidR="006204E8" w:rsidRPr="004D1F75" w:rsidRDefault="00065BAD" w:rsidP="00F87FEF">
      <w:pPr>
        <w:tabs>
          <w:tab w:val="left" w:pos="540"/>
        </w:tabs>
        <w:rPr>
          <w:rFonts w:asciiTheme="minorHAnsi" w:hAnsiTheme="minorHAnsi" w:cstheme="minorHAnsi"/>
          <w:b/>
        </w:rPr>
      </w:pPr>
      <w:r w:rsidRPr="004D1F75">
        <w:rPr>
          <w:rFonts w:asciiTheme="minorHAnsi" w:hAnsiTheme="minorHAnsi" w:cstheme="minorHAnsi"/>
          <w:b/>
        </w:rPr>
        <w:t>Starostwo Powiatowe w Miechowie</w:t>
      </w:r>
    </w:p>
    <w:p w:rsidR="001B2E05" w:rsidRPr="004D1F75" w:rsidRDefault="001B2E05" w:rsidP="00F87FEF">
      <w:pPr>
        <w:tabs>
          <w:tab w:val="left" w:pos="540"/>
        </w:tabs>
        <w:ind w:left="284"/>
        <w:rPr>
          <w:rFonts w:asciiTheme="minorHAnsi" w:hAnsiTheme="minorHAnsi" w:cstheme="minorHAnsi"/>
          <w:b/>
        </w:rPr>
      </w:pPr>
      <w:r w:rsidRPr="004D1F75">
        <w:rPr>
          <w:rFonts w:asciiTheme="minorHAnsi" w:hAnsiTheme="minorHAnsi" w:cstheme="minorHAnsi"/>
        </w:rPr>
        <w:t xml:space="preserve">ul. </w:t>
      </w:r>
      <w:proofErr w:type="gramStart"/>
      <w:r w:rsidR="007B03DB" w:rsidRPr="004D1F75">
        <w:rPr>
          <w:rFonts w:asciiTheme="minorHAnsi" w:hAnsiTheme="minorHAnsi" w:cstheme="minorHAnsi"/>
          <w:b/>
        </w:rPr>
        <w:t>Racławicka ,</w:t>
      </w:r>
      <w:proofErr w:type="gramEnd"/>
      <w:r w:rsidR="007B03DB" w:rsidRPr="004D1F75">
        <w:rPr>
          <w:rFonts w:asciiTheme="minorHAnsi" w:hAnsiTheme="minorHAnsi" w:cstheme="minorHAnsi"/>
          <w:b/>
        </w:rPr>
        <w:t xml:space="preserve"> 12</w:t>
      </w:r>
    </w:p>
    <w:p w:rsidR="001B2E05" w:rsidRPr="004D1F75" w:rsidRDefault="00F2474E" w:rsidP="00F87FEF">
      <w:pPr>
        <w:tabs>
          <w:tab w:val="left" w:pos="540"/>
        </w:tabs>
        <w:ind w:left="284"/>
        <w:rPr>
          <w:rFonts w:asciiTheme="minorHAnsi" w:hAnsiTheme="minorHAnsi" w:cstheme="minorHAnsi"/>
        </w:rPr>
      </w:pPr>
      <w:r w:rsidRPr="004D1F75">
        <w:rPr>
          <w:rFonts w:asciiTheme="minorHAnsi" w:hAnsiTheme="minorHAnsi" w:cstheme="minorHAnsi"/>
        </w:rPr>
        <w:t xml:space="preserve">Tel.: </w:t>
      </w:r>
      <w:r w:rsidR="00065BAD" w:rsidRPr="004D1F75">
        <w:rPr>
          <w:rFonts w:asciiTheme="minorHAnsi" w:hAnsiTheme="minorHAnsi" w:cstheme="minorHAnsi"/>
          <w:b/>
          <w:caps/>
        </w:rPr>
        <w:t>413821113</w:t>
      </w:r>
    </w:p>
    <w:p w:rsidR="001B2E05" w:rsidRPr="004D1F75" w:rsidRDefault="001B2E05" w:rsidP="00F87FEF">
      <w:pPr>
        <w:tabs>
          <w:tab w:val="left" w:pos="540"/>
        </w:tabs>
        <w:ind w:left="284"/>
        <w:rPr>
          <w:rFonts w:asciiTheme="minorHAnsi" w:hAnsiTheme="minorHAnsi" w:cstheme="minorHAnsi"/>
          <w:b/>
        </w:rPr>
      </w:pPr>
      <w:r w:rsidRPr="004D1F75">
        <w:rPr>
          <w:rFonts w:asciiTheme="minorHAnsi" w:hAnsiTheme="minorHAnsi" w:cstheme="minorHAnsi"/>
        </w:rPr>
        <w:t xml:space="preserve">NIP: </w:t>
      </w:r>
      <w:r w:rsidR="00065BAD" w:rsidRPr="004D1F75">
        <w:rPr>
          <w:rFonts w:asciiTheme="minorHAnsi" w:hAnsiTheme="minorHAnsi" w:cstheme="minorHAnsi"/>
          <w:b/>
          <w:caps/>
        </w:rPr>
        <w:t>659 15 45 868</w:t>
      </w:r>
    </w:p>
    <w:p w:rsidR="00614013" w:rsidRPr="004D1F75" w:rsidRDefault="0042601D" w:rsidP="00F87FEF">
      <w:pPr>
        <w:tabs>
          <w:tab w:val="left" w:pos="540"/>
        </w:tabs>
        <w:ind w:left="284"/>
        <w:rPr>
          <w:rFonts w:asciiTheme="minorHAnsi" w:hAnsiTheme="minorHAnsi" w:cstheme="minorHAnsi"/>
          <w:b/>
          <w:lang w:val="en-US"/>
        </w:rPr>
      </w:pPr>
      <w:proofErr w:type="spellStart"/>
      <w:r w:rsidRPr="004D1F75">
        <w:rPr>
          <w:rFonts w:asciiTheme="minorHAnsi" w:hAnsiTheme="minorHAnsi" w:cstheme="minorHAnsi"/>
          <w:lang w:val="en-US"/>
        </w:rPr>
        <w:t>A</w:t>
      </w:r>
      <w:r w:rsidR="001B2E05" w:rsidRPr="004D1F75">
        <w:rPr>
          <w:rFonts w:asciiTheme="minorHAnsi" w:hAnsiTheme="minorHAnsi" w:cstheme="minorHAnsi"/>
          <w:lang w:val="en-US"/>
        </w:rPr>
        <w:t>dres</w:t>
      </w:r>
      <w:proofErr w:type="spellEnd"/>
      <w:r w:rsidR="001B2E05" w:rsidRPr="004D1F75">
        <w:rPr>
          <w:rFonts w:asciiTheme="minorHAnsi" w:hAnsiTheme="minorHAnsi" w:cstheme="minorHAnsi"/>
          <w:lang w:val="en-US"/>
        </w:rPr>
        <w:t xml:space="preserve"> e-mail:</w:t>
      </w:r>
      <w:r w:rsidR="002920D5" w:rsidRPr="004D1F75">
        <w:rPr>
          <w:rFonts w:asciiTheme="minorHAnsi" w:hAnsiTheme="minorHAnsi" w:cstheme="minorHAnsi"/>
          <w:lang w:val="en-US"/>
        </w:rPr>
        <w:t xml:space="preserve"> </w:t>
      </w:r>
      <w:r w:rsidR="002920D5" w:rsidRPr="004D1F75">
        <w:rPr>
          <w:rFonts w:asciiTheme="minorHAnsi" w:hAnsiTheme="minorHAnsi" w:cstheme="minorHAnsi"/>
          <w:b/>
          <w:lang w:val="en-US"/>
        </w:rPr>
        <w:t>przetargi@</w:t>
      </w:r>
      <w:r w:rsidR="007B03DB" w:rsidRPr="004D1F75">
        <w:rPr>
          <w:rFonts w:asciiTheme="minorHAnsi" w:hAnsiTheme="minorHAnsi" w:cstheme="minorHAnsi"/>
          <w:b/>
          <w:lang w:val="en-US"/>
        </w:rPr>
        <w:t>powiat</w:t>
      </w:r>
      <w:r w:rsidR="002920D5" w:rsidRPr="004D1F75">
        <w:rPr>
          <w:rFonts w:asciiTheme="minorHAnsi" w:hAnsiTheme="minorHAnsi" w:cstheme="minorHAnsi"/>
          <w:b/>
          <w:lang w:val="en-US"/>
        </w:rPr>
        <w:t>.</w:t>
      </w:r>
      <w:r w:rsidR="007B03DB" w:rsidRPr="004D1F75">
        <w:rPr>
          <w:rFonts w:asciiTheme="minorHAnsi" w:hAnsiTheme="minorHAnsi" w:cstheme="minorHAnsi"/>
          <w:b/>
          <w:lang w:val="en-US"/>
        </w:rPr>
        <w:t>miechow.pl</w:t>
      </w:r>
    </w:p>
    <w:p w:rsidR="00055167" w:rsidRPr="004D1F75" w:rsidRDefault="00055167" w:rsidP="00F87FEF">
      <w:pPr>
        <w:tabs>
          <w:tab w:val="left" w:pos="540"/>
        </w:tabs>
        <w:ind w:left="284"/>
        <w:rPr>
          <w:rFonts w:asciiTheme="minorHAnsi" w:hAnsiTheme="minorHAnsi" w:cstheme="minorHAnsi"/>
        </w:rPr>
      </w:pPr>
      <w:r w:rsidRPr="004D1F75">
        <w:rPr>
          <w:rFonts w:asciiTheme="minorHAnsi" w:hAnsiTheme="minorHAnsi" w:cstheme="minorHAnsi"/>
          <w:b/>
        </w:rPr>
        <w:t xml:space="preserve">Adres </w:t>
      </w:r>
      <w:r w:rsidR="006204E8" w:rsidRPr="004D1F75">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4D1F75">
        <w:rPr>
          <w:rFonts w:asciiTheme="minorHAnsi" w:hAnsiTheme="minorHAnsi" w:cstheme="minorHAnsi"/>
          <w:b/>
        </w:rPr>
        <w:t>przetargi@powiat.miechow.pl</w:t>
      </w:r>
    </w:p>
    <w:p w:rsidR="001B2E05" w:rsidRPr="004D1F75" w:rsidRDefault="0027581E" w:rsidP="00F87FEF">
      <w:pPr>
        <w:tabs>
          <w:tab w:val="left" w:pos="540"/>
        </w:tabs>
        <w:ind w:left="284"/>
        <w:rPr>
          <w:rFonts w:asciiTheme="minorHAnsi" w:hAnsiTheme="minorHAnsi" w:cstheme="minorHAnsi"/>
        </w:rPr>
      </w:pPr>
      <w:r w:rsidRPr="004D1F75">
        <w:rPr>
          <w:rFonts w:asciiTheme="minorHAnsi" w:hAnsiTheme="minorHAnsi" w:cstheme="minorHAnsi"/>
        </w:rPr>
        <w:t xml:space="preserve">godziny pracy: w poniedziałek od 8:00 do 16:00, od wtorku do piątku od </w:t>
      </w:r>
      <w:r w:rsidR="00780E67" w:rsidRPr="004D1F75">
        <w:rPr>
          <w:rFonts w:asciiTheme="minorHAnsi" w:hAnsiTheme="minorHAnsi" w:cstheme="minorHAnsi"/>
        </w:rPr>
        <w:t>7:00 do 15:00</w:t>
      </w:r>
      <w:r w:rsidRPr="004D1F75">
        <w:rPr>
          <w:rFonts w:asciiTheme="minorHAnsi" w:hAnsiTheme="minorHAnsi" w:cstheme="minorHAnsi"/>
        </w:rPr>
        <w:t>.</w:t>
      </w:r>
    </w:p>
    <w:p w:rsidR="00651132" w:rsidRPr="004D1F75" w:rsidRDefault="007856E3" w:rsidP="00F87FEF">
      <w:pPr>
        <w:pStyle w:val="Nagwek3"/>
        <w:rPr>
          <w:rFonts w:asciiTheme="minorHAnsi" w:hAnsiTheme="minorHAnsi" w:cstheme="minorHAnsi"/>
        </w:rPr>
      </w:pPr>
      <w:bookmarkStart w:id="6" w:name="_Toc63758652"/>
      <w:r w:rsidRPr="004D1F75">
        <w:rPr>
          <w:rFonts w:asciiTheme="minorHAnsi" w:hAnsiTheme="minorHAnsi" w:cstheme="minorHAnsi"/>
        </w:rPr>
        <w:t>Ochrona danych osobowych</w:t>
      </w:r>
      <w:bookmarkEnd w:id="6"/>
    </w:p>
    <w:p w:rsidR="003D6AA5" w:rsidRPr="004D1F75" w:rsidRDefault="003D6AA5" w:rsidP="00F87FEF">
      <w:pPr>
        <w:pStyle w:val="pkt"/>
        <w:numPr>
          <w:ilvl w:val="0"/>
          <w:numId w:val="20"/>
        </w:numPr>
        <w:tabs>
          <w:tab w:val="num" w:pos="284"/>
        </w:tabs>
        <w:spacing w:before="0" w:after="0"/>
        <w:ind w:left="284" w:hanging="284"/>
        <w:jc w:val="left"/>
        <w:rPr>
          <w:rFonts w:asciiTheme="minorHAnsi" w:hAnsiTheme="minorHAnsi" w:cstheme="minorHAnsi"/>
          <w:szCs w:val="24"/>
        </w:rPr>
      </w:pPr>
      <w:r w:rsidRPr="004D1F75">
        <w:rPr>
          <w:rFonts w:asciiTheme="minorHAnsi" w:hAnsiTheme="minorHAnsi" w:cstheme="minorHAnsi"/>
          <w:szCs w:val="24"/>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4D1F75">
        <w:rPr>
          <w:rFonts w:asciiTheme="minorHAnsi" w:hAnsiTheme="minorHAnsi" w:cstheme="minorHAnsi"/>
          <w:szCs w:val="24"/>
        </w:rPr>
        <w:lastRenderedPageBreak/>
        <w:t>oraz uchylenia dyrektywy 95/46/WE (ogólne rozporządzenie o danych) (Dz. U. UE L119 z</w:t>
      </w:r>
      <w:r w:rsidR="00B2404A" w:rsidRPr="004D1F75">
        <w:rPr>
          <w:rFonts w:asciiTheme="minorHAnsi" w:hAnsiTheme="minorHAnsi" w:cstheme="minorHAnsi"/>
          <w:szCs w:val="24"/>
        </w:rPr>
        <w:t> </w:t>
      </w:r>
      <w:r w:rsidRPr="004D1F75">
        <w:rPr>
          <w:rFonts w:asciiTheme="minorHAnsi" w:hAnsiTheme="minorHAnsi" w:cstheme="minorHAnsi"/>
          <w:szCs w:val="24"/>
        </w:rPr>
        <w:t>dnia 4 maja 2016 r., str. 1; zwanym dalej „RODO”) informujemy, że:</w:t>
      </w:r>
    </w:p>
    <w:p w:rsidR="003D6AA5" w:rsidRPr="004D1F75" w:rsidRDefault="003D6AA5" w:rsidP="00F87FEF">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administratorem Pani/Pana danych osobowych jest </w:t>
      </w:r>
      <w:r w:rsidR="00AF5028" w:rsidRPr="004D1F75">
        <w:rPr>
          <w:rFonts w:asciiTheme="minorHAnsi" w:hAnsiTheme="minorHAnsi" w:cstheme="minorHAnsi"/>
          <w:b/>
          <w:szCs w:val="24"/>
        </w:rPr>
        <w:t>Starostwo Powiatowe w Miechowie</w:t>
      </w:r>
      <w:r w:rsidRPr="004D1F75">
        <w:rPr>
          <w:rFonts w:asciiTheme="minorHAnsi" w:hAnsiTheme="minorHAnsi" w:cstheme="minorHAnsi"/>
          <w:szCs w:val="24"/>
        </w:rPr>
        <w:t>;</w:t>
      </w:r>
    </w:p>
    <w:p w:rsidR="003D6AA5" w:rsidRPr="004D1F75" w:rsidRDefault="00A816A6" w:rsidP="00F87FEF">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administrator wyznaczył Inspektora Danych Osobowych</w:t>
      </w:r>
      <w:r w:rsidR="00002478" w:rsidRPr="004D1F75">
        <w:rPr>
          <w:rFonts w:asciiTheme="minorHAnsi" w:hAnsiTheme="minorHAnsi" w:cstheme="minorHAnsi"/>
          <w:szCs w:val="24"/>
        </w:rPr>
        <w:t xml:space="preserve"> </w:t>
      </w:r>
      <w:r w:rsidR="009E7F63" w:rsidRPr="009E7F63">
        <w:rPr>
          <w:rFonts w:asciiTheme="minorHAnsi" w:hAnsiTheme="minorHAnsi" w:cstheme="minorHAnsi"/>
          <w:b/>
          <w:szCs w:val="24"/>
        </w:rPr>
        <w:t>Pani Katarzyna Gembalska</w:t>
      </w:r>
      <w:bookmarkStart w:id="7" w:name="_GoBack"/>
      <w:bookmarkEnd w:id="7"/>
      <w:r w:rsidRPr="004D1F75">
        <w:rPr>
          <w:rFonts w:asciiTheme="minorHAnsi" w:hAnsiTheme="minorHAnsi" w:cstheme="minorHAnsi"/>
          <w:szCs w:val="24"/>
        </w:rPr>
        <w:t>, z</w:t>
      </w:r>
      <w:r w:rsidR="007B64A0">
        <w:rPr>
          <w:rFonts w:asciiTheme="minorHAnsi" w:hAnsiTheme="minorHAnsi" w:cstheme="minorHAnsi"/>
          <w:szCs w:val="24"/>
        </w:rPr>
        <w:t> </w:t>
      </w:r>
      <w:r w:rsidRPr="004D1F75">
        <w:rPr>
          <w:rFonts w:asciiTheme="minorHAnsi" w:hAnsiTheme="minorHAnsi" w:cstheme="minorHAnsi"/>
          <w:szCs w:val="24"/>
        </w:rPr>
        <w:t>którym można się kontaktować pod adresem e-mail:</w:t>
      </w:r>
      <w:r w:rsidR="006204E8" w:rsidRPr="004D1F75">
        <w:rPr>
          <w:rFonts w:asciiTheme="minorHAnsi" w:hAnsiTheme="minorHAnsi" w:cstheme="minorHAnsi"/>
          <w:b/>
          <w:szCs w:val="24"/>
        </w:rPr>
        <w:t xml:space="preserve"> </w:t>
      </w:r>
      <w:hyperlink r:id="rId9">
        <w:r w:rsidR="00450C09" w:rsidRPr="004D1F75">
          <w:rPr>
            <w:rStyle w:val="czeinternetowe"/>
            <w:rFonts w:asciiTheme="minorHAnsi" w:hAnsiTheme="minorHAnsi" w:cstheme="minorHAnsi"/>
            <w:b/>
            <w:bCs/>
            <w:szCs w:val="24"/>
          </w:rPr>
          <w:t>iod@powiat.miechow.pl</w:t>
        </w:r>
      </w:hyperlink>
    </w:p>
    <w:p w:rsidR="00A816A6" w:rsidRPr="004D1F75" w:rsidRDefault="00A816A6" w:rsidP="00F87FEF">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Pani/Pana dane osobowe przetwarzane będą na podstawie art. 6 ust. 1 lit. c RODO w</w:t>
      </w:r>
      <w:r w:rsidR="00002478" w:rsidRPr="004D1F75">
        <w:rPr>
          <w:rFonts w:asciiTheme="minorHAnsi" w:hAnsiTheme="minorHAnsi" w:cstheme="minorHAnsi"/>
          <w:szCs w:val="24"/>
        </w:rPr>
        <w:t> </w:t>
      </w:r>
      <w:r w:rsidRPr="004D1F75">
        <w:rPr>
          <w:rFonts w:asciiTheme="minorHAnsi" w:hAnsiTheme="minorHAnsi" w:cstheme="minorHAnsi"/>
          <w:szCs w:val="24"/>
        </w:rPr>
        <w:t>celu związanym z przedmiotowym postępowaniem o udzielenie zamówienia publicznego, prowadzonym w trybie przetargu nieograniczonego</w:t>
      </w:r>
      <w:r w:rsidR="006204E8" w:rsidRPr="004D1F75">
        <w:rPr>
          <w:rFonts w:asciiTheme="minorHAnsi" w:hAnsiTheme="minorHAnsi" w:cstheme="minorHAnsi"/>
          <w:szCs w:val="24"/>
        </w:rPr>
        <w:t>.</w:t>
      </w:r>
    </w:p>
    <w:p w:rsidR="00800EFF" w:rsidRPr="004D1F75" w:rsidRDefault="00800EFF" w:rsidP="00F87FEF">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4D1F75">
        <w:rPr>
          <w:rFonts w:asciiTheme="minorHAnsi" w:hAnsiTheme="minorHAnsi" w:cstheme="minorHAnsi"/>
          <w:szCs w:val="24"/>
        </w:rPr>
        <w:t xml:space="preserve">74 </w:t>
      </w:r>
      <w:r w:rsidRPr="004D1F75">
        <w:rPr>
          <w:rFonts w:asciiTheme="minorHAnsi" w:hAnsiTheme="minorHAnsi" w:cstheme="minorHAnsi"/>
          <w:szCs w:val="24"/>
        </w:rPr>
        <w:t xml:space="preserve">ustawy </w:t>
      </w:r>
      <w:r w:rsidR="006204E8" w:rsidRPr="004D1F75">
        <w:rPr>
          <w:rFonts w:asciiTheme="minorHAnsi" w:hAnsiTheme="minorHAnsi" w:cstheme="minorHAnsi"/>
          <w:szCs w:val="24"/>
        </w:rPr>
        <w:t>P.Z.P.</w:t>
      </w:r>
    </w:p>
    <w:p w:rsidR="00800EFF" w:rsidRPr="004D1F75" w:rsidRDefault="00800EFF" w:rsidP="00F87FEF">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Pani/Pana dane osobowe będą przechowywane, zgodnie z art. </w:t>
      </w:r>
      <w:r w:rsidR="006204E8" w:rsidRPr="004D1F75">
        <w:rPr>
          <w:rFonts w:asciiTheme="minorHAnsi" w:hAnsiTheme="minorHAnsi" w:cstheme="minorHAnsi"/>
          <w:szCs w:val="24"/>
        </w:rPr>
        <w:t>78</w:t>
      </w:r>
      <w:r w:rsidRPr="004D1F75">
        <w:rPr>
          <w:rFonts w:asciiTheme="minorHAnsi" w:hAnsiTheme="minorHAnsi" w:cstheme="minorHAnsi"/>
          <w:szCs w:val="24"/>
        </w:rPr>
        <w:t xml:space="preserve"> ust. 1 </w:t>
      </w:r>
      <w:r w:rsidR="006204E8" w:rsidRPr="004D1F75">
        <w:rPr>
          <w:rFonts w:asciiTheme="minorHAnsi" w:hAnsiTheme="minorHAnsi" w:cstheme="minorHAnsi"/>
          <w:szCs w:val="24"/>
        </w:rPr>
        <w:t xml:space="preserve">P.Z.P. </w:t>
      </w:r>
      <w:r w:rsidRPr="004D1F75">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4D1F75" w:rsidRDefault="00800EFF" w:rsidP="00F87FEF">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4D1F75">
        <w:rPr>
          <w:rFonts w:asciiTheme="minorHAnsi" w:hAnsiTheme="minorHAnsi" w:cstheme="minorHAnsi"/>
          <w:szCs w:val="24"/>
        </w:rPr>
        <w:t>P.Z.P.</w:t>
      </w:r>
      <w:r w:rsidRPr="004D1F75">
        <w:rPr>
          <w:rFonts w:asciiTheme="minorHAnsi" w:hAnsiTheme="minorHAnsi" w:cstheme="minorHAnsi"/>
          <w:szCs w:val="24"/>
        </w:rPr>
        <w:t>, związanym z udziałem w postępowaniu o udzielenie zamówienia publicznego</w:t>
      </w:r>
      <w:r w:rsidR="006204E8" w:rsidRPr="004D1F75">
        <w:rPr>
          <w:rFonts w:asciiTheme="minorHAnsi" w:hAnsiTheme="minorHAnsi" w:cstheme="minorHAnsi"/>
          <w:szCs w:val="24"/>
        </w:rPr>
        <w:t>.</w:t>
      </w:r>
    </w:p>
    <w:p w:rsidR="00800EFF" w:rsidRPr="004D1F75" w:rsidRDefault="00800EFF" w:rsidP="00F87FEF">
      <w:pPr>
        <w:pStyle w:val="pkt"/>
        <w:numPr>
          <w:ilvl w:val="0"/>
          <w:numId w:val="27"/>
        </w:numPr>
        <w:tabs>
          <w:tab w:val="clear" w:pos="595"/>
          <w:tab w:val="num" w:pos="709"/>
        </w:tabs>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w odniesieniu do Pani/Pana danych osobowych decyzje nie będą podejmowane w</w:t>
      </w:r>
      <w:r w:rsidR="005D5FA9" w:rsidRPr="004D1F75">
        <w:rPr>
          <w:rFonts w:asciiTheme="minorHAnsi" w:hAnsiTheme="minorHAnsi" w:cstheme="minorHAnsi"/>
          <w:szCs w:val="24"/>
        </w:rPr>
        <w:t> </w:t>
      </w:r>
      <w:r w:rsidRPr="004D1F75">
        <w:rPr>
          <w:rFonts w:asciiTheme="minorHAnsi" w:hAnsiTheme="minorHAnsi" w:cstheme="minorHAnsi"/>
          <w:szCs w:val="24"/>
        </w:rPr>
        <w:t>sposób zautomatyzowany, stosownie do art. 22 RODO</w:t>
      </w:r>
      <w:r w:rsidR="006204E8" w:rsidRPr="004D1F75">
        <w:rPr>
          <w:rFonts w:asciiTheme="minorHAnsi" w:hAnsiTheme="minorHAnsi" w:cstheme="minorHAnsi"/>
          <w:szCs w:val="24"/>
        </w:rPr>
        <w:t>.</w:t>
      </w:r>
    </w:p>
    <w:p w:rsidR="00800EFF" w:rsidRPr="004D1F75" w:rsidRDefault="00800EFF" w:rsidP="00F87FEF">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posiada Pani/Pan:</w:t>
      </w:r>
    </w:p>
    <w:p w:rsidR="00800EFF" w:rsidRPr="004D1F75" w:rsidRDefault="007753CE" w:rsidP="00F87FEF">
      <w:pPr>
        <w:pStyle w:val="pkt"/>
        <w:numPr>
          <w:ilvl w:val="0"/>
          <w:numId w:val="28"/>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800EFF" w:rsidRPr="004D1F75">
        <w:rPr>
          <w:rFonts w:asciiTheme="minorHAnsi" w:hAnsiTheme="minorHAnsi" w:cstheme="minorHAnsi"/>
          <w:szCs w:val="24"/>
        </w:rPr>
        <w:t>na podstawie art. 15 RODO prawo dostępu do danych osobowych Pani/Pana dotyczących</w:t>
      </w:r>
      <w:r w:rsidR="00BB226D" w:rsidRPr="004D1F75">
        <w:rPr>
          <w:rFonts w:asciiTheme="minorHAnsi" w:hAnsiTheme="minorHAnsi" w:cstheme="minorHAnsi"/>
          <w:szCs w:val="24"/>
        </w:rPr>
        <w:t xml:space="preserve"> (w </w:t>
      </w:r>
      <w:r w:rsidR="002F3C99" w:rsidRPr="004D1F75">
        <w:rPr>
          <w:rFonts w:asciiTheme="minorHAnsi" w:hAnsiTheme="minorHAnsi" w:cstheme="minorHAnsi"/>
          <w:szCs w:val="24"/>
        </w:rPr>
        <w:t>przypadku, gdy</w:t>
      </w:r>
      <w:r w:rsidR="00BB226D" w:rsidRPr="004D1F75">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4D1F75">
        <w:rPr>
          <w:rFonts w:asciiTheme="minorHAnsi" w:hAnsiTheme="minorHAnsi" w:cstheme="minorHAnsi"/>
          <w:szCs w:val="24"/>
        </w:rPr>
        <w:t> </w:t>
      </w:r>
      <w:r w:rsidR="00BB226D" w:rsidRPr="004D1F75">
        <w:rPr>
          <w:rFonts w:asciiTheme="minorHAnsi" w:hAnsiTheme="minorHAnsi" w:cstheme="minorHAnsi"/>
          <w:szCs w:val="24"/>
        </w:rPr>
        <w:t xml:space="preserve">udzielenie zamówienia </w:t>
      </w:r>
      <w:r w:rsidR="002F3C99" w:rsidRPr="004D1F75">
        <w:rPr>
          <w:rFonts w:asciiTheme="minorHAnsi" w:hAnsiTheme="minorHAnsi" w:cstheme="minorHAnsi"/>
          <w:szCs w:val="24"/>
        </w:rPr>
        <w:t xml:space="preserve">publicznego </w:t>
      </w:r>
      <w:r w:rsidR="00BB226D" w:rsidRPr="004D1F75">
        <w:rPr>
          <w:rFonts w:asciiTheme="minorHAnsi" w:hAnsiTheme="minorHAnsi" w:cstheme="minorHAnsi"/>
          <w:szCs w:val="24"/>
        </w:rPr>
        <w:t>albo sprecyzowanie nazwy lub daty zakończonego postępowania o udzielenie zamówienia)</w:t>
      </w:r>
      <w:r w:rsidR="00800EFF" w:rsidRPr="004D1F75">
        <w:rPr>
          <w:rFonts w:asciiTheme="minorHAnsi" w:hAnsiTheme="minorHAnsi" w:cstheme="minorHAnsi"/>
          <w:szCs w:val="24"/>
        </w:rPr>
        <w:t>;</w:t>
      </w:r>
    </w:p>
    <w:p w:rsidR="00800EFF" w:rsidRPr="004D1F75" w:rsidRDefault="007753CE" w:rsidP="00F87FEF">
      <w:pPr>
        <w:pStyle w:val="pkt"/>
        <w:numPr>
          <w:ilvl w:val="0"/>
          <w:numId w:val="28"/>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800EFF" w:rsidRPr="004D1F75">
        <w:rPr>
          <w:rFonts w:asciiTheme="minorHAnsi" w:hAnsiTheme="minorHAnsi" w:cstheme="minorHAnsi"/>
          <w:szCs w:val="24"/>
        </w:rPr>
        <w:t xml:space="preserve">na podstawie art. 16 RODO prawo do sprostowania Pani/Pana danych osobowych </w:t>
      </w:r>
      <w:r w:rsidR="00E859D0" w:rsidRPr="004D1F75">
        <w:rPr>
          <w:rFonts w:asciiTheme="minorHAnsi" w:hAnsiTheme="minorHAnsi" w:cstheme="minorHAnsi"/>
          <w:szCs w:val="24"/>
        </w:rPr>
        <w:t>(</w:t>
      </w:r>
      <w:r w:rsidR="00E859D0" w:rsidRPr="004D1F75">
        <w:rPr>
          <w:rFonts w:asciiTheme="minorHAnsi" w:hAnsiTheme="minorHAnsi" w:cstheme="minorHAnsi"/>
          <w:i/>
          <w:szCs w:val="24"/>
        </w:rPr>
        <w:t xml:space="preserve">skorzystanie z prawa do sprostowania nie może skutkować zmianą wyniku postępowania o udzielenie zamówienia publicznego ani zmianą postanowień </w:t>
      </w:r>
      <w:r w:rsidR="00E859D0" w:rsidRPr="004D1F75">
        <w:rPr>
          <w:rFonts w:asciiTheme="minorHAnsi" w:hAnsiTheme="minorHAnsi" w:cstheme="minorHAnsi"/>
          <w:i/>
          <w:szCs w:val="24"/>
        </w:rPr>
        <w:lastRenderedPageBreak/>
        <w:t>umowy w zakresie niezgodnym z ustawą PZP oraz nie może naruszać integralności protokołu oraz jego załączników</w:t>
      </w:r>
      <w:r w:rsidR="00E859D0" w:rsidRPr="004D1F75">
        <w:rPr>
          <w:rFonts w:asciiTheme="minorHAnsi" w:hAnsiTheme="minorHAnsi" w:cstheme="minorHAnsi"/>
          <w:szCs w:val="24"/>
        </w:rPr>
        <w:t>);</w:t>
      </w:r>
    </w:p>
    <w:p w:rsidR="00E859D0" w:rsidRPr="004D1F75" w:rsidRDefault="007753CE" w:rsidP="00F87FEF">
      <w:pPr>
        <w:pStyle w:val="pkt"/>
        <w:numPr>
          <w:ilvl w:val="0"/>
          <w:numId w:val="28"/>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E859D0" w:rsidRPr="004D1F75">
        <w:rPr>
          <w:rFonts w:asciiTheme="minorHAnsi" w:hAnsiTheme="minorHAnsi" w:cstheme="minorHAnsi"/>
          <w:szCs w:val="24"/>
        </w:rPr>
        <w:t>na podstawie art. 18 RODO prawo żądania od administratora ograniczenia przetwarzania danych osobowych z zastrzeżeniem</w:t>
      </w:r>
      <w:r w:rsidR="00C04F4E" w:rsidRPr="004D1F75">
        <w:rPr>
          <w:rFonts w:asciiTheme="minorHAnsi" w:hAnsiTheme="minorHAnsi" w:cstheme="minorHAnsi"/>
          <w:szCs w:val="24"/>
        </w:rPr>
        <w:t xml:space="preserve"> okresu trwania postępowania o udzielenie zamówienia publicznego oraz</w:t>
      </w:r>
      <w:r w:rsidR="00E859D0" w:rsidRPr="004D1F75">
        <w:rPr>
          <w:rFonts w:asciiTheme="minorHAnsi" w:hAnsiTheme="minorHAnsi" w:cstheme="minorHAnsi"/>
          <w:szCs w:val="24"/>
        </w:rPr>
        <w:t xml:space="preserve"> przypadków, o których mowa w art. 18 ust. 2 RODO (</w:t>
      </w:r>
      <w:r w:rsidR="00E859D0" w:rsidRPr="004D1F75">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w:t>
      </w:r>
      <w:r w:rsidR="00D655E8" w:rsidRPr="004D1F75">
        <w:rPr>
          <w:rFonts w:asciiTheme="minorHAnsi" w:hAnsiTheme="minorHAnsi" w:cstheme="minorHAnsi"/>
          <w:i/>
          <w:szCs w:val="24"/>
        </w:rPr>
        <w:t> </w:t>
      </w:r>
      <w:r w:rsidR="00E859D0" w:rsidRPr="004D1F75">
        <w:rPr>
          <w:rFonts w:asciiTheme="minorHAnsi" w:hAnsiTheme="minorHAnsi" w:cstheme="minorHAnsi"/>
          <w:i/>
          <w:szCs w:val="24"/>
        </w:rPr>
        <w:t>uwagi na ważne względy interesu publicznego Unii Europejskiej lub państwa członkowskiego</w:t>
      </w:r>
      <w:r w:rsidR="00E859D0" w:rsidRPr="004D1F75">
        <w:rPr>
          <w:rFonts w:asciiTheme="minorHAnsi" w:hAnsiTheme="minorHAnsi" w:cstheme="minorHAnsi"/>
          <w:szCs w:val="24"/>
        </w:rPr>
        <w:t>);</w:t>
      </w:r>
    </w:p>
    <w:p w:rsidR="00E859D0" w:rsidRPr="004D1F75" w:rsidRDefault="00E04A0C" w:rsidP="00F87FEF">
      <w:pPr>
        <w:pStyle w:val="pkt"/>
        <w:numPr>
          <w:ilvl w:val="0"/>
          <w:numId w:val="28"/>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E859D0" w:rsidRPr="004D1F75">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4D1F75">
        <w:rPr>
          <w:rFonts w:asciiTheme="minorHAnsi" w:hAnsiTheme="minorHAnsi" w:cstheme="minorHAnsi"/>
          <w:i/>
          <w:szCs w:val="24"/>
        </w:rPr>
        <w:t xml:space="preserve"> </w:t>
      </w:r>
    </w:p>
    <w:p w:rsidR="00800EFF" w:rsidRPr="004D1F75" w:rsidRDefault="00365896" w:rsidP="00F87FEF">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nie przysługuje Pani/Panu:</w:t>
      </w:r>
    </w:p>
    <w:p w:rsidR="00365896" w:rsidRPr="004D1F75" w:rsidRDefault="00E04A0C" w:rsidP="00F87FEF">
      <w:pPr>
        <w:pStyle w:val="pkt"/>
        <w:numPr>
          <w:ilvl w:val="0"/>
          <w:numId w:val="29"/>
        </w:numPr>
        <w:spacing w:before="0" w:after="0"/>
        <w:ind w:left="1008" w:hanging="392"/>
        <w:jc w:val="left"/>
        <w:rPr>
          <w:rFonts w:asciiTheme="minorHAnsi" w:hAnsiTheme="minorHAnsi" w:cstheme="minorHAnsi"/>
          <w:szCs w:val="24"/>
        </w:rPr>
      </w:pPr>
      <w:r w:rsidRPr="004D1F75">
        <w:rPr>
          <w:rFonts w:asciiTheme="minorHAnsi" w:hAnsiTheme="minorHAnsi" w:cstheme="minorHAnsi"/>
          <w:szCs w:val="24"/>
        </w:rPr>
        <w:tab/>
      </w:r>
      <w:r w:rsidR="00365896" w:rsidRPr="004D1F75">
        <w:rPr>
          <w:rFonts w:asciiTheme="minorHAnsi" w:hAnsiTheme="minorHAnsi" w:cstheme="minorHAnsi"/>
          <w:szCs w:val="24"/>
        </w:rPr>
        <w:t>w związku z art. 17 ust. 3 lit. b, d lub e RODO prawo do usunięcia danych osobowych;</w:t>
      </w:r>
    </w:p>
    <w:p w:rsidR="00365896" w:rsidRPr="004D1F75" w:rsidRDefault="00E04A0C" w:rsidP="00F87FEF">
      <w:pPr>
        <w:pStyle w:val="pkt"/>
        <w:numPr>
          <w:ilvl w:val="0"/>
          <w:numId w:val="29"/>
        </w:numPr>
        <w:spacing w:before="0" w:after="0"/>
        <w:ind w:left="1008" w:hanging="392"/>
        <w:jc w:val="left"/>
        <w:rPr>
          <w:rFonts w:asciiTheme="minorHAnsi" w:hAnsiTheme="minorHAnsi" w:cstheme="minorHAnsi"/>
          <w:szCs w:val="24"/>
        </w:rPr>
      </w:pPr>
      <w:r w:rsidRPr="004D1F75">
        <w:rPr>
          <w:rFonts w:asciiTheme="minorHAnsi" w:hAnsiTheme="minorHAnsi" w:cstheme="minorHAnsi"/>
          <w:szCs w:val="24"/>
        </w:rPr>
        <w:tab/>
      </w:r>
      <w:r w:rsidR="00365896" w:rsidRPr="004D1F75">
        <w:rPr>
          <w:rFonts w:asciiTheme="minorHAnsi" w:hAnsiTheme="minorHAnsi" w:cstheme="minorHAnsi"/>
          <w:szCs w:val="24"/>
        </w:rPr>
        <w:t>prawo do przenoszenia danych osobowych, o którym mowa w art. 20 RODO;</w:t>
      </w:r>
    </w:p>
    <w:p w:rsidR="00365896" w:rsidRPr="004D1F75" w:rsidRDefault="00E04A0C" w:rsidP="00F87FEF">
      <w:pPr>
        <w:pStyle w:val="pkt"/>
        <w:numPr>
          <w:ilvl w:val="0"/>
          <w:numId w:val="29"/>
        </w:numPr>
        <w:spacing w:before="0" w:after="0"/>
        <w:ind w:left="1008" w:hanging="392"/>
        <w:jc w:val="left"/>
        <w:rPr>
          <w:rFonts w:asciiTheme="minorHAnsi" w:hAnsiTheme="minorHAnsi" w:cstheme="minorHAnsi"/>
          <w:szCs w:val="24"/>
        </w:rPr>
      </w:pPr>
      <w:r w:rsidRPr="004D1F75">
        <w:rPr>
          <w:rFonts w:asciiTheme="minorHAnsi" w:hAnsiTheme="minorHAnsi" w:cstheme="minorHAnsi"/>
          <w:szCs w:val="24"/>
        </w:rPr>
        <w:tab/>
      </w:r>
      <w:r w:rsidR="00365896" w:rsidRPr="004D1F75">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4D1F75" w:rsidRDefault="00365896" w:rsidP="00F87FEF">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przysługuje Pani/Panu prawo wniesienia skargi do organu nadzorczego na niezgodne z RODO przetwarzanie Pani/Pana danych osobowych przez administratora</w:t>
      </w:r>
      <w:r w:rsidR="006204E8" w:rsidRPr="004D1F75">
        <w:rPr>
          <w:rFonts w:asciiTheme="minorHAnsi" w:hAnsiTheme="minorHAnsi" w:cstheme="minorHAnsi"/>
          <w:szCs w:val="24"/>
        </w:rPr>
        <w:t>. O</w:t>
      </w:r>
      <w:r w:rsidRPr="004D1F75">
        <w:rPr>
          <w:rFonts w:asciiTheme="minorHAnsi" w:hAnsiTheme="minorHAnsi" w:cstheme="minorHAnsi"/>
          <w:szCs w:val="24"/>
        </w:rPr>
        <w:t>rganem właściwym dla przedmiotowej skargi jest Urząd Ochrony Danych Osobowych, ul.</w:t>
      </w:r>
      <w:r w:rsidR="00D655E8" w:rsidRPr="004D1F75">
        <w:rPr>
          <w:rFonts w:asciiTheme="minorHAnsi" w:hAnsiTheme="minorHAnsi" w:cstheme="minorHAnsi"/>
          <w:szCs w:val="24"/>
        </w:rPr>
        <w:t> </w:t>
      </w:r>
      <w:r w:rsidRPr="004D1F75">
        <w:rPr>
          <w:rFonts w:asciiTheme="minorHAnsi" w:hAnsiTheme="minorHAnsi" w:cstheme="minorHAnsi"/>
          <w:szCs w:val="24"/>
        </w:rPr>
        <w:t>Stawki 2, 00-193 Warszawa.</w:t>
      </w:r>
    </w:p>
    <w:p w:rsidR="007B7462" w:rsidRPr="004D1F75" w:rsidRDefault="007856E3" w:rsidP="00F87FEF">
      <w:pPr>
        <w:pStyle w:val="Nagwek3"/>
        <w:rPr>
          <w:rFonts w:asciiTheme="minorHAnsi" w:hAnsiTheme="minorHAnsi" w:cstheme="minorHAnsi"/>
        </w:rPr>
      </w:pPr>
      <w:bookmarkStart w:id="8" w:name="_Toc63758653"/>
      <w:r w:rsidRPr="004D1F75">
        <w:rPr>
          <w:rFonts w:asciiTheme="minorHAnsi" w:hAnsiTheme="minorHAnsi" w:cstheme="minorHAnsi"/>
        </w:rPr>
        <w:t>Tryb udzielenia zamówienia</w:t>
      </w:r>
      <w:bookmarkEnd w:id="8"/>
    </w:p>
    <w:p w:rsidR="00F56513" w:rsidRPr="004D1F75" w:rsidRDefault="00E04A0C" w:rsidP="00F87FEF">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F56513" w:rsidRPr="004D1F75">
        <w:rPr>
          <w:rFonts w:asciiTheme="minorHAnsi" w:hAnsiTheme="minorHAnsi" w:cstheme="minorHAnsi"/>
          <w:szCs w:val="24"/>
        </w:rPr>
        <w:t xml:space="preserve">Niniejsze postępowanie prowadzone jest w trybie </w:t>
      </w:r>
      <w:r w:rsidR="006204E8" w:rsidRPr="004D1F75">
        <w:rPr>
          <w:rFonts w:asciiTheme="minorHAnsi" w:hAnsiTheme="minorHAnsi" w:cstheme="minorHAnsi"/>
          <w:szCs w:val="24"/>
        </w:rPr>
        <w:t xml:space="preserve">podstawowym o jakim stanowi art. 275 pkt 1 </w:t>
      </w:r>
      <w:proofErr w:type="spellStart"/>
      <w:r w:rsidR="00740603" w:rsidRPr="004D1F75">
        <w:rPr>
          <w:rFonts w:asciiTheme="minorHAnsi" w:hAnsiTheme="minorHAnsi" w:cstheme="minorHAnsi"/>
          <w:szCs w:val="24"/>
        </w:rPr>
        <w:t>p.z.p</w:t>
      </w:r>
      <w:proofErr w:type="spellEnd"/>
      <w:r w:rsidR="00740603" w:rsidRPr="004D1F75">
        <w:rPr>
          <w:rFonts w:asciiTheme="minorHAnsi" w:hAnsiTheme="minorHAnsi" w:cstheme="minorHAnsi"/>
          <w:szCs w:val="24"/>
        </w:rPr>
        <w:t xml:space="preserve">. </w:t>
      </w:r>
      <w:r w:rsidR="00F56513" w:rsidRPr="004D1F75">
        <w:rPr>
          <w:rFonts w:asciiTheme="minorHAnsi" w:hAnsiTheme="minorHAnsi" w:cstheme="minorHAnsi"/>
          <w:szCs w:val="24"/>
        </w:rPr>
        <w:t>oraz niniejszej Specyfikacji Warunków Zamówienia, zwaną dalej „SWZ”.</w:t>
      </w:r>
      <w:r w:rsidR="006204E8" w:rsidRPr="004D1F75">
        <w:rPr>
          <w:rFonts w:asciiTheme="minorHAnsi" w:hAnsiTheme="minorHAnsi" w:cstheme="minorHAnsi"/>
          <w:szCs w:val="24"/>
        </w:rPr>
        <w:t xml:space="preserve"> </w:t>
      </w:r>
    </w:p>
    <w:p w:rsidR="006204E8" w:rsidRPr="004D1F75" w:rsidRDefault="00E04A0C" w:rsidP="00F87FEF">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6204E8" w:rsidRPr="004D1F75">
        <w:rPr>
          <w:rFonts w:asciiTheme="minorHAnsi" w:hAnsiTheme="minorHAnsi" w:cstheme="minorHAnsi"/>
          <w:szCs w:val="24"/>
        </w:rPr>
        <w:t xml:space="preserve">Zamawiający nie przewiduje wyboru najkorzystniejszej oferty z możliwością prowadzenia negocjacji. </w:t>
      </w:r>
    </w:p>
    <w:p w:rsidR="00867C57" w:rsidRPr="004D1F75" w:rsidRDefault="00E04A0C" w:rsidP="00F87FEF">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3C7684" w:rsidRPr="004D1F75">
        <w:rPr>
          <w:rFonts w:asciiTheme="minorHAnsi" w:hAnsiTheme="minorHAnsi" w:cstheme="minorHAnsi"/>
          <w:szCs w:val="24"/>
        </w:rPr>
        <w:t>Szacunkowa wartość</w:t>
      </w:r>
      <w:r w:rsidR="007A3EC3" w:rsidRPr="004D1F75">
        <w:rPr>
          <w:rFonts w:asciiTheme="minorHAnsi" w:hAnsiTheme="minorHAnsi" w:cstheme="minorHAnsi"/>
          <w:szCs w:val="24"/>
        </w:rPr>
        <w:t xml:space="preserve"> przedmiotowego</w:t>
      </w:r>
      <w:r w:rsidR="003C7684" w:rsidRPr="004D1F75">
        <w:rPr>
          <w:rFonts w:asciiTheme="minorHAnsi" w:hAnsiTheme="minorHAnsi" w:cstheme="minorHAnsi"/>
          <w:szCs w:val="24"/>
        </w:rPr>
        <w:t xml:space="preserve"> zamówienia nie przekracza </w:t>
      </w:r>
      <w:r w:rsidR="006204E8" w:rsidRPr="004D1F75">
        <w:rPr>
          <w:rFonts w:asciiTheme="minorHAnsi" w:hAnsiTheme="minorHAnsi" w:cstheme="minorHAnsi"/>
          <w:szCs w:val="24"/>
        </w:rPr>
        <w:t>progów unijnych o</w:t>
      </w:r>
      <w:r w:rsidR="009C624D" w:rsidRPr="004D1F75">
        <w:rPr>
          <w:rFonts w:asciiTheme="minorHAnsi" w:hAnsiTheme="minorHAnsi" w:cstheme="minorHAnsi"/>
          <w:szCs w:val="24"/>
        </w:rPr>
        <w:t> </w:t>
      </w:r>
      <w:r w:rsidR="006204E8" w:rsidRPr="004D1F75">
        <w:rPr>
          <w:rFonts w:asciiTheme="minorHAnsi" w:hAnsiTheme="minorHAnsi" w:cstheme="minorHAnsi"/>
          <w:szCs w:val="24"/>
        </w:rPr>
        <w:t xml:space="preserve">jakich mowa w art. 3 ustawy </w:t>
      </w:r>
      <w:proofErr w:type="spellStart"/>
      <w:r w:rsidR="008A3A90" w:rsidRPr="004D1F75">
        <w:rPr>
          <w:rFonts w:asciiTheme="minorHAnsi" w:hAnsiTheme="minorHAnsi" w:cstheme="minorHAnsi"/>
          <w:szCs w:val="24"/>
        </w:rPr>
        <w:t>p.z.p</w:t>
      </w:r>
      <w:proofErr w:type="spellEnd"/>
      <w:r w:rsidR="008A3A90" w:rsidRPr="004D1F75">
        <w:rPr>
          <w:rFonts w:asciiTheme="minorHAnsi" w:hAnsiTheme="minorHAnsi" w:cstheme="minorHAnsi"/>
          <w:szCs w:val="24"/>
        </w:rPr>
        <w:t>.</w:t>
      </w:r>
      <w:r w:rsidR="00867C57" w:rsidRPr="004D1F75">
        <w:rPr>
          <w:rFonts w:asciiTheme="minorHAnsi" w:hAnsiTheme="minorHAnsi" w:cstheme="minorHAnsi"/>
          <w:szCs w:val="24"/>
        </w:rPr>
        <w:t xml:space="preserve"> </w:t>
      </w:r>
    </w:p>
    <w:p w:rsidR="003C7684" w:rsidRPr="004D1F75" w:rsidRDefault="00E04A0C" w:rsidP="00F87FEF">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lastRenderedPageBreak/>
        <w:tab/>
      </w:r>
      <w:r w:rsidR="003C7684" w:rsidRPr="004D1F75">
        <w:rPr>
          <w:rFonts w:asciiTheme="minorHAnsi" w:hAnsiTheme="minorHAnsi" w:cstheme="minorHAnsi"/>
          <w:szCs w:val="24"/>
        </w:rPr>
        <w:t>Zamawiający nie przewiduje aukcji elektronicznej.</w:t>
      </w:r>
    </w:p>
    <w:p w:rsidR="006204E8" w:rsidRPr="004D1F75" w:rsidRDefault="00E04A0C" w:rsidP="00F87FEF">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6204E8" w:rsidRPr="004D1F75">
        <w:rPr>
          <w:rFonts w:asciiTheme="minorHAnsi" w:hAnsiTheme="minorHAnsi" w:cstheme="minorHAnsi"/>
          <w:szCs w:val="24"/>
        </w:rPr>
        <w:t>Zamawiający nie przewiduje złożenia oferty w postaci katalogów elektronicznych.</w:t>
      </w:r>
    </w:p>
    <w:p w:rsidR="0022144E" w:rsidRPr="004D1F75" w:rsidRDefault="00E04A0C" w:rsidP="00F87FEF">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3C7684" w:rsidRPr="004D1F75">
        <w:rPr>
          <w:rFonts w:asciiTheme="minorHAnsi" w:hAnsiTheme="minorHAnsi" w:cstheme="minorHAnsi"/>
          <w:szCs w:val="24"/>
        </w:rPr>
        <w:t>Zamawiający nie prowadzi postępowania w celu zawarcia umowy ramowej.</w:t>
      </w:r>
    </w:p>
    <w:p w:rsidR="004836E1" w:rsidRPr="004D1F75" w:rsidRDefault="00E04A0C" w:rsidP="00F87FEF">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4836E1" w:rsidRPr="004D1F75">
        <w:rPr>
          <w:rFonts w:asciiTheme="minorHAnsi" w:hAnsiTheme="minorHAnsi" w:cstheme="minorHAnsi"/>
          <w:szCs w:val="24"/>
        </w:rPr>
        <w:t xml:space="preserve">Zamawiający </w:t>
      </w:r>
      <w:r w:rsidR="00941972" w:rsidRPr="004D1F75">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4D1F75">
        <w:rPr>
          <w:rFonts w:asciiTheme="minorHAnsi" w:hAnsiTheme="minorHAnsi" w:cstheme="minorHAnsi"/>
          <w:szCs w:val="24"/>
        </w:rPr>
        <w:t>p.z.p</w:t>
      </w:r>
      <w:proofErr w:type="spellEnd"/>
      <w:r w:rsidR="00941972" w:rsidRPr="004D1F75">
        <w:rPr>
          <w:rFonts w:asciiTheme="minorHAnsi" w:hAnsiTheme="minorHAnsi" w:cstheme="minorHAnsi"/>
          <w:szCs w:val="24"/>
        </w:rPr>
        <w:t xml:space="preserve">. </w:t>
      </w:r>
    </w:p>
    <w:p w:rsidR="0022144E" w:rsidRPr="004D1F75" w:rsidRDefault="00E04A0C" w:rsidP="00F87FEF">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6418E5" w:rsidRPr="004D1F75">
        <w:rPr>
          <w:rFonts w:asciiTheme="minorHAnsi" w:hAnsiTheme="minorHAnsi" w:cstheme="minorHAnsi"/>
          <w:szCs w:val="24"/>
        </w:rPr>
        <w:t>Zamawiający nie określa dodatkowych wymagań związanych z zatrudnianiem osób</w:t>
      </w:r>
      <w:r w:rsidR="004836E1" w:rsidRPr="004D1F75">
        <w:rPr>
          <w:rFonts w:asciiTheme="minorHAnsi" w:hAnsiTheme="minorHAnsi" w:cstheme="minorHAnsi"/>
          <w:szCs w:val="24"/>
        </w:rPr>
        <w:t>, o</w:t>
      </w:r>
      <w:r w:rsidR="00B2404A" w:rsidRPr="004D1F75">
        <w:rPr>
          <w:rFonts w:asciiTheme="minorHAnsi" w:hAnsiTheme="minorHAnsi" w:cstheme="minorHAnsi"/>
          <w:szCs w:val="24"/>
        </w:rPr>
        <w:t> </w:t>
      </w:r>
      <w:r w:rsidR="004836E1" w:rsidRPr="004D1F75">
        <w:rPr>
          <w:rFonts w:asciiTheme="minorHAnsi" w:hAnsiTheme="minorHAnsi" w:cstheme="minorHAnsi"/>
          <w:szCs w:val="24"/>
        </w:rPr>
        <w:t>których mowa w art. 96 ust. 2 pkt 2</w:t>
      </w:r>
      <w:r w:rsidR="006418E5" w:rsidRPr="004D1F75">
        <w:rPr>
          <w:rFonts w:asciiTheme="minorHAnsi" w:hAnsiTheme="minorHAnsi" w:cstheme="minorHAnsi"/>
          <w:szCs w:val="24"/>
        </w:rPr>
        <w:t xml:space="preserve"> </w:t>
      </w:r>
      <w:proofErr w:type="spellStart"/>
      <w:r w:rsidR="006418E5" w:rsidRPr="004D1F75">
        <w:rPr>
          <w:rFonts w:asciiTheme="minorHAnsi" w:hAnsiTheme="minorHAnsi" w:cstheme="minorHAnsi"/>
          <w:szCs w:val="24"/>
        </w:rPr>
        <w:t>p.z.p</w:t>
      </w:r>
      <w:proofErr w:type="spellEnd"/>
      <w:r w:rsidR="006418E5" w:rsidRPr="004D1F75">
        <w:rPr>
          <w:rFonts w:asciiTheme="minorHAnsi" w:hAnsiTheme="minorHAnsi" w:cstheme="minorHAnsi"/>
          <w:szCs w:val="24"/>
        </w:rPr>
        <w:t xml:space="preserve">. </w:t>
      </w:r>
    </w:p>
    <w:p w:rsidR="00F74F25" w:rsidRPr="004D1F75" w:rsidRDefault="007856E3" w:rsidP="00F87FEF">
      <w:pPr>
        <w:pStyle w:val="Nagwek3"/>
        <w:rPr>
          <w:rFonts w:asciiTheme="minorHAnsi" w:hAnsiTheme="minorHAnsi" w:cstheme="minorHAnsi"/>
        </w:rPr>
      </w:pPr>
      <w:bookmarkStart w:id="9" w:name="_Toc63758654"/>
      <w:r w:rsidRPr="004D1F75">
        <w:rPr>
          <w:rFonts w:asciiTheme="minorHAnsi" w:hAnsiTheme="minorHAnsi" w:cstheme="minorHAnsi"/>
        </w:rPr>
        <w:t>Opis przedmiotu zamówienia</w:t>
      </w:r>
      <w:bookmarkEnd w:id="9"/>
    </w:p>
    <w:p w:rsidR="00C66289" w:rsidRPr="004D1F75" w:rsidRDefault="00E04A0C" w:rsidP="00F87FEF">
      <w:pPr>
        <w:pStyle w:val="Akapitzlist"/>
        <w:numPr>
          <w:ilvl w:val="0"/>
          <w:numId w:val="19"/>
        </w:numPr>
        <w:tabs>
          <w:tab w:val="clear" w:pos="595"/>
        </w:tabs>
        <w:ind w:left="434" w:hanging="434"/>
        <w:rPr>
          <w:rFonts w:asciiTheme="minorHAnsi" w:hAnsiTheme="minorHAnsi" w:cstheme="minorHAnsi"/>
        </w:rPr>
      </w:pPr>
      <w:r w:rsidRPr="004D1F75">
        <w:rPr>
          <w:rFonts w:asciiTheme="minorHAnsi" w:hAnsiTheme="minorHAnsi" w:cstheme="minorHAnsi"/>
        </w:rPr>
        <w:tab/>
      </w:r>
      <w:r w:rsidR="00E37F70" w:rsidRPr="004D1F75">
        <w:rPr>
          <w:rFonts w:asciiTheme="minorHAnsi" w:hAnsiTheme="minorHAnsi" w:cstheme="minorHAnsi"/>
        </w:rPr>
        <w:t>Przedmiotem zamówienia jest</w:t>
      </w:r>
      <w:r w:rsidR="006204E8" w:rsidRPr="004D1F75">
        <w:rPr>
          <w:rFonts w:asciiTheme="minorHAnsi" w:hAnsiTheme="minorHAnsi" w:cstheme="minorHAnsi"/>
        </w:rPr>
        <w:t xml:space="preserve"> </w:t>
      </w:r>
    </w:p>
    <w:p w:rsidR="005324AC" w:rsidRDefault="005324AC" w:rsidP="00F87FEF">
      <w:pPr>
        <w:rPr>
          <w:rFonts w:asciiTheme="minorHAnsi" w:hAnsiTheme="minorHAnsi" w:cstheme="minorHAnsi"/>
          <w:b/>
        </w:rPr>
      </w:pPr>
      <w:r w:rsidRPr="005324AC">
        <w:rPr>
          <w:rFonts w:asciiTheme="minorHAnsi" w:hAnsiTheme="minorHAnsi" w:cstheme="minorHAnsi"/>
          <w:b/>
        </w:rPr>
        <w:t>„</w:t>
      </w:r>
      <w:r w:rsidR="00A22CA8" w:rsidRPr="00835B85">
        <w:rPr>
          <w:rFonts w:asciiTheme="minorHAnsi" w:hAnsiTheme="minorHAnsi" w:cstheme="minorHAnsi"/>
          <w:bCs/>
          <w:lang w:eastAsia="ar-SA"/>
        </w:rPr>
        <w:t>Rozwój Centrum Kompetencji Zawodowych Powiatu Miechowskiego na bazie Zespołu Szkół Nr 1 i Zespołu Szkół Nr 2 - C</w:t>
      </w:r>
      <w:r w:rsidR="00A22CA8">
        <w:rPr>
          <w:rFonts w:asciiTheme="minorHAnsi" w:hAnsiTheme="minorHAnsi" w:cstheme="minorHAnsi"/>
          <w:bCs/>
          <w:lang w:eastAsia="ar-SA"/>
        </w:rPr>
        <w:t>zęść</w:t>
      </w:r>
      <w:r w:rsidR="00A22CA8" w:rsidRPr="00835B85">
        <w:rPr>
          <w:rFonts w:asciiTheme="minorHAnsi" w:hAnsiTheme="minorHAnsi" w:cstheme="minorHAnsi"/>
          <w:bCs/>
          <w:lang w:eastAsia="ar-SA"/>
        </w:rPr>
        <w:t xml:space="preserve"> I</w:t>
      </w:r>
      <w:r w:rsidR="00A22CA8">
        <w:rPr>
          <w:rFonts w:asciiTheme="minorHAnsi" w:hAnsiTheme="minorHAnsi" w:cstheme="minorHAnsi"/>
          <w:bCs/>
          <w:lang w:eastAsia="ar-SA"/>
        </w:rPr>
        <w:t xml:space="preserve"> – dostawa podnośnika z szarpakami;</w:t>
      </w:r>
      <w:r w:rsidR="00A22CA8" w:rsidRPr="00835B85">
        <w:rPr>
          <w:rFonts w:asciiTheme="minorHAnsi" w:hAnsiTheme="minorHAnsi" w:cstheme="minorHAnsi"/>
          <w:bCs/>
          <w:lang w:eastAsia="ar-SA"/>
        </w:rPr>
        <w:t xml:space="preserve"> </w:t>
      </w:r>
      <w:r w:rsidR="00A22CA8">
        <w:rPr>
          <w:rFonts w:asciiTheme="minorHAnsi" w:hAnsiTheme="minorHAnsi" w:cstheme="minorHAnsi"/>
          <w:bCs/>
          <w:lang w:eastAsia="ar-SA"/>
        </w:rPr>
        <w:t>Część II - dostawa</w:t>
      </w:r>
      <w:r w:rsidR="00A22CA8" w:rsidRPr="00835B85">
        <w:rPr>
          <w:rFonts w:asciiTheme="minorHAnsi" w:hAnsiTheme="minorHAnsi" w:cstheme="minorHAnsi"/>
          <w:bCs/>
          <w:lang w:eastAsia="ar-SA"/>
        </w:rPr>
        <w:t xml:space="preserve"> </w:t>
      </w:r>
      <w:r w:rsidR="00A22CA8">
        <w:rPr>
          <w:rFonts w:asciiTheme="minorHAnsi" w:hAnsiTheme="minorHAnsi" w:cstheme="minorHAnsi"/>
          <w:bCs/>
          <w:lang w:eastAsia="ar-SA"/>
        </w:rPr>
        <w:t>podnośnika najazdowego</w:t>
      </w:r>
      <w:r w:rsidR="00A22CA8" w:rsidRPr="00835B85">
        <w:rPr>
          <w:rFonts w:asciiTheme="minorHAnsi" w:hAnsiTheme="minorHAnsi" w:cstheme="minorHAnsi"/>
          <w:bCs/>
          <w:lang w:eastAsia="ar-SA"/>
        </w:rPr>
        <w:t>”</w:t>
      </w:r>
    </w:p>
    <w:p w:rsidR="00D50173" w:rsidRDefault="00D50173" w:rsidP="00F87FEF">
      <w:pPr>
        <w:rPr>
          <w:rFonts w:asciiTheme="minorHAnsi" w:hAnsiTheme="minorHAnsi" w:cstheme="minorHAnsi"/>
          <w:b/>
        </w:rPr>
      </w:pPr>
      <w:r w:rsidRPr="004D1F75">
        <w:rPr>
          <w:rFonts w:asciiTheme="minorHAnsi" w:hAnsiTheme="minorHAnsi" w:cstheme="minorHAnsi"/>
          <w:b/>
        </w:rPr>
        <w:t xml:space="preserve">. Zamówienie składa się z </w:t>
      </w:r>
      <w:r w:rsidR="009D313D">
        <w:rPr>
          <w:rFonts w:asciiTheme="minorHAnsi" w:hAnsiTheme="minorHAnsi" w:cstheme="minorHAnsi"/>
          <w:b/>
        </w:rPr>
        <w:t>2</w:t>
      </w:r>
      <w:r w:rsidRPr="004D1F75">
        <w:rPr>
          <w:rFonts w:asciiTheme="minorHAnsi" w:hAnsiTheme="minorHAnsi" w:cstheme="minorHAnsi"/>
          <w:b/>
        </w:rPr>
        <w:t xml:space="preserve"> części:</w:t>
      </w:r>
    </w:p>
    <w:p w:rsidR="005324AC" w:rsidRPr="0020716B" w:rsidRDefault="005324AC" w:rsidP="00F87FEF">
      <w:pPr>
        <w:pStyle w:val="Akapitzlist"/>
        <w:widowControl w:val="0"/>
        <w:numPr>
          <w:ilvl w:val="0"/>
          <w:numId w:val="43"/>
        </w:numPr>
        <w:suppressAutoHyphens/>
        <w:textAlignment w:val="baseline"/>
        <w:rPr>
          <w:rFonts w:asciiTheme="minorHAnsi" w:hAnsiTheme="minorHAnsi" w:cstheme="minorHAnsi"/>
          <w:b/>
          <w:lang w:eastAsia="ar-SA"/>
        </w:rPr>
      </w:pPr>
      <w:r w:rsidRPr="00C43A22">
        <w:rPr>
          <w:rFonts w:asciiTheme="minorHAnsi" w:hAnsiTheme="minorHAnsi" w:cstheme="minorHAnsi"/>
          <w:b/>
        </w:rPr>
        <w:t xml:space="preserve">- CZĘŚĆ I: dostawa </w:t>
      </w:r>
      <w:r w:rsidR="009C648A">
        <w:rPr>
          <w:rFonts w:asciiTheme="minorHAnsi" w:hAnsiTheme="minorHAnsi" w:cstheme="minorHAnsi"/>
          <w:b/>
        </w:rPr>
        <w:t>p</w:t>
      </w:r>
      <w:r w:rsidR="00E00499">
        <w:rPr>
          <w:rFonts w:asciiTheme="minorHAnsi" w:hAnsiTheme="minorHAnsi" w:cstheme="minorHAnsi"/>
          <w:b/>
        </w:rPr>
        <w:t xml:space="preserve">odnośnika z </w:t>
      </w:r>
      <w:proofErr w:type="gramStart"/>
      <w:r w:rsidR="00E00499">
        <w:rPr>
          <w:rFonts w:asciiTheme="minorHAnsi" w:hAnsiTheme="minorHAnsi" w:cstheme="minorHAnsi"/>
          <w:b/>
        </w:rPr>
        <w:t>szarpakami</w:t>
      </w:r>
      <w:r w:rsidRPr="00C43A22">
        <w:rPr>
          <w:rFonts w:asciiTheme="minorHAnsi" w:hAnsiTheme="minorHAnsi" w:cstheme="minorHAnsi"/>
          <w:b/>
        </w:rPr>
        <w:t xml:space="preserve"> </w:t>
      </w:r>
      <w:r w:rsidRPr="0020716B">
        <w:rPr>
          <w:rFonts w:asciiTheme="minorHAnsi" w:hAnsiTheme="minorHAnsi" w:cstheme="minorHAnsi"/>
          <w:b/>
        </w:rPr>
        <w:t xml:space="preserve"> –</w:t>
      </w:r>
      <w:proofErr w:type="gramEnd"/>
      <w:r w:rsidRPr="0020716B">
        <w:rPr>
          <w:rFonts w:asciiTheme="minorHAnsi" w:hAnsiTheme="minorHAnsi" w:cstheme="minorHAnsi"/>
          <w:b/>
        </w:rPr>
        <w:t xml:space="preserve"> 1 sztuka</w:t>
      </w:r>
    </w:p>
    <w:p w:rsidR="00E00499" w:rsidRPr="00FB71ED" w:rsidRDefault="00E00499" w:rsidP="00F87FEF">
      <w:pPr>
        <w:widowControl w:val="0"/>
        <w:suppressAutoHyphens/>
        <w:ind w:left="360"/>
        <w:textAlignment w:val="baseline"/>
        <w:rPr>
          <w:rFonts w:asciiTheme="minorHAnsi" w:eastAsia="Lucida Sans Unicode" w:hAnsiTheme="minorHAnsi" w:cstheme="minorHAnsi"/>
          <w:kern w:val="3"/>
        </w:rPr>
      </w:pPr>
      <w:r w:rsidRPr="00FB71ED">
        <w:rPr>
          <w:rFonts w:asciiTheme="minorHAnsi" w:eastAsia="Lucida Sans Unicode" w:hAnsiTheme="minorHAnsi" w:cstheme="minorHAnsi"/>
          <w:kern w:val="3"/>
        </w:rPr>
        <w:t xml:space="preserve">Podnośnik diagnostyczny nożycowy wyposażony w platformy z </w:t>
      </w:r>
      <w:proofErr w:type="spellStart"/>
      <w:r w:rsidRPr="00FB71ED">
        <w:rPr>
          <w:rFonts w:asciiTheme="minorHAnsi" w:eastAsia="Lucida Sans Unicode" w:hAnsiTheme="minorHAnsi" w:cstheme="minorHAnsi"/>
          <w:kern w:val="3"/>
        </w:rPr>
        <w:t>wybraniami</w:t>
      </w:r>
      <w:proofErr w:type="spellEnd"/>
      <w:r w:rsidRPr="00FB71ED">
        <w:rPr>
          <w:rFonts w:asciiTheme="minorHAnsi" w:eastAsia="Lucida Sans Unicode" w:hAnsiTheme="minorHAnsi" w:cstheme="minorHAnsi"/>
          <w:kern w:val="3"/>
        </w:rPr>
        <w:t xml:space="preserve"> pod obrotnice, płyty </w:t>
      </w:r>
      <w:proofErr w:type="spellStart"/>
      <w:r w:rsidRPr="00FB71ED">
        <w:rPr>
          <w:rFonts w:asciiTheme="minorHAnsi" w:eastAsia="Lucida Sans Unicode" w:hAnsiTheme="minorHAnsi" w:cstheme="minorHAnsi"/>
          <w:kern w:val="3"/>
        </w:rPr>
        <w:t>odprężne</w:t>
      </w:r>
      <w:proofErr w:type="spellEnd"/>
      <w:r w:rsidRPr="00FB71ED">
        <w:rPr>
          <w:rFonts w:asciiTheme="minorHAnsi" w:eastAsia="Lucida Sans Unicode" w:hAnsiTheme="minorHAnsi" w:cstheme="minorHAnsi"/>
          <w:kern w:val="3"/>
        </w:rPr>
        <w:t xml:space="preserve"> i szarpaki, przeznaczony do geometrii kół i diagnostyki pojazdów. Podnośnik posiada system automatycznego poziomowania.</w:t>
      </w:r>
    </w:p>
    <w:p w:rsidR="00E00499" w:rsidRPr="00E00499" w:rsidRDefault="00E00499" w:rsidP="00F87FEF">
      <w:pPr>
        <w:pStyle w:val="Akapitzlist"/>
        <w:widowControl w:val="0"/>
        <w:numPr>
          <w:ilvl w:val="0"/>
          <w:numId w:val="46"/>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Cechy urządzenia:</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Udźwig podnośnika nie mniejszy niż 4000 kg</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Wszystkie mechaniczne, hydrauliczne oraz elektryczne komponenty użyte do wyprodukowania podnośnika wykonane zostały zgodnie z odpowiednimi europejskimi standardami bezpieczeństwa</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Wysoka jakość wykonania</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Brak poprzecznych elementów łączących belki najazdowe ułatwia użytkowanie i dostęp do podnośnika</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Sygnał dźwiękowy w końcowej fazie opuszczania</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Ruchome łączenia wykonane na samosmarujących się łożyskach</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Mechaniczna blokada z automatycznym odblokowaniem</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System poziomujący zapewnia podnoszenie platform w poziomie bez względu na rozkład obciążenia</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Samoczynnie składające się blokady - ochrona przed stoczeniem się pojazdu</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lastRenderedPageBreak/>
        <w:t>Podnośnik wyposażony w duże najazdy i wzmocnioną konstrukcje zapewniają maksymalną sztywność podnośnika i stabilność pracy</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 xml:space="preserve">Wyposażony w pneumatycznie blokowane </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 xml:space="preserve">Z płytą </w:t>
      </w:r>
      <w:proofErr w:type="spellStart"/>
      <w:r w:rsidRPr="00E00499">
        <w:rPr>
          <w:rFonts w:asciiTheme="minorHAnsi" w:eastAsia="Lucida Sans Unicode" w:hAnsiTheme="minorHAnsi" w:cstheme="minorHAnsi"/>
          <w:kern w:val="3"/>
        </w:rPr>
        <w:t>odprężną</w:t>
      </w:r>
      <w:proofErr w:type="spellEnd"/>
      <w:r w:rsidRPr="00E00499">
        <w:rPr>
          <w:rFonts w:asciiTheme="minorHAnsi" w:eastAsia="Lucida Sans Unicode" w:hAnsiTheme="minorHAnsi" w:cstheme="minorHAnsi"/>
          <w:kern w:val="3"/>
        </w:rPr>
        <w:t>,</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 xml:space="preserve">Z obrotnicami pod geometrię </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proofErr w:type="gramStart"/>
      <w:r w:rsidRPr="00E00499">
        <w:rPr>
          <w:rFonts w:asciiTheme="minorHAnsi" w:eastAsia="Lucida Sans Unicode" w:hAnsiTheme="minorHAnsi" w:cstheme="minorHAnsi"/>
          <w:kern w:val="3"/>
        </w:rPr>
        <w:t>Zamontowanymi  szarpakami</w:t>
      </w:r>
      <w:proofErr w:type="gramEnd"/>
      <w:r w:rsidRPr="00E00499">
        <w:rPr>
          <w:rFonts w:asciiTheme="minorHAnsi" w:eastAsia="Lucida Sans Unicode" w:hAnsiTheme="minorHAnsi" w:cstheme="minorHAnsi"/>
          <w:kern w:val="3"/>
        </w:rPr>
        <w:t xml:space="preserve"> i  z pilotem ręcznego sterowania </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 xml:space="preserve">Podnośnik pod osiowy „typu tzw. JACK” o udźwigu nie mniejszym </w:t>
      </w:r>
      <w:proofErr w:type="gramStart"/>
      <w:r w:rsidRPr="00E00499">
        <w:rPr>
          <w:rFonts w:asciiTheme="minorHAnsi" w:eastAsia="Lucida Sans Unicode" w:hAnsiTheme="minorHAnsi" w:cstheme="minorHAnsi"/>
          <w:kern w:val="3"/>
        </w:rPr>
        <w:t>niż  2000</w:t>
      </w:r>
      <w:proofErr w:type="gramEnd"/>
      <w:r w:rsidRPr="00E00499">
        <w:rPr>
          <w:rFonts w:asciiTheme="minorHAnsi" w:eastAsia="Lucida Sans Unicode" w:hAnsiTheme="minorHAnsi" w:cstheme="minorHAnsi"/>
          <w:kern w:val="3"/>
        </w:rPr>
        <w:t xml:space="preserve"> kg </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 xml:space="preserve">Wysokość podnoszenia nie mniej niż 1800 mm </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 xml:space="preserve">Transport do zamawiającego w cenie podnośnika </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Instrukcja w języku polskim</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Dokumentacja podnośnika wymagana przez UDT</w:t>
      </w:r>
    </w:p>
    <w:p w:rsidR="00E00499" w:rsidRPr="00E00499" w:rsidRDefault="00E00499" w:rsidP="00F87FEF">
      <w:pPr>
        <w:pStyle w:val="Akapitzlist"/>
        <w:widowControl w:val="0"/>
        <w:numPr>
          <w:ilvl w:val="0"/>
          <w:numId w:val="47"/>
        </w:numPr>
        <w:suppressAutoHyphens/>
        <w:textAlignment w:val="baseline"/>
        <w:rPr>
          <w:rFonts w:asciiTheme="minorHAnsi" w:eastAsia="Lucida Sans Unicode" w:hAnsiTheme="minorHAnsi" w:cstheme="minorHAnsi"/>
          <w:kern w:val="3"/>
        </w:rPr>
      </w:pPr>
      <w:r w:rsidRPr="00E00499">
        <w:rPr>
          <w:rFonts w:asciiTheme="minorHAnsi" w:eastAsia="Lucida Sans Unicode" w:hAnsiTheme="minorHAnsi" w:cstheme="minorHAnsi"/>
          <w:kern w:val="3"/>
        </w:rPr>
        <w:t>Certyfikat CE.</w:t>
      </w:r>
    </w:p>
    <w:p w:rsidR="005324AC" w:rsidRPr="0020716B" w:rsidRDefault="005324AC" w:rsidP="00F87FEF">
      <w:pPr>
        <w:pStyle w:val="Akapitzlist"/>
        <w:widowControl w:val="0"/>
        <w:numPr>
          <w:ilvl w:val="0"/>
          <w:numId w:val="43"/>
        </w:numPr>
        <w:suppressAutoHyphens/>
        <w:textAlignment w:val="baseline"/>
        <w:rPr>
          <w:rFonts w:asciiTheme="minorHAnsi" w:hAnsiTheme="minorHAnsi" w:cstheme="minorHAnsi"/>
          <w:b/>
          <w:lang w:eastAsia="ar-SA"/>
        </w:rPr>
      </w:pPr>
      <w:r w:rsidRPr="00C43A22">
        <w:rPr>
          <w:rFonts w:asciiTheme="minorHAnsi" w:hAnsiTheme="minorHAnsi" w:cstheme="minorHAnsi"/>
          <w:b/>
        </w:rPr>
        <w:t xml:space="preserve">- CZĘŚĆ </w:t>
      </w:r>
      <w:r>
        <w:rPr>
          <w:rFonts w:asciiTheme="minorHAnsi" w:hAnsiTheme="minorHAnsi" w:cstheme="minorHAnsi"/>
          <w:b/>
        </w:rPr>
        <w:t>I</w:t>
      </w:r>
      <w:r w:rsidRPr="00C43A22">
        <w:rPr>
          <w:rFonts w:asciiTheme="minorHAnsi" w:hAnsiTheme="minorHAnsi" w:cstheme="minorHAnsi"/>
          <w:b/>
        </w:rPr>
        <w:t xml:space="preserve">I: dostawa </w:t>
      </w:r>
      <w:r w:rsidR="00B63BA9">
        <w:rPr>
          <w:rFonts w:asciiTheme="minorHAnsi" w:hAnsiTheme="minorHAnsi" w:cstheme="minorHAnsi"/>
          <w:b/>
        </w:rPr>
        <w:t xml:space="preserve">podnośnika najazdowego mobilnego </w:t>
      </w:r>
      <w:r w:rsidRPr="0020716B">
        <w:rPr>
          <w:rFonts w:asciiTheme="minorHAnsi" w:hAnsiTheme="minorHAnsi" w:cstheme="minorHAnsi"/>
          <w:b/>
        </w:rPr>
        <w:t>– 1 sztuka</w:t>
      </w:r>
    </w:p>
    <w:p w:rsidR="00D049C4" w:rsidRPr="00D049C4" w:rsidRDefault="00D049C4" w:rsidP="00F87FEF">
      <w:pPr>
        <w:ind w:left="595"/>
        <w:rPr>
          <w:rFonts w:asciiTheme="minorHAnsi" w:eastAsia="Lucida Sans Unicode" w:hAnsiTheme="minorHAnsi" w:cstheme="minorHAnsi"/>
          <w:kern w:val="3"/>
        </w:rPr>
      </w:pPr>
      <w:proofErr w:type="gramStart"/>
      <w:r w:rsidRPr="00D049C4">
        <w:rPr>
          <w:rFonts w:asciiTheme="minorHAnsi" w:eastAsia="Lucida Sans Unicode" w:hAnsiTheme="minorHAnsi" w:cstheme="minorHAnsi"/>
          <w:kern w:val="3"/>
        </w:rPr>
        <w:t>Podnośnik  montowany</w:t>
      </w:r>
      <w:proofErr w:type="gramEnd"/>
      <w:r w:rsidRPr="00D049C4">
        <w:rPr>
          <w:rFonts w:asciiTheme="minorHAnsi" w:eastAsia="Lucida Sans Unicode" w:hAnsiTheme="minorHAnsi" w:cstheme="minorHAnsi"/>
          <w:kern w:val="3"/>
        </w:rPr>
        <w:t xml:space="preserve"> na posadzce bez konieczności przygotowania specjalnego wykopu i wylewki, jego maksymalna wysokość unoszenia to nie mniej niż 1000mm, minimalną wysokość nie więcej niż 115mm. Podnośnik wyposażony jest w pneumatyczne blokady bezpieczeństwa, w pozycji </w:t>
      </w:r>
      <w:proofErr w:type="gramStart"/>
      <w:r w:rsidRPr="00D049C4">
        <w:rPr>
          <w:rFonts w:asciiTheme="minorHAnsi" w:eastAsia="Lucida Sans Unicode" w:hAnsiTheme="minorHAnsi" w:cstheme="minorHAnsi"/>
          <w:kern w:val="3"/>
        </w:rPr>
        <w:t>roboczej  zabezpieczone</w:t>
      </w:r>
      <w:proofErr w:type="gramEnd"/>
      <w:r w:rsidRPr="00D049C4">
        <w:rPr>
          <w:rFonts w:asciiTheme="minorHAnsi" w:eastAsia="Lucida Sans Unicode" w:hAnsiTheme="minorHAnsi" w:cstheme="minorHAnsi"/>
          <w:kern w:val="3"/>
        </w:rPr>
        <w:t xml:space="preserve"> i  zwolnione  tylko na czas opuszczania poprzez operatora. Wymagana zerowa możliwość niekontrolowanego opuszczenia pojazdu.</w:t>
      </w:r>
    </w:p>
    <w:p w:rsidR="00D049C4" w:rsidRPr="00C62A33" w:rsidRDefault="00D049C4" w:rsidP="00F87FEF">
      <w:pPr>
        <w:ind w:left="595"/>
        <w:rPr>
          <w:rFonts w:asciiTheme="minorHAnsi" w:eastAsia="Lucida Sans Unicode" w:hAnsiTheme="minorHAnsi" w:cstheme="minorHAnsi"/>
          <w:kern w:val="3"/>
        </w:rPr>
      </w:pPr>
      <w:r w:rsidRPr="00D049C4">
        <w:rPr>
          <w:rFonts w:asciiTheme="minorHAnsi" w:eastAsia="Lucida Sans Unicode" w:hAnsiTheme="minorHAnsi" w:cstheme="minorHAnsi"/>
          <w:kern w:val="3"/>
        </w:rPr>
        <w:t xml:space="preserve">Wraz z podnośnikiem </w:t>
      </w:r>
      <w:proofErr w:type="gramStart"/>
      <w:r w:rsidRPr="00D049C4">
        <w:rPr>
          <w:rFonts w:asciiTheme="minorHAnsi" w:eastAsia="Lucida Sans Unicode" w:hAnsiTheme="minorHAnsi" w:cstheme="minorHAnsi"/>
          <w:kern w:val="3"/>
        </w:rPr>
        <w:t>kompletna  dokumentacj</w:t>
      </w:r>
      <w:r w:rsidR="00C62A33">
        <w:rPr>
          <w:rFonts w:asciiTheme="minorHAnsi" w:eastAsia="Lucida Sans Unicode" w:hAnsiTheme="minorHAnsi" w:cstheme="minorHAnsi"/>
          <w:kern w:val="3"/>
        </w:rPr>
        <w:t>a</w:t>
      </w:r>
      <w:proofErr w:type="gramEnd"/>
      <w:r w:rsidRPr="00D049C4">
        <w:rPr>
          <w:rFonts w:asciiTheme="minorHAnsi" w:eastAsia="Lucida Sans Unicode" w:hAnsiTheme="minorHAnsi" w:cstheme="minorHAnsi"/>
          <w:kern w:val="3"/>
        </w:rPr>
        <w:t xml:space="preserve"> niezbędn</w:t>
      </w:r>
      <w:r w:rsidR="00C62A33">
        <w:rPr>
          <w:rFonts w:asciiTheme="minorHAnsi" w:eastAsia="Lucida Sans Unicode" w:hAnsiTheme="minorHAnsi" w:cstheme="minorHAnsi"/>
          <w:kern w:val="3"/>
        </w:rPr>
        <w:t>a</w:t>
      </w:r>
      <w:r w:rsidRPr="00D049C4">
        <w:rPr>
          <w:rFonts w:asciiTheme="minorHAnsi" w:eastAsia="Lucida Sans Unicode" w:hAnsiTheme="minorHAnsi" w:cstheme="minorHAnsi"/>
          <w:kern w:val="3"/>
        </w:rPr>
        <w:t xml:space="preserve"> do prawidłowego użytkowania </w:t>
      </w:r>
      <w:r w:rsidRPr="00C62A33">
        <w:rPr>
          <w:rFonts w:asciiTheme="minorHAnsi" w:eastAsia="Lucida Sans Unicode" w:hAnsiTheme="minorHAnsi" w:cstheme="minorHAnsi"/>
          <w:kern w:val="3"/>
        </w:rPr>
        <w:t>i konserwacji, umożliwiającą zgłoszenie podnośnika od Urzędu dozoru Technicznego.</w:t>
      </w:r>
    </w:p>
    <w:p w:rsidR="00D049C4" w:rsidRPr="00D049C4" w:rsidRDefault="00D049C4" w:rsidP="00F87FEF">
      <w:pPr>
        <w:numPr>
          <w:ilvl w:val="0"/>
          <w:numId w:val="51"/>
        </w:numPr>
        <w:rPr>
          <w:rFonts w:asciiTheme="minorHAnsi" w:eastAsia="Lucida Sans Unicode" w:hAnsiTheme="minorHAnsi" w:cstheme="minorHAnsi"/>
          <w:kern w:val="3"/>
        </w:rPr>
      </w:pPr>
      <w:r w:rsidRPr="00D049C4">
        <w:rPr>
          <w:rFonts w:asciiTheme="minorHAnsi" w:eastAsia="Lucida Sans Unicode" w:hAnsiTheme="minorHAnsi" w:cstheme="minorHAnsi"/>
          <w:kern w:val="3"/>
        </w:rPr>
        <w:t>Parametry Techniczne</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 xml:space="preserve">Nośność nie mniejsza </w:t>
      </w:r>
      <w:proofErr w:type="gramStart"/>
      <w:r w:rsidRPr="00D049C4">
        <w:rPr>
          <w:rFonts w:asciiTheme="minorHAnsi" w:eastAsia="Lucida Sans Unicode" w:hAnsiTheme="minorHAnsi" w:cstheme="minorHAnsi"/>
          <w:kern w:val="3"/>
        </w:rPr>
        <w:t>niż  -</w:t>
      </w:r>
      <w:proofErr w:type="gramEnd"/>
      <w:r w:rsidRPr="00D049C4">
        <w:rPr>
          <w:rFonts w:asciiTheme="minorHAnsi" w:eastAsia="Lucida Sans Unicode" w:hAnsiTheme="minorHAnsi" w:cstheme="minorHAnsi"/>
          <w:kern w:val="3"/>
        </w:rPr>
        <w:t xml:space="preserve"> 3400 [kg]</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 xml:space="preserve">Maks. wysokość unoszenia nie mniejsza </w:t>
      </w:r>
      <w:proofErr w:type="gramStart"/>
      <w:r w:rsidRPr="00D049C4">
        <w:rPr>
          <w:rFonts w:asciiTheme="minorHAnsi" w:eastAsia="Lucida Sans Unicode" w:hAnsiTheme="minorHAnsi" w:cstheme="minorHAnsi"/>
          <w:kern w:val="3"/>
        </w:rPr>
        <w:t>niż  -</w:t>
      </w:r>
      <w:proofErr w:type="gramEnd"/>
      <w:r w:rsidRPr="00D049C4">
        <w:rPr>
          <w:rFonts w:asciiTheme="minorHAnsi" w:eastAsia="Lucida Sans Unicode" w:hAnsiTheme="minorHAnsi" w:cstheme="minorHAnsi"/>
          <w:kern w:val="3"/>
        </w:rPr>
        <w:t xml:space="preserve"> 1000 [mm]</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 xml:space="preserve">Czas unoszenia </w:t>
      </w:r>
      <w:proofErr w:type="gramStart"/>
      <w:r w:rsidRPr="00D049C4">
        <w:rPr>
          <w:rFonts w:asciiTheme="minorHAnsi" w:eastAsia="Lucida Sans Unicode" w:hAnsiTheme="minorHAnsi" w:cstheme="minorHAnsi"/>
          <w:kern w:val="3"/>
        </w:rPr>
        <w:t>krótszy  niż</w:t>
      </w:r>
      <w:proofErr w:type="gramEnd"/>
      <w:r w:rsidRPr="00D049C4">
        <w:rPr>
          <w:rFonts w:asciiTheme="minorHAnsi" w:eastAsia="Lucida Sans Unicode" w:hAnsiTheme="minorHAnsi" w:cstheme="minorHAnsi"/>
          <w:kern w:val="3"/>
        </w:rPr>
        <w:t xml:space="preserve">  opuszczania </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Zasilanie - 400 [V]</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System blokad podwójna pneumatyczna</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Szerokość całkowita podnośnika nie więcej niż 1900 mm</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Odległość między platformami (wewnętrzna) nie mniej niż 850 [mm]</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 xml:space="preserve">Wysokość spoczynkowa względem poziomu posadzki nie większa </w:t>
      </w:r>
      <w:proofErr w:type="gramStart"/>
      <w:r w:rsidRPr="00D049C4">
        <w:rPr>
          <w:rFonts w:asciiTheme="minorHAnsi" w:eastAsia="Lucida Sans Unicode" w:hAnsiTheme="minorHAnsi" w:cstheme="minorHAnsi"/>
          <w:kern w:val="3"/>
        </w:rPr>
        <w:t>niż  -</w:t>
      </w:r>
      <w:proofErr w:type="gramEnd"/>
      <w:r w:rsidRPr="00D049C4">
        <w:rPr>
          <w:rFonts w:asciiTheme="minorHAnsi" w:eastAsia="Lucida Sans Unicode" w:hAnsiTheme="minorHAnsi" w:cstheme="minorHAnsi"/>
          <w:kern w:val="3"/>
        </w:rPr>
        <w:t xml:space="preserve"> 120 [mm]</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lastRenderedPageBreak/>
        <w:t>2 siłowniki hydrauliczne</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Podnośnik posiada własne prowadnice, rolki nie pracują na podłożu,</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Blokady pneumatyczne zapewniające bezpieczeństwo i stabilność,</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Czujnik zbliżeniowy, który zatrzymuje podnośnik na etapie opuszczania dla ochrony stopy</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Gumy podprogowe do podłożenia pod progi min 4 szt.</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Certyfikat CE</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Dokumenty pozwalające zgłosić podnośnik do UDT</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Instrukcja obsługi w języku polskim</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Rampy najazdowe, które można zablokować jako przedłużenie platformy</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Wyposażony w zestaw do przewożenia podnośnika w pełni mobilne urządzenie</w:t>
      </w:r>
    </w:p>
    <w:p w:rsidR="00D049C4" w:rsidRPr="00D049C4" w:rsidRDefault="00D049C4" w:rsidP="00F87FEF">
      <w:pPr>
        <w:numPr>
          <w:ilvl w:val="0"/>
          <w:numId w:val="50"/>
        </w:numPr>
        <w:tabs>
          <w:tab w:val="clear" w:pos="595"/>
        </w:tabs>
        <w:rPr>
          <w:rFonts w:asciiTheme="minorHAnsi" w:eastAsia="Lucida Sans Unicode" w:hAnsiTheme="minorHAnsi" w:cstheme="minorHAnsi"/>
          <w:kern w:val="3"/>
        </w:rPr>
      </w:pPr>
      <w:r w:rsidRPr="00D049C4">
        <w:rPr>
          <w:rFonts w:asciiTheme="minorHAnsi" w:eastAsia="Lucida Sans Unicode" w:hAnsiTheme="minorHAnsi" w:cstheme="minorHAnsi"/>
          <w:kern w:val="3"/>
        </w:rPr>
        <w:t xml:space="preserve">Transport do zamawiającego w cenie podnośnika </w:t>
      </w:r>
    </w:p>
    <w:p w:rsidR="00B87A58" w:rsidRPr="008D7444" w:rsidRDefault="00C1770E" w:rsidP="00F87FEF">
      <w:pPr>
        <w:numPr>
          <w:ilvl w:val="0"/>
          <w:numId w:val="19"/>
        </w:numPr>
        <w:tabs>
          <w:tab w:val="clear" w:pos="595"/>
        </w:tabs>
        <w:ind w:left="426" w:hanging="426"/>
        <w:rPr>
          <w:rFonts w:asciiTheme="minorHAnsi" w:hAnsiTheme="minorHAnsi" w:cstheme="minorHAnsi"/>
          <w:b/>
        </w:rPr>
      </w:pPr>
      <w:r w:rsidRPr="004D1F75">
        <w:rPr>
          <w:rFonts w:asciiTheme="minorHAnsi" w:hAnsiTheme="minorHAnsi" w:cstheme="minorHAnsi"/>
        </w:rPr>
        <w:tab/>
      </w:r>
      <w:r w:rsidR="006A3CB5" w:rsidRPr="004D1F75">
        <w:rPr>
          <w:rFonts w:asciiTheme="minorHAnsi" w:hAnsiTheme="minorHAnsi" w:cstheme="minorHAnsi"/>
        </w:rPr>
        <w:t xml:space="preserve">Wspólny Słownik Zamówień CPV: </w:t>
      </w:r>
      <w:r w:rsidR="000C2906" w:rsidRPr="000C2906">
        <w:rPr>
          <w:b/>
        </w:rPr>
        <w:t>42413000-4</w:t>
      </w:r>
      <w:r w:rsidR="00B25CE4">
        <w:rPr>
          <w:b/>
        </w:rPr>
        <w:t xml:space="preserve">, </w:t>
      </w:r>
      <w:r w:rsidR="00B25CE4" w:rsidRPr="00B25CE4">
        <w:rPr>
          <w:b/>
        </w:rPr>
        <w:t>34326200-0</w:t>
      </w:r>
    </w:p>
    <w:p w:rsidR="00930DD9" w:rsidRPr="004D1F75" w:rsidRDefault="00C1770E" w:rsidP="00F87FEF">
      <w:pPr>
        <w:pStyle w:val="pkt"/>
        <w:numPr>
          <w:ilvl w:val="0"/>
          <w:numId w:val="19"/>
        </w:numPr>
        <w:tabs>
          <w:tab w:val="clear" w:pos="595"/>
        </w:tabs>
        <w:spacing w:before="0" w:after="0"/>
        <w:ind w:left="434" w:hanging="434"/>
        <w:jc w:val="left"/>
        <w:rPr>
          <w:rFonts w:asciiTheme="minorHAnsi" w:hAnsiTheme="minorHAnsi" w:cstheme="minorHAnsi"/>
          <w:szCs w:val="24"/>
        </w:rPr>
      </w:pPr>
      <w:r w:rsidRPr="004D1F75">
        <w:rPr>
          <w:rFonts w:asciiTheme="minorHAnsi" w:hAnsiTheme="minorHAnsi" w:cstheme="minorHAnsi"/>
          <w:szCs w:val="24"/>
        </w:rPr>
        <w:tab/>
      </w:r>
      <w:r w:rsidR="00930DD9" w:rsidRPr="004D1F75">
        <w:rPr>
          <w:rFonts w:asciiTheme="minorHAnsi" w:hAnsiTheme="minorHAnsi" w:cstheme="minorHAnsi"/>
          <w:szCs w:val="24"/>
        </w:rPr>
        <w:t>Zamawiający dopuszcza składani</w:t>
      </w:r>
      <w:r w:rsidR="00403B4D">
        <w:rPr>
          <w:rFonts w:asciiTheme="minorHAnsi" w:hAnsiTheme="minorHAnsi" w:cstheme="minorHAnsi"/>
          <w:szCs w:val="24"/>
        </w:rPr>
        <w:t>e</w:t>
      </w:r>
      <w:r w:rsidR="00930DD9" w:rsidRPr="004D1F75">
        <w:rPr>
          <w:rFonts w:asciiTheme="minorHAnsi" w:hAnsiTheme="minorHAnsi" w:cstheme="minorHAnsi"/>
          <w:szCs w:val="24"/>
        </w:rPr>
        <w:t xml:space="preserve"> ofert częściowych</w:t>
      </w:r>
      <w:r w:rsidR="00E745C5">
        <w:rPr>
          <w:rFonts w:asciiTheme="minorHAnsi" w:hAnsiTheme="minorHAnsi" w:cstheme="minorHAnsi"/>
          <w:szCs w:val="24"/>
        </w:rPr>
        <w:t xml:space="preserve"> za realizację danej części zamówienia</w:t>
      </w:r>
      <w:r w:rsidR="00092859">
        <w:rPr>
          <w:rFonts w:asciiTheme="minorHAnsi" w:hAnsiTheme="minorHAnsi" w:cstheme="minorHAnsi"/>
          <w:szCs w:val="24"/>
        </w:rPr>
        <w:t>.</w:t>
      </w:r>
    </w:p>
    <w:p w:rsidR="0054168E" w:rsidRPr="004D1F75" w:rsidRDefault="00C1770E" w:rsidP="00F87FEF">
      <w:pPr>
        <w:pStyle w:val="pkt"/>
        <w:numPr>
          <w:ilvl w:val="0"/>
          <w:numId w:val="19"/>
        </w:numPr>
        <w:tabs>
          <w:tab w:val="clear" w:pos="595"/>
        </w:tabs>
        <w:spacing w:before="0" w:after="0"/>
        <w:ind w:left="434" w:hanging="434"/>
        <w:jc w:val="left"/>
        <w:rPr>
          <w:rFonts w:asciiTheme="minorHAnsi" w:hAnsiTheme="minorHAnsi" w:cstheme="minorHAnsi"/>
          <w:szCs w:val="24"/>
        </w:rPr>
      </w:pPr>
      <w:r w:rsidRPr="004D1F75">
        <w:rPr>
          <w:rFonts w:asciiTheme="minorHAnsi" w:hAnsiTheme="minorHAnsi" w:cstheme="minorHAnsi"/>
          <w:szCs w:val="24"/>
        </w:rPr>
        <w:tab/>
      </w:r>
      <w:r w:rsidR="00312428" w:rsidRPr="004D1F75">
        <w:rPr>
          <w:rFonts w:asciiTheme="minorHAnsi" w:hAnsiTheme="minorHAnsi" w:cstheme="minorHAnsi"/>
          <w:szCs w:val="24"/>
        </w:rPr>
        <w:t xml:space="preserve">Zamawiający nie dopuszcza składania ofert </w:t>
      </w:r>
      <w:r w:rsidR="00E011C2" w:rsidRPr="004D1F75">
        <w:rPr>
          <w:rFonts w:asciiTheme="minorHAnsi" w:hAnsiTheme="minorHAnsi" w:cstheme="minorHAnsi"/>
          <w:szCs w:val="24"/>
        </w:rPr>
        <w:t>wariantowych oraz w postaci katalogów elektronicznych.</w:t>
      </w:r>
    </w:p>
    <w:p w:rsidR="00FF6F4D" w:rsidRPr="004D1F75" w:rsidRDefault="00C1770E" w:rsidP="00F87FEF">
      <w:pPr>
        <w:pStyle w:val="Akapitzlist"/>
        <w:numPr>
          <w:ilvl w:val="0"/>
          <w:numId w:val="19"/>
        </w:numPr>
        <w:tabs>
          <w:tab w:val="clear" w:pos="595"/>
        </w:tabs>
        <w:ind w:left="462" w:hanging="462"/>
        <w:rPr>
          <w:rFonts w:asciiTheme="minorHAnsi" w:hAnsiTheme="minorHAnsi" w:cstheme="minorHAnsi"/>
        </w:rPr>
      </w:pPr>
      <w:r w:rsidRPr="004D1F75">
        <w:rPr>
          <w:rFonts w:asciiTheme="minorHAnsi" w:hAnsiTheme="minorHAnsi" w:cstheme="minorHAnsi"/>
        </w:rPr>
        <w:tab/>
      </w:r>
      <w:r w:rsidR="00A52ED6" w:rsidRPr="004D1F75">
        <w:rPr>
          <w:rFonts w:asciiTheme="minorHAnsi" w:hAnsiTheme="minorHAnsi" w:cstheme="minorHAnsi"/>
        </w:rPr>
        <w:t>Zamawiający</w:t>
      </w:r>
      <w:r w:rsidR="0087701F" w:rsidRPr="004D1F75">
        <w:rPr>
          <w:rFonts w:asciiTheme="minorHAnsi" w:hAnsiTheme="minorHAnsi" w:cstheme="minorHAnsi"/>
        </w:rPr>
        <w:t xml:space="preserve"> </w:t>
      </w:r>
      <w:r w:rsidR="00AC2B33" w:rsidRPr="004D1F75">
        <w:rPr>
          <w:rFonts w:asciiTheme="minorHAnsi" w:hAnsiTheme="minorHAnsi" w:cstheme="minorHAnsi"/>
        </w:rPr>
        <w:t xml:space="preserve">nie </w:t>
      </w:r>
      <w:r w:rsidR="0087701F" w:rsidRPr="004D1F75">
        <w:rPr>
          <w:rFonts w:asciiTheme="minorHAnsi" w:hAnsiTheme="minorHAnsi" w:cstheme="minorHAnsi"/>
        </w:rPr>
        <w:t>przewiduje</w:t>
      </w:r>
      <w:r w:rsidR="00BA4A71" w:rsidRPr="004D1F75">
        <w:rPr>
          <w:rFonts w:asciiTheme="minorHAnsi" w:hAnsiTheme="minorHAnsi" w:cstheme="minorHAnsi"/>
        </w:rPr>
        <w:t xml:space="preserve"> udziela</w:t>
      </w:r>
      <w:r w:rsidR="0087701F" w:rsidRPr="004D1F75">
        <w:rPr>
          <w:rFonts w:asciiTheme="minorHAnsi" w:hAnsiTheme="minorHAnsi" w:cstheme="minorHAnsi"/>
        </w:rPr>
        <w:t>nia</w:t>
      </w:r>
      <w:r w:rsidR="00A52ED6" w:rsidRPr="004D1F75">
        <w:rPr>
          <w:rFonts w:asciiTheme="minorHAnsi" w:hAnsiTheme="minorHAnsi" w:cstheme="minorHAnsi"/>
        </w:rPr>
        <w:t xml:space="preserve"> zamówień, o których mowa w art. </w:t>
      </w:r>
      <w:r w:rsidR="006204E8" w:rsidRPr="004D1F75">
        <w:rPr>
          <w:rFonts w:asciiTheme="minorHAnsi" w:hAnsiTheme="minorHAnsi" w:cstheme="minorHAnsi"/>
        </w:rPr>
        <w:t>214 ust. 1 pkt 7 i 8.</w:t>
      </w:r>
    </w:p>
    <w:p w:rsidR="006204E8" w:rsidRPr="004D1F75" w:rsidRDefault="003B6DB1" w:rsidP="00F87FEF">
      <w:pPr>
        <w:pStyle w:val="Nagwek3"/>
        <w:rPr>
          <w:rFonts w:asciiTheme="minorHAnsi" w:hAnsiTheme="minorHAnsi" w:cstheme="minorHAnsi"/>
        </w:rPr>
      </w:pPr>
      <w:bookmarkStart w:id="10" w:name="_Toc63758655"/>
      <w:r w:rsidRPr="004D1F75">
        <w:rPr>
          <w:rFonts w:asciiTheme="minorHAnsi" w:hAnsiTheme="minorHAnsi" w:cstheme="minorHAnsi"/>
        </w:rPr>
        <w:t>Wizja lokalna</w:t>
      </w:r>
      <w:bookmarkEnd w:id="10"/>
    </w:p>
    <w:p w:rsidR="006204E8" w:rsidRPr="004D1F75" w:rsidRDefault="007E6247" w:rsidP="00F87FEF">
      <w:pPr>
        <w:pStyle w:val="arimr"/>
        <w:widowControl/>
        <w:numPr>
          <w:ilvl w:val="0"/>
          <w:numId w:val="33"/>
        </w:numPr>
        <w:suppressAutoHyphens/>
        <w:snapToGrid/>
        <w:ind w:left="426" w:hanging="426"/>
        <w:rPr>
          <w:rFonts w:asciiTheme="minorHAnsi" w:hAnsiTheme="minorHAnsi" w:cstheme="minorHAnsi"/>
          <w:szCs w:val="24"/>
          <w:lang w:val="pl-PL"/>
        </w:rPr>
      </w:pPr>
      <w:r w:rsidRPr="004D1F75">
        <w:rPr>
          <w:rFonts w:asciiTheme="minorHAnsi" w:hAnsiTheme="minorHAnsi" w:cstheme="minorHAnsi"/>
          <w:szCs w:val="24"/>
          <w:lang w:val="pl-PL"/>
        </w:rPr>
        <w:tab/>
      </w:r>
      <w:r w:rsidR="006204E8" w:rsidRPr="004D1F75">
        <w:rPr>
          <w:rFonts w:asciiTheme="minorHAnsi" w:hAnsiTheme="minorHAnsi" w:cstheme="minorHAnsi"/>
          <w:szCs w:val="24"/>
          <w:lang w:val="pl-PL"/>
        </w:rPr>
        <w:t xml:space="preserve">Zamawiający </w:t>
      </w:r>
      <w:r w:rsidR="00A13EA5" w:rsidRPr="004D1F75">
        <w:rPr>
          <w:rFonts w:asciiTheme="minorHAnsi" w:hAnsiTheme="minorHAnsi" w:cstheme="minorHAnsi"/>
          <w:szCs w:val="24"/>
          <w:lang w:val="pl-PL"/>
        </w:rPr>
        <w:t>nie przewiduje wizji lokalnej</w:t>
      </w:r>
      <w:r w:rsidR="006204E8" w:rsidRPr="004D1F75">
        <w:rPr>
          <w:rFonts w:asciiTheme="minorHAnsi" w:hAnsiTheme="minorHAnsi" w:cstheme="minorHAnsi"/>
          <w:szCs w:val="24"/>
          <w:lang w:val="pl-PL"/>
        </w:rPr>
        <w:t xml:space="preserve">. </w:t>
      </w:r>
    </w:p>
    <w:p w:rsidR="00497A91" w:rsidRPr="004D1F75" w:rsidRDefault="003B6DB1" w:rsidP="00F87FEF">
      <w:pPr>
        <w:pStyle w:val="Nagwek3"/>
        <w:rPr>
          <w:rFonts w:asciiTheme="minorHAnsi" w:hAnsiTheme="minorHAnsi" w:cstheme="minorHAnsi"/>
        </w:rPr>
      </w:pPr>
      <w:bookmarkStart w:id="11" w:name="_Toc63758656"/>
      <w:r w:rsidRPr="004D1F75">
        <w:rPr>
          <w:rFonts w:asciiTheme="minorHAnsi" w:hAnsiTheme="minorHAnsi" w:cstheme="minorHAnsi"/>
        </w:rPr>
        <w:t>Podwykonawstwo</w:t>
      </w:r>
      <w:bookmarkEnd w:id="11"/>
    </w:p>
    <w:p w:rsidR="0001760D" w:rsidRPr="00981E5C" w:rsidRDefault="007E6247" w:rsidP="00F87FEF">
      <w:pPr>
        <w:pStyle w:val="arimr"/>
        <w:widowControl/>
        <w:numPr>
          <w:ilvl w:val="0"/>
          <w:numId w:val="26"/>
        </w:numPr>
        <w:tabs>
          <w:tab w:val="clear" w:pos="453"/>
        </w:tabs>
        <w:suppressAutoHyphens/>
        <w:snapToGrid/>
        <w:rPr>
          <w:rFonts w:asciiTheme="minorHAnsi" w:hAnsiTheme="minorHAnsi" w:cstheme="minorHAnsi"/>
          <w:szCs w:val="24"/>
          <w:lang w:val="pl-PL"/>
        </w:rPr>
      </w:pPr>
      <w:r w:rsidRPr="004D1F75">
        <w:rPr>
          <w:rFonts w:asciiTheme="minorHAnsi" w:hAnsiTheme="minorHAnsi" w:cstheme="minorHAnsi"/>
          <w:szCs w:val="24"/>
          <w:lang w:val="pl-PL"/>
        </w:rPr>
        <w:tab/>
      </w:r>
      <w:r w:rsidR="00582C38" w:rsidRPr="004D1F75">
        <w:rPr>
          <w:rFonts w:asciiTheme="minorHAnsi" w:hAnsiTheme="minorHAnsi" w:cstheme="minorHAnsi"/>
          <w:szCs w:val="24"/>
          <w:lang w:val="pl-PL"/>
        </w:rPr>
        <w:t xml:space="preserve">Wykonawca </w:t>
      </w:r>
      <w:r w:rsidR="0098023A" w:rsidRPr="004D1F75">
        <w:rPr>
          <w:rFonts w:asciiTheme="minorHAnsi" w:hAnsiTheme="minorHAnsi" w:cstheme="minorHAnsi"/>
          <w:szCs w:val="24"/>
          <w:lang w:val="pl-PL"/>
        </w:rPr>
        <w:t xml:space="preserve">nie </w:t>
      </w:r>
      <w:r w:rsidR="00582C38" w:rsidRPr="004D1F75">
        <w:rPr>
          <w:rFonts w:asciiTheme="minorHAnsi" w:hAnsiTheme="minorHAnsi" w:cstheme="minorHAnsi"/>
          <w:szCs w:val="24"/>
          <w:lang w:val="pl-PL"/>
        </w:rPr>
        <w:t>może powierzyć wykonani</w:t>
      </w:r>
      <w:r w:rsidR="0098023A" w:rsidRPr="004D1F75">
        <w:rPr>
          <w:rFonts w:asciiTheme="minorHAnsi" w:hAnsiTheme="minorHAnsi" w:cstheme="minorHAnsi"/>
          <w:szCs w:val="24"/>
          <w:lang w:val="pl-PL"/>
        </w:rPr>
        <w:t>a</w:t>
      </w:r>
      <w:r w:rsidR="00582C38" w:rsidRPr="004D1F75">
        <w:rPr>
          <w:rFonts w:asciiTheme="minorHAnsi" w:hAnsiTheme="minorHAnsi" w:cstheme="minorHAnsi"/>
          <w:szCs w:val="24"/>
          <w:lang w:val="pl-PL"/>
        </w:rPr>
        <w:t xml:space="preserve"> części zamówienia podwykonawcy (podwykonawcom). </w:t>
      </w:r>
      <w:bookmarkStart w:id="12" w:name="_Toc63758657"/>
    </w:p>
    <w:p w:rsidR="00E8086A" w:rsidRPr="00981E5C" w:rsidRDefault="003B6DB1" w:rsidP="00F87FEF">
      <w:pPr>
        <w:pStyle w:val="Nagwek3"/>
      </w:pPr>
      <w:r w:rsidRPr="00981E5C">
        <w:t>Termin wykonania zamówienia</w:t>
      </w:r>
      <w:bookmarkEnd w:id="12"/>
    </w:p>
    <w:p w:rsidR="00655480" w:rsidRPr="002843E5" w:rsidRDefault="0037715A" w:rsidP="00F87FEF">
      <w:pPr>
        <w:pStyle w:val="pkt"/>
        <w:numPr>
          <w:ilvl w:val="0"/>
          <w:numId w:val="32"/>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Termin wykonania zamówienia:</w:t>
      </w:r>
      <w:r w:rsidR="008F7F32">
        <w:rPr>
          <w:rFonts w:asciiTheme="minorHAnsi" w:hAnsiTheme="minorHAnsi" w:cstheme="minorHAnsi"/>
          <w:szCs w:val="24"/>
        </w:rPr>
        <w:t xml:space="preserve"> </w:t>
      </w:r>
      <w:r w:rsidR="008101AC">
        <w:rPr>
          <w:rFonts w:asciiTheme="minorHAnsi" w:hAnsiTheme="minorHAnsi" w:cstheme="minorHAnsi"/>
          <w:szCs w:val="24"/>
        </w:rPr>
        <w:t>29</w:t>
      </w:r>
      <w:r w:rsidR="00487A73">
        <w:rPr>
          <w:rFonts w:asciiTheme="minorHAnsi" w:hAnsiTheme="minorHAnsi" w:cstheme="minorHAnsi"/>
          <w:szCs w:val="24"/>
        </w:rPr>
        <w:t xml:space="preserve"> </w:t>
      </w:r>
      <w:r w:rsidR="0057202C">
        <w:rPr>
          <w:rFonts w:asciiTheme="minorHAnsi" w:hAnsiTheme="minorHAnsi" w:cstheme="minorHAnsi"/>
          <w:szCs w:val="24"/>
        </w:rPr>
        <w:t>października</w:t>
      </w:r>
      <w:r w:rsidR="00487A73">
        <w:rPr>
          <w:rFonts w:asciiTheme="minorHAnsi" w:hAnsiTheme="minorHAnsi" w:cstheme="minorHAnsi"/>
          <w:szCs w:val="24"/>
        </w:rPr>
        <w:t xml:space="preserve"> 2021 r.</w:t>
      </w:r>
    </w:p>
    <w:p w:rsidR="006204E8" w:rsidRPr="004D1F75" w:rsidRDefault="007E6247" w:rsidP="00F87FEF">
      <w:pPr>
        <w:pStyle w:val="pkt"/>
        <w:numPr>
          <w:ilvl w:val="0"/>
          <w:numId w:val="32"/>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6204E8" w:rsidRPr="004D1F75">
        <w:rPr>
          <w:rFonts w:asciiTheme="minorHAnsi" w:hAnsiTheme="minorHAnsi" w:cstheme="minorHAnsi"/>
          <w:szCs w:val="24"/>
        </w:rPr>
        <w:t>Szczegółowe zagadnienia dotyczące terminu realizacji umowy uregulowane są we</w:t>
      </w:r>
      <w:r w:rsidR="00C36546" w:rsidRPr="004D1F75">
        <w:rPr>
          <w:rFonts w:asciiTheme="minorHAnsi" w:hAnsiTheme="minorHAnsi" w:cstheme="minorHAnsi"/>
          <w:szCs w:val="24"/>
        </w:rPr>
        <w:t> </w:t>
      </w:r>
      <w:r w:rsidR="006204E8" w:rsidRPr="004D1F75">
        <w:rPr>
          <w:rFonts w:asciiTheme="minorHAnsi" w:hAnsiTheme="minorHAnsi" w:cstheme="minorHAnsi"/>
          <w:szCs w:val="24"/>
        </w:rPr>
        <w:t xml:space="preserve">wzorze umowy stanowiącej </w:t>
      </w:r>
      <w:r w:rsidR="006204E8" w:rsidRPr="004D1F75">
        <w:rPr>
          <w:rFonts w:asciiTheme="minorHAnsi" w:hAnsiTheme="minorHAnsi" w:cstheme="minorHAnsi"/>
          <w:b/>
          <w:bCs/>
          <w:szCs w:val="24"/>
        </w:rPr>
        <w:t xml:space="preserve">załącznik nr </w:t>
      </w:r>
      <w:r w:rsidR="00830F1A" w:rsidRPr="004D1F75">
        <w:rPr>
          <w:rFonts w:asciiTheme="minorHAnsi" w:hAnsiTheme="minorHAnsi" w:cstheme="minorHAnsi"/>
          <w:b/>
          <w:bCs/>
          <w:szCs w:val="24"/>
        </w:rPr>
        <w:t>2</w:t>
      </w:r>
      <w:r w:rsidR="006204E8" w:rsidRPr="004D1F75">
        <w:rPr>
          <w:rFonts w:asciiTheme="minorHAnsi" w:hAnsiTheme="minorHAnsi" w:cstheme="minorHAnsi"/>
          <w:b/>
          <w:bCs/>
          <w:szCs w:val="24"/>
        </w:rPr>
        <w:t xml:space="preserve"> do SWZ</w:t>
      </w:r>
      <w:r w:rsidR="006204E8" w:rsidRPr="004D1F75">
        <w:rPr>
          <w:rFonts w:asciiTheme="minorHAnsi" w:hAnsiTheme="minorHAnsi" w:cstheme="minorHAnsi"/>
          <w:szCs w:val="24"/>
        </w:rPr>
        <w:t>.</w:t>
      </w:r>
    </w:p>
    <w:p w:rsidR="00E37F70" w:rsidRPr="004D1F75" w:rsidRDefault="003B6DB1" w:rsidP="00F87FEF">
      <w:pPr>
        <w:pStyle w:val="Nagwek3"/>
        <w:rPr>
          <w:rFonts w:asciiTheme="minorHAnsi" w:hAnsiTheme="minorHAnsi" w:cstheme="minorHAnsi"/>
        </w:rPr>
      </w:pPr>
      <w:bookmarkStart w:id="13" w:name="_Toc63758658"/>
      <w:r w:rsidRPr="004D1F75">
        <w:rPr>
          <w:rFonts w:asciiTheme="minorHAnsi" w:hAnsiTheme="minorHAnsi" w:cstheme="minorHAnsi"/>
        </w:rPr>
        <w:lastRenderedPageBreak/>
        <w:t>Warunki udziału w postępowaniu</w:t>
      </w:r>
      <w:bookmarkEnd w:id="13"/>
    </w:p>
    <w:p w:rsidR="008539CF" w:rsidRPr="004D1F75" w:rsidRDefault="007E6247" w:rsidP="00F87FEF">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4D1F75">
        <w:rPr>
          <w:rFonts w:asciiTheme="minorHAnsi" w:hAnsiTheme="minorHAnsi" w:cstheme="minorHAnsi"/>
          <w:sz w:val="24"/>
          <w:szCs w:val="24"/>
          <w:lang w:val="pl-PL"/>
        </w:rPr>
        <w:tab/>
      </w:r>
      <w:r w:rsidR="003544E7" w:rsidRPr="004D1F75">
        <w:rPr>
          <w:rFonts w:asciiTheme="minorHAnsi" w:hAnsiTheme="minorHAnsi" w:cstheme="minorHAnsi"/>
          <w:sz w:val="24"/>
          <w:szCs w:val="24"/>
          <w:lang w:val="pl-PL"/>
        </w:rPr>
        <w:t>O udzielenie zamówienia mogą ubiegać się Wykonawcy, którzy nie podlegają wykluczeniu</w:t>
      </w:r>
      <w:r w:rsidR="00CA06FA" w:rsidRPr="004D1F75">
        <w:rPr>
          <w:rFonts w:asciiTheme="minorHAnsi" w:hAnsiTheme="minorHAnsi" w:cstheme="minorHAnsi"/>
          <w:sz w:val="24"/>
          <w:szCs w:val="24"/>
          <w:lang w:val="pl-PL"/>
        </w:rPr>
        <w:t xml:space="preserve"> na zas</w:t>
      </w:r>
      <w:r w:rsidR="00E26154" w:rsidRPr="004D1F75">
        <w:rPr>
          <w:rFonts w:asciiTheme="minorHAnsi" w:hAnsiTheme="minorHAnsi" w:cstheme="minorHAnsi"/>
          <w:sz w:val="24"/>
          <w:szCs w:val="24"/>
          <w:lang w:val="pl-PL"/>
        </w:rPr>
        <w:t>adach określonych w Rozdziale IX</w:t>
      </w:r>
      <w:r w:rsidR="00CA06FA" w:rsidRPr="004D1F75">
        <w:rPr>
          <w:rFonts w:asciiTheme="minorHAnsi" w:hAnsiTheme="minorHAnsi" w:cstheme="minorHAnsi"/>
          <w:sz w:val="24"/>
          <w:szCs w:val="24"/>
          <w:lang w:val="pl-PL"/>
        </w:rPr>
        <w:t xml:space="preserve"> SWZ,</w:t>
      </w:r>
      <w:r w:rsidR="003544E7" w:rsidRPr="004D1F75">
        <w:rPr>
          <w:rFonts w:asciiTheme="minorHAnsi" w:hAnsiTheme="minorHAnsi" w:cstheme="minorHAnsi"/>
          <w:sz w:val="24"/>
          <w:szCs w:val="24"/>
          <w:lang w:val="pl-PL"/>
        </w:rPr>
        <w:t xml:space="preserve"> oraz spełniają określone przez </w:t>
      </w:r>
      <w:r w:rsidR="00334FF0" w:rsidRPr="004D1F75">
        <w:rPr>
          <w:rFonts w:asciiTheme="minorHAnsi" w:hAnsiTheme="minorHAnsi" w:cstheme="minorHAnsi"/>
          <w:sz w:val="24"/>
          <w:szCs w:val="24"/>
          <w:lang w:val="pl-PL"/>
        </w:rPr>
        <w:t>Z</w:t>
      </w:r>
      <w:r w:rsidR="003544E7" w:rsidRPr="004D1F75">
        <w:rPr>
          <w:rFonts w:asciiTheme="minorHAnsi" w:hAnsiTheme="minorHAnsi" w:cstheme="minorHAnsi"/>
          <w:sz w:val="24"/>
          <w:szCs w:val="24"/>
          <w:lang w:val="pl-PL"/>
        </w:rPr>
        <w:t>amawiającego warunki</w:t>
      </w:r>
      <w:r w:rsidR="003544E7" w:rsidRPr="004D1F75">
        <w:rPr>
          <w:rStyle w:val="TeksttreciPogrubienie"/>
          <w:rFonts w:asciiTheme="minorHAnsi" w:hAnsiTheme="minorHAnsi" w:cstheme="minorHAnsi"/>
          <w:sz w:val="24"/>
          <w:szCs w:val="24"/>
          <w:lang w:val="pl-PL"/>
        </w:rPr>
        <w:t xml:space="preserve"> </w:t>
      </w:r>
      <w:r w:rsidR="003544E7" w:rsidRPr="004D1F75">
        <w:rPr>
          <w:rStyle w:val="TeksttreciPogrubienie"/>
          <w:rFonts w:asciiTheme="minorHAnsi" w:hAnsiTheme="minorHAnsi" w:cstheme="minorHAnsi"/>
          <w:b w:val="0"/>
          <w:sz w:val="24"/>
          <w:szCs w:val="24"/>
          <w:lang w:val="pl-PL"/>
        </w:rPr>
        <w:t>udziału w postępowaniu.</w:t>
      </w:r>
      <w:bookmarkStart w:id="14" w:name="bookmark3"/>
    </w:p>
    <w:p w:rsidR="008539CF" w:rsidRPr="004D1F75" w:rsidRDefault="007E6247" w:rsidP="00F87FEF">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4D1F75">
        <w:rPr>
          <w:rFonts w:asciiTheme="minorHAnsi" w:hAnsiTheme="minorHAnsi" w:cstheme="minorHAnsi"/>
          <w:sz w:val="24"/>
          <w:szCs w:val="24"/>
          <w:lang w:val="pl-PL"/>
        </w:rPr>
        <w:tab/>
      </w:r>
      <w:r w:rsidR="00374B1F" w:rsidRPr="004D1F75">
        <w:rPr>
          <w:rFonts w:asciiTheme="minorHAnsi" w:hAnsiTheme="minorHAnsi" w:cstheme="minorHAnsi"/>
          <w:sz w:val="24"/>
          <w:szCs w:val="24"/>
          <w:lang w:val="pl-PL"/>
        </w:rPr>
        <w:t>O udzielenie zamówienia mogą ubiegać się Wykonawcy, którzy spełniają warunki dotyczące:</w:t>
      </w:r>
      <w:bookmarkEnd w:id="14"/>
    </w:p>
    <w:p w:rsidR="005158E1" w:rsidRDefault="007E6247" w:rsidP="00F87FEF">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4D1F75">
        <w:rPr>
          <w:rFonts w:asciiTheme="minorHAnsi" w:hAnsiTheme="minorHAnsi" w:cstheme="minorHAnsi"/>
          <w:b/>
          <w:sz w:val="24"/>
          <w:szCs w:val="24"/>
          <w:lang w:val="pl-PL"/>
        </w:rPr>
        <w:tab/>
      </w:r>
      <w:r w:rsidR="005158E1" w:rsidRPr="005158E1">
        <w:rPr>
          <w:rFonts w:asciiTheme="minorHAnsi" w:hAnsiTheme="minorHAnsi" w:cstheme="minorHAnsi"/>
          <w:b/>
          <w:sz w:val="24"/>
          <w:szCs w:val="24"/>
          <w:lang w:val="pl-PL"/>
        </w:rPr>
        <w:t>zdolności do występowania w obrocie gospodarczym</w:t>
      </w:r>
      <w:r w:rsidR="005158E1">
        <w:rPr>
          <w:rFonts w:asciiTheme="minorHAnsi" w:hAnsiTheme="minorHAnsi" w:cstheme="minorHAnsi"/>
          <w:b/>
          <w:sz w:val="24"/>
          <w:szCs w:val="24"/>
          <w:lang w:val="pl-PL"/>
        </w:rPr>
        <w:t>:</w:t>
      </w:r>
    </w:p>
    <w:p w:rsidR="005158E1" w:rsidRPr="005158E1" w:rsidRDefault="005158E1" w:rsidP="00F87FEF">
      <w:pPr>
        <w:pStyle w:val="Teksttreci0"/>
        <w:shd w:val="clear" w:color="auto" w:fill="auto"/>
        <w:spacing w:line="360" w:lineRule="auto"/>
        <w:ind w:left="852" w:right="20" w:firstLine="0"/>
        <w:rPr>
          <w:rFonts w:asciiTheme="minorHAnsi" w:hAnsiTheme="minorHAnsi" w:cstheme="minorHAnsi"/>
          <w:sz w:val="24"/>
          <w:szCs w:val="24"/>
          <w:lang w:val="pl-PL"/>
        </w:rPr>
      </w:pPr>
      <w:r>
        <w:rPr>
          <w:rFonts w:asciiTheme="minorHAnsi" w:hAnsiTheme="minorHAnsi" w:cstheme="minorHAnsi"/>
          <w:sz w:val="24"/>
          <w:szCs w:val="24"/>
          <w:lang w:val="pl-PL"/>
        </w:rPr>
        <w:t>Zamawiający wymaga</w:t>
      </w:r>
      <w:r w:rsidR="000E3B78" w:rsidRPr="000E3B78">
        <w:rPr>
          <w:rFonts w:asciiTheme="minorHAnsi" w:hAnsiTheme="minorHAnsi" w:cstheme="minorHAnsi"/>
          <w:sz w:val="24"/>
          <w:szCs w:val="24"/>
          <w:lang w:val="pl-PL"/>
        </w:rPr>
        <w:t>, aby wykonawcy prowadzący działalność gospodarczą lub zawodową byli wpisani do jednego z rejestrów zawodowych lub handlowych prowadzonych w kraju, w którym mają siedzibę lub miejsce zamieszkania.</w:t>
      </w:r>
    </w:p>
    <w:p w:rsidR="0004244F" w:rsidRPr="004D1F75" w:rsidRDefault="0004244F" w:rsidP="00F87FEF">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4D1F75">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4D1F75" w:rsidRDefault="00CB25F9" w:rsidP="00F87FEF">
      <w:pPr>
        <w:pStyle w:val="Teksttreci0"/>
        <w:shd w:val="clear" w:color="auto" w:fill="auto"/>
        <w:spacing w:line="360" w:lineRule="auto"/>
        <w:ind w:left="868" w:right="20" w:firstLine="0"/>
        <w:rPr>
          <w:rFonts w:asciiTheme="minorHAnsi" w:hAnsiTheme="minorHAnsi" w:cstheme="minorHAnsi"/>
          <w:sz w:val="24"/>
          <w:szCs w:val="24"/>
          <w:lang w:val="pl-PL"/>
        </w:rPr>
      </w:pPr>
      <w:bookmarkStart w:id="15" w:name="_Hlk69737020"/>
      <w:r w:rsidRPr="004D1F75">
        <w:rPr>
          <w:rFonts w:asciiTheme="minorHAnsi" w:hAnsiTheme="minorHAnsi" w:cstheme="minorHAnsi"/>
          <w:sz w:val="24"/>
          <w:szCs w:val="24"/>
          <w:lang w:val="pl-PL"/>
        </w:rPr>
        <w:t>Zamawiający nie stawia warunku w powyższym zakresie.</w:t>
      </w:r>
    </w:p>
    <w:bookmarkEnd w:id="15"/>
    <w:p w:rsidR="008539CF" w:rsidRPr="004D1F75" w:rsidRDefault="007E6247" w:rsidP="00F87FEF">
      <w:pPr>
        <w:pStyle w:val="Teksttreci0"/>
        <w:numPr>
          <w:ilvl w:val="0"/>
          <w:numId w:val="31"/>
        </w:numPr>
        <w:shd w:val="clear" w:color="auto" w:fill="auto"/>
        <w:spacing w:line="360" w:lineRule="auto"/>
        <w:ind w:left="852" w:right="20" w:hanging="426"/>
        <w:rPr>
          <w:rFonts w:asciiTheme="minorHAnsi" w:hAnsiTheme="minorHAnsi" w:cstheme="minorHAnsi"/>
          <w:sz w:val="24"/>
          <w:szCs w:val="24"/>
          <w:lang w:val="pl-PL"/>
        </w:rPr>
      </w:pPr>
      <w:r w:rsidRPr="004D1F75">
        <w:rPr>
          <w:rFonts w:asciiTheme="minorHAnsi" w:hAnsiTheme="minorHAnsi" w:cstheme="minorHAnsi"/>
          <w:b/>
          <w:sz w:val="24"/>
          <w:szCs w:val="24"/>
          <w:lang w:val="pl-PL"/>
        </w:rPr>
        <w:tab/>
      </w:r>
      <w:r w:rsidR="005E7E59" w:rsidRPr="004D1F75">
        <w:rPr>
          <w:rFonts w:asciiTheme="minorHAnsi" w:hAnsiTheme="minorHAnsi" w:cstheme="minorHAnsi"/>
          <w:b/>
          <w:sz w:val="24"/>
          <w:szCs w:val="24"/>
          <w:lang w:val="pl-PL"/>
        </w:rPr>
        <w:t>sytuacji ekonomicznej lub finansowej:</w:t>
      </w:r>
    </w:p>
    <w:p w:rsidR="00DB6441" w:rsidRPr="00D345D1" w:rsidRDefault="00035151" w:rsidP="00F87FEF">
      <w:pPr>
        <w:pStyle w:val="Teksttreci0"/>
        <w:shd w:val="clear" w:color="auto" w:fill="auto"/>
        <w:spacing w:line="360" w:lineRule="auto"/>
        <w:ind w:left="868" w:right="20" w:firstLine="0"/>
        <w:rPr>
          <w:rFonts w:asciiTheme="minorHAnsi" w:hAnsiTheme="minorHAnsi" w:cstheme="minorHAnsi"/>
          <w:sz w:val="24"/>
          <w:szCs w:val="24"/>
          <w:lang w:val="pl-PL"/>
        </w:rPr>
      </w:pPr>
      <w:r w:rsidRPr="004D1F75">
        <w:rPr>
          <w:rFonts w:asciiTheme="minorHAnsi" w:hAnsiTheme="minorHAnsi" w:cstheme="minorHAnsi"/>
          <w:sz w:val="24"/>
          <w:szCs w:val="24"/>
          <w:lang w:val="pl-PL"/>
        </w:rPr>
        <w:t xml:space="preserve">Zamawiający </w:t>
      </w:r>
      <w:r w:rsidR="00D345D1">
        <w:rPr>
          <w:rFonts w:asciiTheme="minorHAnsi" w:hAnsiTheme="minorHAnsi" w:cstheme="minorHAnsi"/>
          <w:sz w:val="24"/>
          <w:szCs w:val="24"/>
          <w:lang w:val="pl-PL"/>
        </w:rPr>
        <w:t>nie stawia warunku w tym zakresie.</w:t>
      </w:r>
    </w:p>
    <w:p w:rsidR="00141FCB" w:rsidRPr="004D1F75" w:rsidRDefault="00547D88" w:rsidP="00F87FEF">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4D1F75">
        <w:rPr>
          <w:rFonts w:asciiTheme="minorHAnsi" w:hAnsiTheme="minorHAnsi" w:cstheme="minorHAnsi"/>
          <w:b/>
          <w:sz w:val="24"/>
          <w:szCs w:val="24"/>
          <w:lang w:val="pl-PL"/>
        </w:rPr>
        <w:tab/>
      </w:r>
      <w:r w:rsidR="005E7E59" w:rsidRPr="004D1F75">
        <w:rPr>
          <w:rFonts w:asciiTheme="minorHAnsi" w:hAnsiTheme="minorHAnsi" w:cstheme="minorHAnsi"/>
          <w:b/>
          <w:sz w:val="24"/>
          <w:szCs w:val="24"/>
          <w:lang w:val="pl-PL"/>
        </w:rPr>
        <w:t>zdolności technicznej lub zawodowej:</w:t>
      </w:r>
    </w:p>
    <w:p w:rsidR="00700DB1" w:rsidRPr="004D1F75" w:rsidRDefault="00700DB1" w:rsidP="00F87FEF">
      <w:pPr>
        <w:pStyle w:val="Teksttreci0"/>
        <w:shd w:val="clear" w:color="auto" w:fill="auto"/>
        <w:spacing w:line="360" w:lineRule="auto"/>
        <w:ind w:right="20" w:firstLine="851"/>
        <w:rPr>
          <w:rFonts w:asciiTheme="minorHAnsi" w:hAnsiTheme="minorHAnsi" w:cstheme="minorHAnsi"/>
          <w:sz w:val="24"/>
          <w:szCs w:val="24"/>
          <w:lang w:val="pl-PL"/>
        </w:rPr>
      </w:pPr>
      <w:bookmarkStart w:id="16" w:name="_Toc63758659"/>
      <w:r w:rsidRPr="004D1F75">
        <w:rPr>
          <w:rFonts w:asciiTheme="minorHAnsi" w:hAnsiTheme="minorHAnsi" w:cstheme="minorHAnsi"/>
          <w:sz w:val="24"/>
          <w:szCs w:val="24"/>
          <w:lang w:val="pl-PL"/>
        </w:rPr>
        <w:t>Zamawiający nie stawia warunku w powyższym zakresie.</w:t>
      </w:r>
    </w:p>
    <w:p w:rsidR="00FE528B" w:rsidRPr="004D1F75" w:rsidRDefault="00E6187E" w:rsidP="00F87FEF">
      <w:pPr>
        <w:pStyle w:val="Nagwek3"/>
        <w:rPr>
          <w:rFonts w:asciiTheme="minorHAnsi" w:hAnsiTheme="minorHAnsi" w:cstheme="minorHAnsi"/>
          <w:iCs/>
        </w:rPr>
      </w:pPr>
      <w:r w:rsidRPr="004D1F75">
        <w:rPr>
          <w:rFonts w:asciiTheme="minorHAnsi" w:hAnsiTheme="minorHAnsi" w:cstheme="minorHAnsi"/>
        </w:rPr>
        <w:t>Podstawy wykluczenia z postępowania</w:t>
      </w:r>
      <w:bookmarkEnd w:id="16"/>
    </w:p>
    <w:p w:rsidR="008B65FD" w:rsidRPr="008B65FD" w:rsidRDefault="00557955" w:rsidP="00F87FEF">
      <w:pPr>
        <w:pStyle w:val="Default"/>
        <w:numPr>
          <w:ilvl w:val="0"/>
          <w:numId w:val="36"/>
        </w:numPr>
        <w:tabs>
          <w:tab w:val="clear" w:pos="1009"/>
          <w:tab w:val="num" w:pos="851"/>
        </w:tabs>
        <w:spacing w:line="360" w:lineRule="auto"/>
        <w:ind w:hanging="583"/>
        <w:jc w:val="both"/>
        <w:rPr>
          <w:rFonts w:ascii="Calibri" w:hAnsi="Calibri" w:cs="Calibri"/>
          <w:bCs/>
          <w:iCs/>
          <w:color w:val="auto"/>
        </w:rPr>
      </w:pPr>
      <w:r w:rsidRPr="008B65FD">
        <w:rPr>
          <w:rFonts w:asciiTheme="minorHAnsi" w:hAnsiTheme="minorHAnsi" w:cstheme="minorHAnsi"/>
        </w:rPr>
        <w:t xml:space="preserve"> </w:t>
      </w:r>
      <w:r w:rsidR="00FB0A07" w:rsidRPr="008B65FD">
        <w:rPr>
          <w:rFonts w:asciiTheme="minorHAnsi" w:hAnsiTheme="minorHAnsi" w:cstheme="minorHAnsi"/>
        </w:rPr>
        <w:t xml:space="preserve">Z </w:t>
      </w:r>
      <w:r w:rsidR="008B65FD" w:rsidRPr="00FE528B">
        <w:rPr>
          <w:rFonts w:asciiTheme="minorHAnsi" w:hAnsiTheme="minorHAnsi" w:cstheme="minorHAnsi"/>
        </w:rPr>
        <w:t xml:space="preserve">postępowania o udzielenie zamówienia wyklucza się Wykonawców, w stosunku do </w:t>
      </w:r>
      <w:r w:rsidR="008B65FD" w:rsidRPr="008B65FD">
        <w:rPr>
          <w:rFonts w:asciiTheme="minorHAnsi" w:hAnsiTheme="minorHAnsi" w:cstheme="minorHAnsi"/>
        </w:rPr>
        <w:t>których zachodzi którakolwiek z okoliczności wskazanych:</w:t>
      </w:r>
    </w:p>
    <w:p w:rsidR="008B65FD" w:rsidRPr="002C7AE8" w:rsidRDefault="008B65FD" w:rsidP="00F87FEF">
      <w:pPr>
        <w:pStyle w:val="Teksttreci0"/>
        <w:numPr>
          <w:ilvl w:val="0"/>
          <w:numId w:val="37"/>
        </w:numPr>
        <w:shd w:val="clear" w:color="auto" w:fill="auto"/>
        <w:spacing w:line="360" w:lineRule="auto"/>
        <w:ind w:firstLine="349"/>
        <w:rPr>
          <w:rFonts w:asciiTheme="minorHAnsi" w:hAnsiTheme="minorHAnsi" w:cstheme="minorHAnsi"/>
          <w:sz w:val="24"/>
          <w:szCs w:val="24"/>
          <w:lang w:val="pl-PL"/>
        </w:rPr>
      </w:pPr>
      <w:r w:rsidRPr="002C7AE8">
        <w:rPr>
          <w:rFonts w:asciiTheme="minorHAnsi" w:hAnsiTheme="minorHAnsi" w:cstheme="minorHAnsi"/>
          <w:sz w:val="24"/>
          <w:szCs w:val="24"/>
          <w:lang w:val="pl-PL"/>
        </w:rPr>
        <w:tab/>
        <w:t xml:space="preserve">w art. 108 ust. 1 </w:t>
      </w:r>
      <w:proofErr w:type="spellStart"/>
      <w:r w:rsidRPr="002C7AE8">
        <w:rPr>
          <w:rFonts w:asciiTheme="minorHAnsi" w:hAnsiTheme="minorHAnsi" w:cstheme="minorHAnsi"/>
          <w:sz w:val="24"/>
          <w:szCs w:val="24"/>
          <w:lang w:val="pl-PL"/>
        </w:rPr>
        <w:t>pzp</w:t>
      </w:r>
      <w:proofErr w:type="spellEnd"/>
      <w:r w:rsidRPr="002C7AE8">
        <w:rPr>
          <w:rFonts w:asciiTheme="minorHAnsi" w:hAnsiTheme="minorHAnsi" w:cstheme="minorHAnsi"/>
          <w:sz w:val="24"/>
          <w:szCs w:val="24"/>
          <w:lang w:val="pl-PL"/>
        </w:rPr>
        <w:t>.;</w:t>
      </w:r>
    </w:p>
    <w:p w:rsidR="008B65FD" w:rsidRPr="006C3206" w:rsidRDefault="008B65FD" w:rsidP="00F87FEF">
      <w:pPr>
        <w:pStyle w:val="Teksttreci0"/>
        <w:numPr>
          <w:ilvl w:val="0"/>
          <w:numId w:val="37"/>
        </w:numPr>
        <w:shd w:val="clear" w:color="auto" w:fill="auto"/>
        <w:spacing w:line="360" w:lineRule="auto"/>
        <w:ind w:firstLine="349"/>
        <w:rPr>
          <w:rFonts w:asciiTheme="minorHAnsi" w:hAnsiTheme="minorHAnsi" w:cstheme="minorHAnsi"/>
          <w:bCs/>
          <w:kern w:val="32"/>
          <w:szCs w:val="24"/>
        </w:rPr>
      </w:pPr>
      <w:r w:rsidRPr="002C7AE8">
        <w:rPr>
          <w:rFonts w:asciiTheme="minorHAnsi" w:hAnsiTheme="minorHAnsi" w:cstheme="minorHAnsi"/>
          <w:sz w:val="24"/>
          <w:szCs w:val="24"/>
          <w:lang w:val="pl-PL"/>
        </w:rPr>
        <w:tab/>
        <w:t xml:space="preserve">w art. 109 ust. 1 pkt. </w:t>
      </w:r>
      <w:r>
        <w:rPr>
          <w:rFonts w:asciiTheme="minorHAnsi" w:hAnsiTheme="minorHAnsi" w:cstheme="minorHAnsi"/>
          <w:sz w:val="24"/>
          <w:szCs w:val="24"/>
          <w:lang w:val="pl-PL"/>
        </w:rPr>
        <w:t>1</w:t>
      </w:r>
    </w:p>
    <w:p w:rsidR="00FE528B" w:rsidRPr="008B65FD" w:rsidRDefault="00FE528B" w:rsidP="00F87FEF">
      <w:pPr>
        <w:pStyle w:val="Default"/>
        <w:numPr>
          <w:ilvl w:val="0"/>
          <w:numId w:val="36"/>
        </w:numPr>
        <w:tabs>
          <w:tab w:val="clear" w:pos="1009"/>
          <w:tab w:val="num" w:pos="1276"/>
        </w:tabs>
        <w:spacing w:line="360" w:lineRule="auto"/>
        <w:ind w:hanging="583"/>
        <w:jc w:val="both"/>
        <w:rPr>
          <w:rFonts w:asciiTheme="minorHAnsi" w:hAnsiTheme="minorHAnsi" w:cstheme="minorHAnsi"/>
          <w:bCs/>
          <w:iCs/>
          <w:color w:val="auto"/>
        </w:rPr>
      </w:pPr>
      <w:r w:rsidRPr="008B65FD">
        <w:rPr>
          <w:rFonts w:asciiTheme="minorHAnsi" w:hAnsiTheme="minorHAnsi" w:cstheme="minorHAnsi"/>
          <w:bCs/>
          <w:iCs/>
          <w:color w:val="auto"/>
        </w:rPr>
        <w:t>Wykonawca może zostać wykluczony przez zamawiającego na każdym etapie postępowania o udzielenie zamówienia.</w:t>
      </w:r>
    </w:p>
    <w:p w:rsidR="00FE528B" w:rsidRPr="004D1F75" w:rsidRDefault="00FE528B" w:rsidP="00F87FEF">
      <w:pPr>
        <w:pStyle w:val="Default"/>
        <w:numPr>
          <w:ilvl w:val="0"/>
          <w:numId w:val="36"/>
        </w:numPr>
        <w:spacing w:line="360" w:lineRule="auto"/>
        <w:ind w:hanging="583"/>
        <w:jc w:val="both"/>
        <w:rPr>
          <w:rFonts w:asciiTheme="minorHAnsi" w:hAnsiTheme="minorHAnsi" w:cstheme="minorHAnsi"/>
          <w:bCs/>
          <w:color w:val="auto"/>
        </w:rPr>
      </w:pPr>
      <w:r w:rsidRPr="004D1F75">
        <w:rPr>
          <w:rFonts w:asciiTheme="minorHAnsi" w:hAnsiTheme="minorHAnsi" w:cstheme="minorHAnsi"/>
          <w:bCs/>
          <w:color w:val="auto"/>
        </w:rPr>
        <w:t>Zamawiający w niniejszym postępowaniu wymaga, aby wykonawcy wykazując brak podstaw do wykluczenia złożyli wymagane oświadczeni</w:t>
      </w:r>
      <w:r w:rsidR="00C05013" w:rsidRPr="004D1F75">
        <w:rPr>
          <w:rFonts w:asciiTheme="minorHAnsi" w:hAnsiTheme="minorHAnsi" w:cstheme="minorHAnsi"/>
          <w:bCs/>
          <w:color w:val="auto"/>
        </w:rPr>
        <w:t>e</w:t>
      </w:r>
      <w:r w:rsidRPr="004D1F75">
        <w:rPr>
          <w:rFonts w:asciiTheme="minorHAnsi" w:hAnsiTheme="minorHAnsi" w:cstheme="minorHAnsi"/>
          <w:bCs/>
          <w:color w:val="auto"/>
        </w:rPr>
        <w:t xml:space="preserve"> do oferty na podstawie art. 125 ust. 1 ustawy </w:t>
      </w:r>
      <w:proofErr w:type="spellStart"/>
      <w:r w:rsidRPr="004D1F75">
        <w:rPr>
          <w:rFonts w:asciiTheme="minorHAnsi" w:hAnsiTheme="minorHAnsi" w:cstheme="minorHAnsi"/>
          <w:bCs/>
          <w:color w:val="auto"/>
        </w:rPr>
        <w:t>Pzp</w:t>
      </w:r>
      <w:proofErr w:type="spellEnd"/>
      <w:r w:rsidRPr="004D1F75">
        <w:rPr>
          <w:rFonts w:asciiTheme="minorHAnsi" w:hAnsiTheme="minorHAnsi" w:cstheme="minorHAnsi"/>
          <w:bCs/>
          <w:color w:val="auto"/>
        </w:rPr>
        <w:t xml:space="preserve"> </w:t>
      </w:r>
      <w:r w:rsidRPr="004D1F75">
        <w:rPr>
          <w:rFonts w:asciiTheme="minorHAnsi" w:hAnsiTheme="minorHAnsi" w:cstheme="minorHAnsi"/>
          <w:b/>
          <w:bCs/>
          <w:color w:val="auto"/>
        </w:rPr>
        <w:t>w terminie składania ofert</w:t>
      </w:r>
      <w:r w:rsidRPr="004D1F75">
        <w:rPr>
          <w:rFonts w:asciiTheme="minorHAnsi" w:hAnsiTheme="minorHAnsi" w:cstheme="minorHAnsi"/>
          <w:bCs/>
          <w:color w:val="auto"/>
        </w:rPr>
        <w:t xml:space="preserve"> każdy z</w:t>
      </w:r>
      <w:r w:rsidR="006E2427" w:rsidRPr="004D1F75">
        <w:rPr>
          <w:rFonts w:asciiTheme="minorHAnsi" w:hAnsiTheme="minorHAnsi" w:cstheme="minorHAnsi"/>
          <w:bCs/>
          <w:color w:val="auto"/>
        </w:rPr>
        <w:t> </w:t>
      </w:r>
      <w:r w:rsidRPr="004D1F75">
        <w:rPr>
          <w:rFonts w:asciiTheme="minorHAnsi" w:hAnsiTheme="minorHAnsi" w:cstheme="minorHAnsi"/>
          <w:bCs/>
          <w:color w:val="auto"/>
        </w:rPr>
        <w:t xml:space="preserve">wykonawców składa oświadczenie </w:t>
      </w:r>
      <w:r w:rsidR="001869B1" w:rsidRPr="004D1F75">
        <w:rPr>
          <w:rFonts w:asciiTheme="minorHAnsi" w:hAnsiTheme="minorHAnsi" w:cstheme="minorHAnsi"/>
        </w:rPr>
        <w:t>o spełnianiu warunków udziału w</w:t>
      </w:r>
      <w:r w:rsidR="006E2427" w:rsidRPr="004D1F75">
        <w:rPr>
          <w:rFonts w:asciiTheme="minorHAnsi" w:hAnsiTheme="minorHAnsi" w:cstheme="minorHAnsi"/>
        </w:rPr>
        <w:t> </w:t>
      </w:r>
      <w:r w:rsidR="001869B1" w:rsidRPr="004D1F75">
        <w:rPr>
          <w:rFonts w:asciiTheme="minorHAnsi" w:hAnsiTheme="minorHAnsi" w:cstheme="minorHAnsi"/>
        </w:rPr>
        <w:t>postępowaniu oraz</w:t>
      </w:r>
      <w:r w:rsidR="001E48BD" w:rsidRPr="004D1F75">
        <w:rPr>
          <w:rFonts w:asciiTheme="minorHAnsi" w:hAnsiTheme="minorHAnsi" w:cstheme="minorHAnsi"/>
        </w:rPr>
        <w:t xml:space="preserve"> </w:t>
      </w:r>
      <w:r w:rsidRPr="004D1F75">
        <w:rPr>
          <w:rFonts w:asciiTheme="minorHAnsi" w:hAnsiTheme="minorHAnsi" w:cstheme="minorHAnsi"/>
          <w:bCs/>
          <w:color w:val="auto"/>
        </w:rPr>
        <w:t>o braku podstaw do wykluczenia z postępowania (</w:t>
      </w:r>
      <w:r w:rsidRPr="004D1F75">
        <w:rPr>
          <w:rFonts w:asciiTheme="minorHAnsi" w:hAnsiTheme="minorHAnsi" w:cstheme="minorHAnsi"/>
          <w:b/>
          <w:bCs/>
          <w:color w:val="auto"/>
        </w:rPr>
        <w:t xml:space="preserve">załącznik nr </w:t>
      </w:r>
      <w:r w:rsidR="00C222B0" w:rsidRPr="004D1F75">
        <w:rPr>
          <w:rFonts w:asciiTheme="minorHAnsi" w:hAnsiTheme="minorHAnsi" w:cstheme="minorHAnsi"/>
          <w:b/>
          <w:bCs/>
          <w:color w:val="auto"/>
        </w:rPr>
        <w:t>3</w:t>
      </w:r>
      <w:r w:rsidRPr="004D1F75">
        <w:rPr>
          <w:rFonts w:asciiTheme="minorHAnsi" w:hAnsiTheme="minorHAnsi" w:cstheme="minorHAnsi"/>
          <w:b/>
          <w:bCs/>
          <w:color w:val="auto"/>
        </w:rPr>
        <w:t xml:space="preserve"> do</w:t>
      </w:r>
      <w:r w:rsidR="001D09D9" w:rsidRPr="004D1F75">
        <w:rPr>
          <w:rFonts w:asciiTheme="minorHAnsi" w:hAnsiTheme="minorHAnsi" w:cstheme="minorHAnsi"/>
          <w:b/>
          <w:bCs/>
          <w:color w:val="auto"/>
        </w:rPr>
        <w:t> </w:t>
      </w:r>
      <w:r w:rsidRPr="004D1F75">
        <w:rPr>
          <w:rFonts w:asciiTheme="minorHAnsi" w:hAnsiTheme="minorHAnsi" w:cstheme="minorHAnsi"/>
          <w:b/>
          <w:color w:val="auto"/>
        </w:rPr>
        <w:t>SWZ</w:t>
      </w:r>
      <w:r w:rsidRPr="004D1F75">
        <w:rPr>
          <w:rFonts w:asciiTheme="minorHAnsi" w:hAnsiTheme="minorHAnsi" w:cstheme="minorHAnsi"/>
          <w:bCs/>
          <w:color w:val="auto"/>
        </w:rPr>
        <w:t xml:space="preserve">). </w:t>
      </w:r>
    </w:p>
    <w:p w:rsidR="00FB0A07" w:rsidRPr="004D1F75" w:rsidRDefault="002240A5" w:rsidP="00F87FEF">
      <w:pPr>
        <w:pStyle w:val="Teksttreci0"/>
        <w:numPr>
          <w:ilvl w:val="0"/>
          <w:numId w:val="36"/>
        </w:numPr>
        <w:shd w:val="clear" w:color="auto" w:fill="auto"/>
        <w:spacing w:line="360" w:lineRule="auto"/>
        <w:ind w:left="426" w:firstLine="0"/>
        <w:rPr>
          <w:rFonts w:asciiTheme="minorHAnsi" w:hAnsiTheme="minorHAnsi" w:cstheme="minorHAnsi"/>
          <w:sz w:val="24"/>
          <w:szCs w:val="24"/>
          <w:lang w:val="pl-PL"/>
        </w:rPr>
      </w:pPr>
      <w:r w:rsidRPr="004D1F75">
        <w:rPr>
          <w:rFonts w:asciiTheme="minorHAnsi" w:hAnsiTheme="minorHAnsi" w:cstheme="minorHAnsi"/>
          <w:sz w:val="24"/>
          <w:szCs w:val="24"/>
          <w:lang w:val="pl-PL"/>
        </w:rPr>
        <w:tab/>
      </w:r>
      <w:r w:rsidR="00FB0A07" w:rsidRPr="004D1F75">
        <w:rPr>
          <w:rFonts w:asciiTheme="minorHAnsi" w:hAnsiTheme="minorHAnsi" w:cstheme="minorHAnsi"/>
          <w:sz w:val="24"/>
          <w:szCs w:val="24"/>
          <w:lang w:val="pl-PL"/>
        </w:rPr>
        <w:t xml:space="preserve">Wykluczenie </w:t>
      </w:r>
      <w:r w:rsidR="001A1386" w:rsidRPr="004D1F75">
        <w:rPr>
          <w:rFonts w:asciiTheme="minorHAnsi" w:hAnsiTheme="minorHAnsi" w:cstheme="minorHAnsi"/>
          <w:sz w:val="24"/>
          <w:szCs w:val="24"/>
          <w:lang w:val="pl-PL"/>
        </w:rPr>
        <w:t>W</w:t>
      </w:r>
      <w:r w:rsidR="00FB0A07" w:rsidRPr="004D1F75">
        <w:rPr>
          <w:rFonts w:asciiTheme="minorHAnsi" w:hAnsiTheme="minorHAnsi" w:cstheme="minorHAnsi"/>
          <w:sz w:val="24"/>
          <w:szCs w:val="24"/>
          <w:lang w:val="pl-PL"/>
        </w:rPr>
        <w:t xml:space="preserve">ykonawcy następuje zgodnie z art. </w:t>
      </w:r>
      <w:r w:rsidR="008F0365" w:rsidRPr="004D1F75">
        <w:rPr>
          <w:rFonts w:asciiTheme="minorHAnsi" w:hAnsiTheme="minorHAnsi" w:cstheme="minorHAnsi"/>
          <w:sz w:val="24"/>
          <w:szCs w:val="24"/>
          <w:lang w:val="pl-PL"/>
        </w:rPr>
        <w:t xml:space="preserve">111 </w:t>
      </w:r>
      <w:proofErr w:type="spellStart"/>
      <w:r w:rsidR="00CE22F4" w:rsidRPr="004D1F75">
        <w:rPr>
          <w:rFonts w:asciiTheme="minorHAnsi" w:hAnsiTheme="minorHAnsi" w:cstheme="minorHAnsi"/>
          <w:sz w:val="24"/>
          <w:szCs w:val="24"/>
          <w:lang w:val="pl-PL"/>
        </w:rPr>
        <w:t>p.z.p</w:t>
      </w:r>
      <w:proofErr w:type="spellEnd"/>
      <w:r w:rsidR="00CE22F4" w:rsidRPr="004D1F75">
        <w:rPr>
          <w:rFonts w:asciiTheme="minorHAnsi" w:hAnsiTheme="minorHAnsi" w:cstheme="minorHAnsi"/>
          <w:sz w:val="24"/>
          <w:szCs w:val="24"/>
          <w:lang w:val="pl-PL"/>
        </w:rPr>
        <w:t xml:space="preserve">. </w:t>
      </w:r>
    </w:p>
    <w:p w:rsidR="003B377F" w:rsidRPr="004D1F75" w:rsidRDefault="00E6187E" w:rsidP="00F87FEF">
      <w:pPr>
        <w:pStyle w:val="Nagwek3"/>
        <w:rPr>
          <w:rFonts w:asciiTheme="minorHAnsi" w:hAnsiTheme="minorHAnsi" w:cstheme="minorHAnsi"/>
        </w:rPr>
      </w:pPr>
      <w:bookmarkStart w:id="17" w:name="_Toc63758660"/>
      <w:r w:rsidRPr="004D1F75">
        <w:rPr>
          <w:rFonts w:asciiTheme="minorHAnsi" w:hAnsiTheme="minorHAnsi" w:cstheme="minorHAnsi"/>
        </w:rPr>
        <w:lastRenderedPageBreak/>
        <w:t>Oświadczenia i dokumenty, jakie zobowiązani są dostarczyć wykonawcy w</w:t>
      </w:r>
      <w:r w:rsidR="00E934B8" w:rsidRPr="004D1F75">
        <w:rPr>
          <w:rFonts w:asciiTheme="minorHAnsi" w:hAnsiTheme="minorHAnsi" w:cstheme="minorHAnsi"/>
        </w:rPr>
        <w:t> </w:t>
      </w:r>
      <w:r w:rsidRPr="004D1F75">
        <w:rPr>
          <w:rFonts w:asciiTheme="minorHAnsi" w:hAnsiTheme="minorHAnsi" w:cstheme="minorHAnsi"/>
        </w:rPr>
        <w:t>celu potwierdzenia spełniania warunków udziału w postępowaniu oraz wykazania</w:t>
      </w:r>
      <w:r w:rsidR="00FA7F11" w:rsidRPr="004D1F75">
        <w:rPr>
          <w:rFonts w:asciiTheme="minorHAnsi" w:hAnsiTheme="minorHAnsi" w:cstheme="minorHAnsi"/>
        </w:rPr>
        <w:t xml:space="preserve"> </w:t>
      </w:r>
      <w:r w:rsidRPr="004D1F75">
        <w:rPr>
          <w:rFonts w:asciiTheme="minorHAnsi" w:hAnsiTheme="minorHAnsi" w:cstheme="minorHAnsi"/>
        </w:rPr>
        <w:t>braku podstaw wykluczenia (podmiotowe środki dowodowe)</w:t>
      </w:r>
      <w:bookmarkEnd w:id="17"/>
    </w:p>
    <w:p w:rsidR="00D02E57" w:rsidRPr="004D1F75" w:rsidRDefault="002240A5" w:rsidP="00F87FEF">
      <w:pPr>
        <w:pStyle w:val="Akapitzlist"/>
        <w:numPr>
          <w:ilvl w:val="0"/>
          <w:numId w:val="24"/>
        </w:numPr>
        <w:ind w:left="284" w:hanging="426"/>
        <w:rPr>
          <w:rFonts w:asciiTheme="minorHAnsi" w:hAnsiTheme="minorHAnsi" w:cstheme="minorHAnsi"/>
        </w:rPr>
      </w:pPr>
      <w:r w:rsidRPr="004D1F75">
        <w:rPr>
          <w:rFonts w:asciiTheme="minorHAnsi" w:hAnsiTheme="minorHAnsi" w:cstheme="minorHAnsi"/>
        </w:rPr>
        <w:tab/>
      </w:r>
      <w:r w:rsidR="00E3032A" w:rsidRPr="004D1F75">
        <w:rPr>
          <w:rFonts w:asciiTheme="minorHAnsi" w:hAnsiTheme="minorHAnsi" w:cstheme="minorHAnsi"/>
        </w:rPr>
        <w:t>Do oferty Wykonawca zobowiązany jest dołączyć aktualne na dzień składania ofert</w:t>
      </w:r>
      <w:r w:rsidR="00A52DBF" w:rsidRPr="004D1F75">
        <w:rPr>
          <w:rFonts w:asciiTheme="minorHAnsi" w:hAnsiTheme="minorHAnsi" w:cstheme="minorHAnsi"/>
        </w:rPr>
        <w:t xml:space="preserve"> </w:t>
      </w:r>
      <w:r w:rsidR="00881CE8" w:rsidRPr="004D1F75">
        <w:rPr>
          <w:rFonts w:asciiTheme="minorHAnsi" w:hAnsiTheme="minorHAnsi" w:cstheme="minorHAnsi"/>
        </w:rPr>
        <w:t xml:space="preserve">oświadczenie </w:t>
      </w:r>
      <w:bookmarkStart w:id="18" w:name="_Hlk74130170"/>
      <w:bookmarkStart w:id="19" w:name="_Hlk66083412"/>
      <w:bookmarkStart w:id="20" w:name="_Hlk74129806"/>
      <w:r w:rsidR="002161B0">
        <w:rPr>
          <w:rFonts w:asciiTheme="minorHAnsi" w:hAnsiTheme="minorHAnsi" w:cstheme="minorHAnsi"/>
        </w:rPr>
        <w:t xml:space="preserve">z art. 125 ust. 1 </w:t>
      </w:r>
      <w:proofErr w:type="spellStart"/>
      <w:r w:rsidR="002161B0">
        <w:rPr>
          <w:rFonts w:asciiTheme="minorHAnsi" w:hAnsiTheme="minorHAnsi" w:cstheme="minorHAnsi"/>
        </w:rPr>
        <w:t>pzp</w:t>
      </w:r>
      <w:proofErr w:type="spellEnd"/>
      <w:r w:rsidR="002161B0">
        <w:rPr>
          <w:rFonts w:asciiTheme="minorHAnsi" w:hAnsiTheme="minorHAnsi" w:cstheme="minorHAnsi"/>
        </w:rPr>
        <w:t xml:space="preserve"> </w:t>
      </w:r>
      <w:bookmarkEnd w:id="18"/>
      <w:r w:rsidR="00AE5C60" w:rsidRPr="004D1F75">
        <w:rPr>
          <w:rFonts w:asciiTheme="minorHAnsi" w:hAnsiTheme="minorHAnsi" w:cstheme="minorHAnsi"/>
        </w:rPr>
        <w:t>o spełnianiu warunków udziału w postępowaniu</w:t>
      </w:r>
      <w:r w:rsidR="00162080" w:rsidRPr="004D1F75">
        <w:rPr>
          <w:rFonts w:asciiTheme="minorHAnsi" w:hAnsiTheme="minorHAnsi" w:cstheme="minorHAnsi"/>
        </w:rPr>
        <w:t xml:space="preserve"> </w:t>
      </w:r>
      <w:bookmarkEnd w:id="19"/>
      <w:r w:rsidR="00AE5C60" w:rsidRPr="004D1F75">
        <w:rPr>
          <w:rFonts w:asciiTheme="minorHAnsi" w:hAnsiTheme="minorHAnsi" w:cstheme="minorHAnsi"/>
        </w:rPr>
        <w:t xml:space="preserve">oraz </w:t>
      </w:r>
      <w:r w:rsidR="00881CE8" w:rsidRPr="004D1F75">
        <w:rPr>
          <w:rFonts w:asciiTheme="minorHAnsi" w:hAnsiTheme="minorHAnsi" w:cstheme="minorHAnsi"/>
        </w:rPr>
        <w:t>o</w:t>
      </w:r>
      <w:r w:rsidR="001C12DF">
        <w:rPr>
          <w:rFonts w:asciiTheme="minorHAnsi" w:hAnsiTheme="minorHAnsi" w:cstheme="minorHAnsi"/>
        </w:rPr>
        <w:t> </w:t>
      </w:r>
      <w:r w:rsidR="00881CE8" w:rsidRPr="004D1F75">
        <w:rPr>
          <w:rFonts w:asciiTheme="minorHAnsi" w:hAnsiTheme="minorHAnsi" w:cstheme="minorHAnsi"/>
        </w:rPr>
        <w:t>braku podstaw do</w:t>
      </w:r>
      <w:r w:rsidR="00594653">
        <w:rPr>
          <w:rFonts w:asciiTheme="minorHAnsi" w:hAnsiTheme="minorHAnsi" w:cstheme="minorHAnsi"/>
        </w:rPr>
        <w:t> </w:t>
      </w:r>
      <w:r w:rsidR="00881CE8" w:rsidRPr="004D1F75">
        <w:rPr>
          <w:rFonts w:asciiTheme="minorHAnsi" w:hAnsiTheme="minorHAnsi" w:cstheme="minorHAnsi"/>
        </w:rPr>
        <w:t xml:space="preserve">wykluczenia z postępowania </w:t>
      </w:r>
      <w:bookmarkEnd w:id="20"/>
      <w:r w:rsidR="0054004B" w:rsidRPr="004D1F75">
        <w:rPr>
          <w:rFonts w:asciiTheme="minorHAnsi" w:hAnsiTheme="minorHAnsi" w:cstheme="minorHAnsi"/>
        </w:rPr>
        <w:t>(</w:t>
      </w:r>
      <w:bookmarkStart w:id="21" w:name="_Hlk69887595"/>
      <w:r w:rsidR="00BD1389" w:rsidRPr="004D1F75">
        <w:rPr>
          <w:rFonts w:asciiTheme="minorHAnsi" w:hAnsiTheme="minorHAnsi" w:cstheme="minorHAnsi"/>
          <w:b/>
        </w:rPr>
        <w:t>Załącznik</w:t>
      </w:r>
      <w:r w:rsidR="0054004B" w:rsidRPr="004D1F75">
        <w:rPr>
          <w:rFonts w:asciiTheme="minorHAnsi" w:hAnsiTheme="minorHAnsi" w:cstheme="minorHAnsi"/>
          <w:b/>
        </w:rPr>
        <w:t xml:space="preserve"> </w:t>
      </w:r>
      <w:r w:rsidR="00BD1389" w:rsidRPr="004D1F75">
        <w:rPr>
          <w:rFonts w:asciiTheme="minorHAnsi" w:hAnsiTheme="minorHAnsi" w:cstheme="minorHAnsi"/>
          <w:b/>
        </w:rPr>
        <w:t>nr</w:t>
      </w:r>
      <w:r w:rsidR="00D32541" w:rsidRPr="004D1F75">
        <w:rPr>
          <w:rFonts w:asciiTheme="minorHAnsi" w:hAnsiTheme="minorHAnsi" w:cstheme="minorHAnsi"/>
          <w:b/>
        </w:rPr>
        <w:t xml:space="preserve"> </w:t>
      </w:r>
      <w:r w:rsidR="00C222B0" w:rsidRPr="004D1F75">
        <w:rPr>
          <w:rFonts w:asciiTheme="minorHAnsi" w:hAnsiTheme="minorHAnsi" w:cstheme="minorHAnsi"/>
          <w:b/>
        </w:rPr>
        <w:t>3</w:t>
      </w:r>
      <w:r w:rsidR="00D32541" w:rsidRPr="004D1F75">
        <w:rPr>
          <w:rFonts w:asciiTheme="minorHAnsi" w:hAnsiTheme="minorHAnsi" w:cstheme="minorHAnsi"/>
          <w:b/>
        </w:rPr>
        <w:t xml:space="preserve"> do SWZ</w:t>
      </w:r>
      <w:r w:rsidR="0054004B" w:rsidRPr="004D1F75">
        <w:rPr>
          <w:rFonts w:asciiTheme="minorHAnsi" w:hAnsiTheme="minorHAnsi" w:cstheme="minorHAnsi"/>
          <w:b/>
        </w:rPr>
        <w:t>)</w:t>
      </w:r>
      <w:bookmarkEnd w:id="21"/>
      <w:r w:rsidR="00881CE8" w:rsidRPr="004D1F75">
        <w:rPr>
          <w:rFonts w:asciiTheme="minorHAnsi" w:hAnsiTheme="minorHAnsi" w:cstheme="minorHAnsi"/>
        </w:rPr>
        <w:t>;</w:t>
      </w:r>
    </w:p>
    <w:p w:rsidR="00120D7F" w:rsidRDefault="00933EC0" w:rsidP="00F87FEF">
      <w:pPr>
        <w:pStyle w:val="Akapitzlist"/>
        <w:numPr>
          <w:ilvl w:val="0"/>
          <w:numId w:val="24"/>
        </w:numPr>
        <w:ind w:left="284" w:hanging="426"/>
        <w:rPr>
          <w:rFonts w:asciiTheme="minorHAnsi" w:hAnsiTheme="minorHAnsi" w:cstheme="minorHAnsi"/>
          <w:b/>
        </w:rPr>
      </w:pPr>
      <w:r w:rsidRPr="004D1F75">
        <w:rPr>
          <w:rFonts w:asciiTheme="minorHAnsi" w:hAnsiTheme="minorHAnsi" w:cstheme="minorHAnsi"/>
          <w:b/>
        </w:rPr>
        <w:tab/>
      </w:r>
      <w:r w:rsidR="00E731AF" w:rsidRPr="004D1F75">
        <w:rPr>
          <w:rFonts w:asciiTheme="minorHAnsi" w:hAnsiTheme="minorHAnsi" w:cstheme="minorHAnsi"/>
          <w:b/>
        </w:rPr>
        <w:t>Podmiotowe środki dowodowe</w:t>
      </w:r>
      <w:r w:rsidR="00120D7F">
        <w:rPr>
          <w:rFonts w:asciiTheme="minorHAnsi" w:hAnsiTheme="minorHAnsi" w:cstheme="minorHAnsi"/>
          <w:b/>
        </w:rPr>
        <w:t>:</w:t>
      </w:r>
    </w:p>
    <w:p w:rsidR="00B32686" w:rsidRDefault="001C12DF" w:rsidP="00F87FEF">
      <w:pPr>
        <w:pStyle w:val="Akapitzlist"/>
        <w:ind w:left="284"/>
        <w:rPr>
          <w:b/>
        </w:rPr>
      </w:pPr>
      <w:r w:rsidRPr="001C12DF">
        <w:rPr>
          <w:b/>
        </w:rPr>
        <w:t xml:space="preserve">Wykonawcę, którego oferta została najwyżej oceniona </w:t>
      </w:r>
    </w:p>
    <w:p w:rsidR="00120D7F" w:rsidRDefault="001C12DF" w:rsidP="00F87FEF">
      <w:pPr>
        <w:pStyle w:val="Akapitzlist"/>
        <w:ind w:left="284"/>
        <w:rPr>
          <w:rFonts w:asciiTheme="minorHAnsi" w:hAnsiTheme="minorHAnsi" w:cstheme="minorHAnsi"/>
        </w:rPr>
      </w:pPr>
      <w:bookmarkStart w:id="22" w:name="_Hlk74130699"/>
      <w:r w:rsidRPr="00B32686">
        <w:t>składa</w:t>
      </w:r>
      <w:r>
        <w:rPr>
          <w:rFonts w:asciiTheme="minorHAnsi" w:hAnsiTheme="minorHAnsi" w:cstheme="minorHAnsi"/>
        </w:rPr>
        <w:t xml:space="preserve"> o</w:t>
      </w:r>
      <w:r w:rsidR="0067637D">
        <w:rPr>
          <w:rFonts w:asciiTheme="minorHAnsi" w:hAnsiTheme="minorHAnsi" w:cstheme="minorHAnsi"/>
        </w:rPr>
        <w:t>świadczenie</w:t>
      </w:r>
      <w:r w:rsidR="00643531">
        <w:rPr>
          <w:rFonts w:asciiTheme="minorHAnsi" w:hAnsiTheme="minorHAnsi" w:cstheme="minorHAnsi"/>
        </w:rPr>
        <w:t xml:space="preserve"> o</w:t>
      </w:r>
      <w:r>
        <w:rPr>
          <w:rFonts w:asciiTheme="minorHAnsi" w:hAnsiTheme="minorHAnsi" w:cstheme="minorHAnsi"/>
        </w:rPr>
        <w:t> </w:t>
      </w:r>
      <w:r w:rsidR="00643531">
        <w:rPr>
          <w:rFonts w:asciiTheme="minorHAnsi" w:hAnsiTheme="minorHAnsi" w:cstheme="minorHAnsi"/>
        </w:rPr>
        <w:t xml:space="preserve">aktualności danych </w:t>
      </w:r>
      <w:r w:rsidR="001F1401">
        <w:rPr>
          <w:rFonts w:asciiTheme="minorHAnsi" w:hAnsiTheme="minorHAnsi" w:cstheme="minorHAnsi"/>
        </w:rPr>
        <w:t xml:space="preserve">zawartych w oświadczeniu </w:t>
      </w:r>
      <w:r w:rsidR="00666C21" w:rsidRPr="00666C21">
        <w:rPr>
          <w:rFonts w:asciiTheme="minorHAnsi" w:hAnsiTheme="minorHAnsi" w:cstheme="minorHAnsi"/>
        </w:rPr>
        <w:t xml:space="preserve">z art. 125 ust. 1 </w:t>
      </w:r>
      <w:proofErr w:type="spellStart"/>
      <w:r w:rsidR="00666C21" w:rsidRPr="00666C21">
        <w:rPr>
          <w:rFonts w:asciiTheme="minorHAnsi" w:hAnsiTheme="minorHAnsi" w:cstheme="minorHAnsi"/>
        </w:rPr>
        <w:t>pzp</w:t>
      </w:r>
      <w:proofErr w:type="spellEnd"/>
      <w:r w:rsidR="00666C21" w:rsidRPr="00666C21">
        <w:rPr>
          <w:rFonts w:asciiTheme="minorHAnsi" w:hAnsiTheme="minorHAnsi" w:cstheme="minorHAnsi"/>
        </w:rPr>
        <w:t xml:space="preserve"> </w:t>
      </w:r>
      <w:r w:rsidR="001F1401" w:rsidRPr="001F1401">
        <w:rPr>
          <w:rFonts w:asciiTheme="minorHAnsi" w:hAnsiTheme="minorHAnsi" w:cstheme="minorHAnsi"/>
        </w:rPr>
        <w:t>o</w:t>
      </w:r>
      <w:r w:rsidR="00666C21">
        <w:rPr>
          <w:rFonts w:asciiTheme="minorHAnsi" w:hAnsiTheme="minorHAnsi" w:cstheme="minorHAnsi"/>
        </w:rPr>
        <w:t> </w:t>
      </w:r>
      <w:r w:rsidR="001F1401" w:rsidRPr="001F1401">
        <w:rPr>
          <w:rFonts w:asciiTheme="minorHAnsi" w:hAnsiTheme="minorHAnsi" w:cstheme="minorHAnsi"/>
        </w:rPr>
        <w:t>spełnianiu warunków udziału w postępowaniu oraz o braku podstaw do wykluczenia z postępowania</w:t>
      </w:r>
      <w:r w:rsidR="00164000">
        <w:rPr>
          <w:rFonts w:asciiTheme="minorHAnsi" w:hAnsiTheme="minorHAnsi" w:cstheme="minorHAnsi"/>
        </w:rPr>
        <w:t xml:space="preserve"> </w:t>
      </w:r>
      <w:bookmarkEnd w:id="22"/>
      <w:r w:rsidR="00164000" w:rsidRPr="00164000">
        <w:rPr>
          <w:rFonts w:asciiTheme="minorHAnsi" w:hAnsiTheme="minorHAnsi" w:cstheme="minorHAnsi"/>
          <w:b/>
        </w:rPr>
        <w:t xml:space="preserve">(Załącznik nr </w:t>
      </w:r>
      <w:r w:rsidR="00606806">
        <w:rPr>
          <w:rFonts w:asciiTheme="minorHAnsi" w:hAnsiTheme="minorHAnsi" w:cstheme="minorHAnsi"/>
          <w:b/>
        </w:rPr>
        <w:t>4</w:t>
      </w:r>
      <w:r w:rsidR="00164000" w:rsidRPr="00164000">
        <w:rPr>
          <w:rFonts w:asciiTheme="minorHAnsi" w:hAnsiTheme="minorHAnsi" w:cstheme="minorHAnsi"/>
          <w:b/>
        </w:rPr>
        <w:t xml:space="preserve"> do SWZ)</w:t>
      </w:r>
      <w:r w:rsidR="00164000" w:rsidRPr="00164000">
        <w:rPr>
          <w:rFonts w:asciiTheme="minorHAnsi" w:hAnsiTheme="minorHAnsi" w:cstheme="minorHAnsi"/>
        </w:rPr>
        <w:t>;</w:t>
      </w:r>
    </w:p>
    <w:p w:rsidR="001F1401" w:rsidRPr="001F1401" w:rsidRDefault="001F1401" w:rsidP="00F87FEF">
      <w:pPr>
        <w:pStyle w:val="Akapitzlist"/>
        <w:numPr>
          <w:ilvl w:val="0"/>
          <w:numId w:val="24"/>
        </w:numPr>
        <w:ind w:left="284" w:hanging="426"/>
        <w:rPr>
          <w:rFonts w:asciiTheme="minorHAnsi" w:hAnsiTheme="minorHAnsi" w:cstheme="minorHAnsi"/>
          <w:b/>
        </w:rPr>
      </w:pPr>
      <w:r w:rsidRPr="004D1F75">
        <w:rPr>
          <w:rFonts w:asciiTheme="minorHAnsi" w:hAnsiTheme="minorHAnsi" w:cstheme="minorHAnsi"/>
          <w:b/>
        </w:rPr>
        <w:tab/>
      </w:r>
      <w:r w:rsidRPr="001F1401">
        <w:rPr>
          <w:rFonts w:asciiTheme="minorHAnsi" w:hAnsiTheme="minorHAnsi" w:cstheme="minorHAnsi"/>
        </w:rPr>
        <w:t xml:space="preserve">Informacje zawarte w oświadczeniu, o którym mowa w pkt </w:t>
      </w:r>
      <w:r w:rsidR="00457F99">
        <w:rPr>
          <w:rFonts w:asciiTheme="minorHAnsi" w:hAnsiTheme="minorHAnsi" w:cstheme="minorHAnsi"/>
        </w:rPr>
        <w:t>2</w:t>
      </w:r>
      <w:r w:rsidRPr="001F1401">
        <w:rPr>
          <w:rFonts w:asciiTheme="minorHAnsi" w:hAnsiTheme="minorHAnsi" w:cstheme="minorHAnsi"/>
        </w:rPr>
        <w:t xml:space="preserve"> stanowią potwierdzenie, że Wykonawca nie podlega wykluczeniu oraz spełnia warunki udziału w postępowaniu.</w:t>
      </w:r>
    </w:p>
    <w:p w:rsidR="00C135CB" w:rsidRPr="004D1F75" w:rsidRDefault="00071560" w:rsidP="00F87FEF">
      <w:pPr>
        <w:pStyle w:val="Nagwek3"/>
        <w:rPr>
          <w:rFonts w:asciiTheme="minorHAnsi" w:hAnsiTheme="minorHAnsi" w:cstheme="minorHAnsi"/>
        </w:rPr>
      </w:pPr>
      <w:bookmarkStart w:id="23" w:name="_Toc63758661"/>
      <w:r w:rsidRPr="004D1F75">
        <w:rPr>
          <w:rFonts w:asciiTheme="minorHAnsi" w:hAnsiTheme="minorHAnsi" w:cstheme="minorHAnsi"/>
        </w:rPr>
        <w:t>Poleganie na zasobach innych podmiotów</w:t>
      </w:r>
      <w:bookmarkEnd w:id="23"/>
    </w:p>
    <w:p w:rsidR="0047236E" w:rsidRPr="004D1F75" w:rsidRDefault="003F7649" w:rsidP="00F87FEF">
      <w:pPr>
        <w:pStyle w:val="Teksttreci40"/>
        <w:numPr>
          <w:ilvl w:val="3"/>
          <w:numId w:val="36"/>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D1F75">
        <w:rPr>
          <w:rFonts w:asciiTheme="minorHAnsi" w:hAnsiTheme="minorHAnsi" w:cstheme="minorHAnsi"/>
          <w:sz w:val="24"/>
          <w:szCs w:val="24"/>
          <w:lang w:val="pl-PL"/>
        </w:rPr>
        <w:tab/>
      </w:r>
      <w:r w:rsidR="00B20F54" w:rsidRPr="004D1F75">
        <w:rPr>
          <w:rFonts w:asciiTheme="minorHAnsi" w:hAnsiTheme="minorHAnsi" w:cstheme="minorHAnsi"/>
          <w:sz w:val="24"/>
          <w:szCs w:val="24"/>
          <w:lang w:val="pl-PL"/>
        </w:rPr>
        <w:t xml:space="preserve">Wykonawca </w:t>
      </w:r>
      <w:r w:rsidR="00EF1F12" w:rsidRPr="004D1F75">
        <w:rPr>
          <w:rFonts w:asciiTheme="minorHAnsi" w:hAnsiTheme="minorHAnsi" w:cstheme="minorHAnsi"/>
          <w:sz w:val="24"/>
          <w:szCs w:val="24"/>
          <w:lang w:val="pl-PL"/>
        </w:rPr>
        <w:t xml:space="preserve">nie </w:t>
      </w:r>
      <w:r w:rsidR="00B20F54" w:rsidRPr="004D1F75">
        <w:rPr>
          <w:rFonts w:asciiTheme="minorHAnsi" w:hAnsiTheme="minorHAnsi" w:cstheme="minorHAnsi"/>
          <w:sz w:val="24"/>
          <w:szCs w:val="24"/>
          <w:lang w:val="pl-PL"/>
        </w:rPr>
        <w:t>może w celu potwierdzenia spełniania warunków udziału polegać na zdolnościach technicznych lub zawodowych podmiotów udostępniających zasoby, niezależnie od charakteru prawnego łączących go z nimi stosunków prawnych.</w:t>
      </w:r>
    </w:p>
    <w:p w:rsidR="005919F8" w:rsidRPr="004D1F75" w:rsidRDefault="00071560" w:rsidP="00F87FEF">
      <w:pPr>
        <w:pStyle w:val="Nagwek3"/>
        <w:rPr>
          <w:rFonts w:asciiTheme="minorHAnsi" w:hAnsiTheme="minorHAnsi" w:cstheme="minorHAnsi"/>
        </w:rPr>
      </w:pPr>
      <w:bookmarkStart w:id="24" w:name="_Toc63758662"/>
      <w:r w:rsidRPr="004D1F75">
        <w:rPr>
          <w:rFonts w:asciiTheme="minorHAnsi" w:hAnsiTheme="minorHAnsi" w:cstheme="minorHAnsi"/>
        </w:rPr>
        <w:t>Informacja dla wykonawców wspólnie ubiegających się o udzielenie zamówienia (spółki cywilne/ konsorcja)</w:t>
      </w:r>
      <w:bookmarkEnd w:id="24"/>
    </w:p>
    <w:p w:rsidR="003F6529" w:rsidRPr="004D1F75" w:rsidRDefault="003F7649" w:rsidP="00F87FEF">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592248" w:rsidRPr="004D1F75">
        <w:rPr>
          <w:rFonts w:asciiTheme="minorHAnsi" w:hAnsiTheme="minorHAnsi" w:cstheme="minorHAnsi"/>
        </w:rPr>
        <w:t>Wykonawcy mogą wspólnie ubiegać się o udzielenie zamówienia. W takim przypadku Wykonawcy ustanawiają pełnomocnika</w:t>
      </w:r>
      <w:r w:rsidR="0055240B" w:rsidRPr="004D1F75">
        <w:rPr>
          <w:rFonts w:asciiTheme="minorHAnsi" w:hAnsiTheme="minorHAnsi" w:cstheme="minorHAnsi"/>
        </w:rPr>
        <w:t xml:space="preserve"> do reprezentowania ich w </w:t>
      </w:r>
      <w:r w:rsidR="00BD1389" w:rsidRPr="004D1F75">
        <w:rPr>
          <w:rFonts w:asciiTheme="minorHAnsi" w:hAnsiTheme="minorHAnsi" w:cstheme="minorHAnsi"/>
        </w:rPr>
        <w:t>postępowaniu albo</w:t>
      </w:r>
      <w:r w:rsidR="0055240B" w:rsidRPr="004D1F75">
        <w:rPr>
          <w:rFonts w:asciiTheme="minorHAnsi" w:hAnsiTheme="minorHAnsi" w:cstheme="minorHAnsi"/>
        </w:rPr>
        <w:t xml:space="preserve"> do reprez</w:t>
      </w:r>
      <w:r w:rsidR="007C7451" w:rsidRPr="004D1F75">
        <w:rPr>
          <w:rFonts w:asciiTheme="minorHAnsi" w:hAnsiTheme="minorHAnsi" w:cstheme="minorHAnsi"/>
        </w:rPr>
        <w:t>en</w:t>
      </w:r>
      <w:r w:rsidR="0055240B" w:rsidRPr="004D1F75">
        <w:rPr>
          <w:rFonts w:asciiTheme="minorHAnsi" w:hAnsiTheme="minorHAnsi" w:cstheme="minorHAnsi"/>
        </w:rPr>
        <w:t xml:space="preserve">towania i zawarcia umowy w sprawie zamówienia </w:t>
      </w:r>
      <w:r w:rsidR="007C7451" w:rsidRPr="004D1F75">
        <w:rPr>
          <w:rFonts w:asciiTheme="minorHAnsi" w:hAnsiTheme="minorHAnsi" w:cstheme="minorHAnsi"/>
        </w:rPr>
        <w:t>publicznego. Pełnomocnictwo</w:t>
      </w:r>
      <w:r w:rsidR="00592248" w:rsidRPr="004D1F75">
        <w:rPr>
          <w:rFonts w:asciiTheme="minorHAnsi" w:hAnsiTheme="minorHAnsi" w:cstheme="minorHAnsi"/>
          <w:b/>
        </w:rPr>
        <w:t xml:space="preserve"> </w:t>
      </w:r>
      <w:r w:rsidR="00592248" w:rsidRPr="004D1F75">
        <w:rPr>
          <w:rFonts w:asciiTheme="minorHAnsi" w:hAnsiTheme="minorHAnsi" w:cstheme="minorHAnsi"/>
        </w:rPr>
        <w:t>winno być załączone</w:t>
      </w:r>
      <w:r w:rsidR="0055240B" w:rsidRPr="004D1F75">
        <w:rPr>
          <w:rFonts w:asciiTheme="minorHAnsi" w:hAnsiTheme="minorHAnsi" w:cstheme="minorHAnsi"/>
        </w:rPr>
        <w:t xml:space="preserve"> do oferty</w:t>
      </w:r>
      <w:r w:rsidR="00862DB9" w:rsidRPr="004D1F75">
        <w:rPr>
          <w:rFonts w:asciiTheme="minorHAnsi" w:hAnsiTheme="minorHAnsi" w:cstheme="minorHAnsi"/>
        </w:rPr>
        <w:t xml:space="preserve">. </w:t>
      </w:r>
    </w:p>
    <w:p w:rsidR="00BA73FC" w:rsidRPr="004D1F75" w:rsidRDefault="003F7649" w:rsidP="00F87FEF">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5919F8" w:rsidRPr="004D1F75">
        <w:rPr>
          <w:rFonts w:asciiTheme="minorHAnsi" w:hAnsiTheme="minorHAnsi" w:cstheme="minorHAnsi"/>
        </w:rPr>
        <w:t xml:space="preserve">W przypadku Wykonawców wspólnie ubiegających się o udzielenie zamówienia, </w:t>
      </w:r>
      <w:r w:rsidR="00BD1389" w:rsidRPr="004D1F75">
        <w:rPr>
          <w:rFonts w:asciiTheme="minorHAnsi" w:hAnsiTheme="minorHAnsi" w:cstheme="minorHAnsi"/>
        </w:rPr>
        <w:t>oświadczenia, o</w:t>
      </w:r>
      <w:r w:rsidR="00D55929" w:rsidRPr="004D1F75">
        <w:rPr>
          <w:rFonts w:asciiTheme="minorHAnsi" w:hAnsiTheme="minorHAnsi" w:cstheme="minorHAnsi"/>
        </w:rPr>
        <w:t xml:space="preserve"> których mowa w Rozdziale X</w:t>
      </w:r>
      <w:r w:rsidR="007163F2" w:rsidRPr="004D1F75">
        <w:rPr>
          <w:rFonts w:asciiTheme="minorHAnsi" w:hAnsiTheme="minorHAnsi" w:cstheme="minorHAnsi"/>
        </w:rPr>
        <w:t xml:space="preserve"> ust. </w:t>
      </w:r>
      <w:r w:rsidR="00B1605F" w:rsidRPr="004D1F75">
        <w:rPr>
          <w:rFonts w:asciiTheme="minorHAnsi" w:hAnsiTheme="minorHAnsi" w:cstheme="minorHAnsi"/>
        </w:rPr>
        <w:t>1</w:t>
      </w:r>
      <w:r w:rsidR="007163F2" w:rsidRPr="004D1F75">
        <w:rPr>
          <w:rFonts w:asciiTheme="minorHAnsi" w:hAnsiTheme="minorHAnsi" w:cstheme="minorHAnsi"/>
        </w:rPr>
        <w:t xml:space="preserve"> SWZ,</w:t>
      </w:r>
      <w:r w:rsidR="00DF5E25" w:rsidRPr="004D1F75">
        <w:rPr>
          <w:rFonts w:asciiTheme="minorHAnsi" w:hAnsiTheme="minorHAnsi" w:cstheme="minorHAnsi"/>
        </w:rPr>
        <w:t xml:space="preserve"> składa każdy z wykonawców. Oświadczenia te potwierdzają brak podstaw wykluczenia oraz spełnianie warunków udziału w zakresie, w jakim każdy z wykonawców wykazuje spełnianie warunków udziału w postępowaniu.</w:t>
      </w:r>
    </w:p>
    <w:p w:rsidR="00DF5E25" w:rsidRPr="004D1F75" w:rsidRDefault="003F7649" w:rsidP="00F87FEF">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BA73FC" w:rsidRPr="004D1F75">
        <w:rPr>
          <w:rFonts w:asciiTheme="minorHAnsi" w:hAnsiTheme="minorHAnsi" w:cstheme="minorHAnsi"/>
        </w:rPr>
        <w:t xml:space="preserve">Wykonawcy wspólnie ubiegający się o udzielenie zamówienia dołączają do oferty oświadczenie, z którego wynika, które </w:t>
      </w:r>
      <w:r w:rsidR="00031A13">
        <w:rPr>
          <w:rFonts w:asciiTheme="minorHAnsi" w:hAnsiTheme="minorHAnsi" w:cstheme="minorHAnsi"/>
        </w:rPr>
        <w:t>części zamówienia</w:t>
      </w:r>
      <w:r w:rsidR="00BA73FC" w:rsidRPr="004D1F75">
        <w:rPr>
          <w:rFonts w:asciiTheme="minorHAnsi" w:hAnsiTheme="minorHAnsi" w:cstheme="minorHAnsi"/>
        </w:rPr>
        <w:t xml:space="preserve"> wykonają poszczególni wykonawcy.</w:t>
      </w:r>
    </w:p>
    <w:p w:rsidR="00974EE8" w:rsidRPr="004D1F75" w:rsidRDefault="003F7649" w:rsidP="00F87FEF">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lastRenderedPageBreak/>
        <w:tab/>
      </w:r>
      <w:r w:rsidR="007163F2" w:rsidRPr="004D1F75">
        <w:rPr>
          <w:rFonts w:asciiTheme="minorHAnsi" w:hAnsiTheme="minorHAnsi" w:cstheme="minorHAnsi"/>
        </w:rPr>
        <w:t>Oświadczenia i dokumenty potwierdzające brak podstaw do wykluczenia z</w:t>
      </w:r>
      <w:r w:rsidR="00915AB1" w:rsidRPr="004D1F75">
        <w:rPr>
          <w:rFonts w:asciiTheme="minorHAnsi" w:hAnsiTheme="minorHAnsi" w:cstheme="minorHAnsi"/>
        </w:rPr>
        <w:t> </w:t>
      </w:r>
      <w:r w:rsidR="007163F2" w:rsidRPr="004D1F75">
        <w:rPr>
          <w:rFonts w:asciiTheme="minorHAnsi" w:hAnsiTheme="minorHAnsi" w:cstheme="minorHAnsi"/>
        </w:rPr>
        <w:t>postępowania</w:t>
      </w:r>
      <w:r w:rsidR="00CF0BA5" w:rsidRPr="004D1F75">
        <w:rPr>
          <w:rFonts w:asciiTheme="minorHAnsi" w:hAnsiTheme="minorHAnsi" w:cstheme="minorHAnsi"/>
        </w:rPr>
        <w:t xml:space="preserve"> </w:t>
      </w:r>
      <w:r w:rsidR="007163F2" w:rsidRPr="004D1F75">
        <w:rPr>
          <w:rFonts w:asciiTheme="minorHAnsi" w:hAnsiTheme="minorHAnsi" w:cstheme="minorHAnsi"/>
        </w:rPr>
        <w:t>składa każdy z Wykonawców wspólnie ubiegających się o zamówienie.</w:t>
      </w:r>
      <w:bookmarkStart w:id="25" w:name="bookmark11"/>
    </w:p>
    <w:p w:rsidR="00974EE8" w:rsidRPr="004D1F75" w:rsidRDefault="00F12C25" w:rsidP="00F87FEF">
      <w:pPr>
        <w:pStyle w:val="Nagwek3"/>
        <w:rPr>
          <w:rFonts w:asciiTheme="minorHAnsi" w:hAnsiTheme="minorHAnsi" w:cstheme="minorHAnsi"/>
        </w:rPr>
      </w:pPr>
      <w:bookmarkStart w:id="26" w:name="_Toc63758663"/>
      <w:r w:rsidRPr="004D1F75">
        <w:rPr>
          <w:rFonts w:asciiTheme="minorHAnsi" w:hAnsiTheme="minorHAnsi" w:cstheme="minorHAnsi"/>
        </w:rPr>
        <w:t xml:space="preserve">Sposób komunikacji oraz </w:t>
      </w:r>
      <w:bookmarkEnd w:id="25"/>
      <w:r w:rsidRPr="004D1F75">
        <w:rPr>
          <w:rFonts w:asciiTheme="minorHAnsi" w:hAnsiTheme="minorHAnsi" w:cstheme="minorHAnsi"/>
        </w:rPr>
        <w:t xml:space="preserve">wyjaśnienia treści </w:t>
      </w:r>
      <w:bookmarkEnd w:id="26"/>
      <w:r w:rsidR="00A33578" w:rsidRPr="004D1F75">
        <w:rPr>
          <w:rFonts w:asciiTheme="minorHAnsi" w:hAnsiTheme="minorHAnsi" w:cstheme="minorHAnsi"/>
        </w:rPr>
        <w:t>SWZ</w:t>
      </w:r>
    </w:p>
    <w:p w:rsidR="0025493A" w:rsidRPr="004D1F75" w:rsidRDefault="003F7649" w:rsidP="00F87FEF">
      <w:pPr>
        <w:pStyle w:val="Akapitzlist"/>
        <w:numPr>
          <w:ilvl w:val="1"/>
          <w:numId w:val="17"/>
        </w:numPr>
        <w:ind w:left="448" w:right="91" w:hanging="448"/>
        <w:rPr>
          <w:rFonts w:asciiTheme="minorHAnsi" w:hAnsiTheme="minorHAnsi" w:cstheme="minorHAnsi"/>
          <w:bCs/>
        </w:rPr>
      </w:pPr>
      <w:r w:rsidRPr="004D1F75">
        <w:rPr>
          <w:rFonts w:asciiTheme="minorHAnsi" w:hAnsiTheme="minorHAnsi" w:cstheme="minorHAnsi"/>
          <w:bCs/>
        </w:rPr>
        <w:tab/>
      </w:r>
      <w:r w:rsidR="001560B9" w:rsidRPr="004D1F75">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sidRPr="004D1F75">
        <w:rPr>
          <w:rFonts w:asciiTheme="minorHAnsi" w:hAnsiTheme="minorHAnsi" w:cstheme="minorHAnsi"/>
          <w:bCs/>
        </w:rPr>
        <w:t> </w:t>
      </w:r>
      <w:r w:rsidR="001560B9" w:rsidRPr="004D1F75">
        <w:rPr>
          <w:rFonts w:asciiTheme="minorHAnsi" w:hAnsiTheme="minorHAnsi" w:cstheme="minorHAnsi"/>
          <w:bCs/>
        </w:rPr>
        <w:t>wykonawcą, z</w:t>
      </w:r>
      <w:r w:rsidR="00DE36DB" w:rsidRPr="004D1F75">
        <w:rPr>
          <w:rFonts w:asciiTheme="minorHAnsi" w:hAnsiTheme="minorHAnsi" w:cstheme="minorHAnsi"/>
          <w:bCs/>
        </w:rPr>
        <w:t> </w:t>
      </w:r>
      <w:r w:rsidR="001560B9" w:rsidRPr="004D1F75">
        <w:rPr>
          <w:rFonts w:asciiTheme="minorHAnsi" w:hAnsiTheme="minorHAnsi" w:cstheme="minorHAnsi"/>
          <w:bCs/>
        </w:rPr>
        <w:t xml:space="preserve">uwzględnieniem wyjątków określonych w ustawie </w:t>
      </w:r>
      <w:proofErr w:type="spellStart"/>
      <w:r w:rsidR="00F34ED9" w:rsidRPr="004D1F75">
        <w:rPr>
          <w:rFonts w:asciiTheme="minorHAnsi" w:hAnsiTheme="minorHAnsi" w:cstheme="minorHAnsi"/>
          <w:bCs/>
        </w:rPr>
        <w:t>p.z.p</w:t>
      </w:r>
      <w:proofErr w:type="spellEnd"/>
      <w:r w:rsidR="00F34ED9" w:rsidRPr="004D1F75">
        <w:rPr>
          <w:rFonts w:asciiTheme="minorHAnsi" w:hAnsiTheme="minorHAnsi" w:cstheme="minorHAnsi"/>
          <w:bCs/>
        </w:rPr>
        <w:t>.</w:t>
      </w:r>
      <w:r w:rsidR="001560B9" w:rsidRPr="004D1F75">
        <w:rPr>
          <w:rFonts w:asciiTheme="minorHAnsi" w:hAnsiTheme="minorHAnsi" w:cstheme="minorHAnsi"/>
          <w:bCs/>
        </w:rPr>
        <w:t xml:space="preserve">, odbywa się przy użyciu środków komunikacji elektronicznej. </w:t>
      </w:r>
      <w:r w:rsidR="004D7E91" w:rsidRPr="004D1F75">
        <w:rPr>
          <w:rFonts w:asciiTheme="minorHAnsi" w:hAnsiTheme="minorHAnsi" w:cstheme="minorHAnsi"/>
          <w:bCs/>
        </w:rPr>
        <w:t>Przez środki komunikacji elektronicznej rozumie się środki komunikacji elektronicznej zdefiniowane w ustawie z</w:t>
      </w:r>
      <w:r w:rsidR="003C6E97" w:rsidRPr="004D1F75">
        <w:rPr>
          <w:rFonts w:asciiTheme="minorHAnsi" w:hAnsiTheme="minorHAnsi" w:cstheme="minorHAnsi"/>
          <w:bCs/>
        </w:rPr>
        <w:t> </w:t>
      </w:r>
      <w:r w:rsidR="004D7E91" w:rsidRPr="004D1F75">
        <w:rPr>
          <w:rFonts w:asciiTheme="minorHAnsi" w:hAnsiTheme="minorHAnsi" w:cstheme="minorHAnsi"/>
          <w:bCs/>
        </w:rPr>
        <w:t>dnia 18 lipca 2002 r. o</w:t>
      </w:r>
      <w:r w:rsidR="00DE36DB" w:rsidRPr="004D1F75">
        <w:rPr>
          <w:rFonts w:asciiTheme="minorHAnsi" w:hAnsiTheme="minorHAnsi" w:cstheme="minorHAnsi"/>
          <w:bCs/>
        </w:rPr>
        <w:t> </w:t>
      </w:r>
      <w:r w:rsidR="004D7E91" w:rsidRPr="004D1F75">
        <w:rPr>
          <w:rFonts w:asciiTheme="minorHAnsi" w:hAnsiTheme="minorHAnsi" w:cstheme="minorHAnsi"/>
          <w:bCs/>
        </w:rPr>
        <w:t xml:space="preserve">świadczeniu usług drogą elektroniczną (Dz. U. z 2019 r. poz. 123 i 730). </w:t>
      </w:r>
    </w:p>
    <w:p w:rsidR="00F82FB8" w:rsidRPr="004D1F75" w:rsidRDefault="00F82FB8" w:rsidP="00F87FEF">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Osobami uprawnionymi do kontaktu z Wykonawcami są:</w:t>
      </w:r>
      <w:r w:rsidRPr="004D1F75">
        <w:rPr>
          <w:rFonts w:asciiTheme="minorHAnsi" w:hAnsiTheme="minorHAnsi" w:cstheme="minorHAnsi"/>
          <w:lang w:eastAsia="zh-CN"/>
        </w:rPr>
        <w:t xml:space="preserve"> w części proceduralnej - Magdalena </w:t>
      </w:r>
      <w:proofErr w:type="spellStart"/>
      <w:r w:rsidRPr="004D1F75">
        <w:rPr>
          <w:rFonts w:asciiTheme="minorHAnsi" w:hAnsiTheme="minorHAnsi" w:cstheme="minorHAnsi"/>
          <w:lang w:eastAsia="zh-CN"/>
        </w:rPr>
        <w:t>Oczkowicz</w:t>
      </w:r>
      <w:proofErr w:type="spellEnd"/>
      <w:r w:rsidRPr="004D1F75">
        <w:rPr>
          <w:rFonts w:asciiTheme="minorHAnsi" w:hAnsiTheme="minorHAnsi" w:cstheme="minorHAnsi"/>
          <w:lang w:eastAsia="zh-CN"/>
        </w:rPr>
        <w:t xml:space="preserve"> </w:t>
      </w:r>
      <w:r w:rsidRPr="004D1F75">
        <w:rPr>
          <w:rFonts w:asciiTheme="minorHAnsi" w:hAnsiTheme="minorHAnsi" w:cstheme="minorHAnsi"/>
        </w:rPr>
        <w:t>i Michał</w:t>
      </w:r>
      <w:r w:rsidRPr="004D1F75">
        <w:rPr>
          <w:rFonts w:asciiTheme="minorHAnsi" w:hAnsiTheme="minorHAnsi" w:cstheme="minorHAnsi"/>
          <w:lang w:eastAsia="zh-CN"/>
        </w:rPr>
        <w:t xml:space="preserve"> Rak; w części merytorycznej </w:t>
      </w:r>
      <w:r w:rsidR="00366C91">
        <w:rPr>
          <w:rFonts w:asciiTheme="minorHAnsi" w:hAnsiTheme="minorHAnsi" w:cstheme="minorHAnsi"/>
          <w:lang w:eastAsia="zh-CN"/>
        </w:rPr>
        <w:t>Sylwia Radecka</w:t>
      </w:r>
      <w:r w:rsidRPr="004D1F75">
        <w:rPr>
          <w:rFonts w:asciiTheme="minorHAnsi" w:hAnsiTheme="minorHAnsi" w:cstheme="minorHAnsi"/>
          <w:lang w:eastAsia="zh-CN"/>
        </w:rPr>
        <w:t>.</w:t>
      </w:r>
    </w:p>
    <w:p w:rsidR="00525507" w:rsidRPr="004D1F75" w:rsidRDefault="00F82FB8" w:rsidP="00F87FEF">
      <w:pPr>
        <w:pStyle w:val="Akapitzlist"/>
        <w:numPr>
          <w:ilvl w:val="1"/>
          <w:numId w:val="17"/>
        </w:numPr>
        <w:ind w:left="448" w:right="91" w:hanging="448"/>
        <w:rPr>
          <w:rStyle w:val="Hipercze"/>
          <w:rFonts w:asciiTheme="minorHAnsi" w:hAnsiTheme="minorHAnsi" w:cstheme="minorHAnsi"/>
          <w:bCs/>
          <w:u w:val="none"/>
        </w:rPr>
      </w:pPr>
      <w:r w:rsidRPr="004D1F75">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0" w:history="1">
        <w:r w:rsidRPr="00482011">
          <w:rPr>
            <w:rStyle w:val="Hipercze"/>
            <w:rFonts w:asciiTheme="minorHAnsi" w:hAnsiTheme="minorHAnsi" w:cstheme="minorHAnsi"/>
            <w:color w:val="000000" w:themeColor="text1"/>
          </w:rPr>
          <w:t>https://platformazakupowa.pl/sp_miechow</w:t>
        </w:r>
      </w:hyperlink>
    </w:p>
    <w:p w:rsidR="00F82FB8" w:rsidRPr="004D1F75" w:rsidRDefault="00F82FB8" w:rsidP="00F87FEF">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4D1F75">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4D1F75" w:rsidRDefault="00F82FB8" w:rsidP="00F87FEF">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4D1F75" w:rsidRDefault="00F82FB8" w:rsidP="00F87FEF">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4D1F75" w:rsidRDefault="00F82FB8" w:rsidP="00F87FEF">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lastRenderedPageBreak/>
        <w:t xml:space="preserve">W sytuacjach awaryjnych np. w przypadku braku działania platformy zakupowej </w:t>
      </w:r>
      <w:hyperlink r:id="rId11" w:history="1">
        <w:r w:rsidRPr="00482011">
          <w:rPr>
            <w:rStyle w:val="Hipercze"/>
            <w:rFonts w:asciiTheme="minorHAnsi" w:hAnsiTheme="minorHAnsi" w:cstheme="minorHAnsi"/>
            <w:color w:val="000000" w:themeColor="text1"/>
          </w:rPr>
          <w:t>https://platformazakupowa.pl/sp_miechow</w:t>
        </w:r>
      </w:hyperlink>
      <w:r w:rsidRPr="004D1F75">
        <w:rPr>
          <w:rFonts w:asciiTheme="minorHAnsi" w:hAnsiTheme="minorHAnsi" w:cstheme="minorHAnsi"/>
        </w:rPr>
        <w:t xml:space="preserve"> </w:t>
      </w:r>
      <w:r w:rsidRPr="004D1F75">
        <w:rPr>
          <w:rFonts w:asciiTheme="minorHAnsi" w:eastAsia="Verdana" w:hAnsiTheme="minorHAnsi" w:cstheme="minorHAnsi"/>
          <w:lang w:eastAsia="zh-CN"/>
        </w:rPr>
        <w:t xml:space="preserve">Zamawiający może również komunikować się z Wykonawcami za pomocą poczty elektronicznej </w:t>
      </w:r>
      <w:hyperlink r:id="rId12" w:history="1">
        <w:r w:rsidR="00E85CA5" w:rsidRPr="00482011">
          <w:rPr>
            <w:rStyle w:val="Hipercze"/>
            <w:rFonts w:asciiTheme="minorHAnsi" w:eastAsia="Verdana" w:hAnsiTheme="minorHAnsi" w:cstheme="minorHAnsi"/>
            <w:color w:val="000000" w:themeColor="text1"/>
            <w:lang w:eastAsia="zh-CN"/>
          </w:rPr>
          <w:t>przetargi@powiat.miechow.pl</w:t>
        </w:r>
      </w:hyperlink>
      <w:r w:rsidRPr="004D1F75">
        <w:rPr>
          <w:rFonts w:asciiTheme="minorHAnsi" w:eastAsia="Verdana" w:hAnsiTheme="minorHAnsi" w:cstheme="minorHAnsi"/>
          <w:lang w:eastAsia="zh-CN"/>
        </w:rPr>
        <w:t>.</w:t>
      </w:r>
    </w:p>
    <w:p w:rsidR="00F82FB8" w:rsidRPr="004D1F75" w:rsidRDefault="00F82FB8" w:rsidP="00F87FEF">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Zamawiający, zgodnie z § 3 ust. </w:t>
      </w:r>
      <w:r w:rsidR="00547E81" w:rsidRPr="004D1F75">
        <w:rPr>
          <w:rFonts w:asciiTheme="minorHAnsi" w:eastAsia="Verdana" w:hAnsiTheme="minorHAnsi" w:cstheme="minorHAnsi"/>
          <w:lang w:eastAsia="zh-CN"/>
        </w:rPr>
        <w:t>1</w:t>
      </w:r>
      <w:r w:rsidRPr="004D1F75">
        <w:rPr>
          <w:rFonts w:asciiTheme="minorHAnsi" w:eastAsia="Verdana" w:hAnsiTheme="minorHAnsi" w:cstheme="minorHAnsi"/>
          <w:lang w:eastAsia="zh-CN"/>
        </w:rPr>
        <w:t xml:space="preserve"> </w:t>
      </w:r>
      <w:r w:rsidR="00D019FD" w:rsidRPr="004D1F75">
        <w:rPr>
          <w:rFonts w:asciiTheme="minorHAnsi" w:hAnsiTheme="minorHAnsi" w:cstheme="minorHAnsi"/>
        </w:rPr>
        <w:t>rozporządzenia</w:t>
      </w:r>
      <w:r w:rsidR="00E85CA5" w:rsidRPr="004D1F75">
        <w:rPr>
          <w:rFonts w:asciiTheme="minorHAnsi" w:hAnsiTheme="minorHAnsi" w:cstheme="minorHAnsi"/>
        </w:rPr>
        <w:t xml:space="preserve"> P</w:t>
      </w:r>
      <w:r w:rsidR="00D019FD" w:rsidRPr="004D1F75">
        <w:rPr>
          <w:rFonts w:asciiTheme="minorHAnsi" w:hAnsiTheme="minorHAnsi" w:cstheme="minorHAnsi"/>
        </w:rPr>
        <w:t>rezesa Rady Ministrów z dnia 30 grudnia 2020 r.</w:t>
      </w:r>
      <w:r w:rsidR="00706CF2" w:rsidRPr="004D1F75">
        <w:rPr>
          <w:rFonts w:asciiTheme="minorHAnsi" w:hAnsiTheme="minorHAnsi" w:cstheme="minorHAnsi"/>
        </w:rPr>
        <w:t xml:space="preserve"> w</w:t>
      </w:r>
      <w:r w:rsidR="00D019FD" w:rsidRPr="004D1F75">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w:t>
      </w:r>
      <w:r w:rsidR="00DE36DB" w:rsidRPr="004D1F75">
        <w:rPr>
          <w:rFonts w:asciiTheme="minorHAnsi" w:hAnsiTheme="minorHAnsi" w:cstheme="minorHAnsi"/>
        </w:rPr>
        <w:t xml:space="preserve"> </w:t>
      </w:r>
      <w:r w:rsidRPr="004D1F75">
        <w:rPr>
          <w:rFonts w:asciiTheme="minorHAnsi" w:eastAsia="Verdana" w:hAnsiTheme="minorHAnsi" w:cstheme="minorHAnsi"/>
          <w:lang w:eastAsia="zh-CN"/>
        </w:rPr>
        <w:t>(Dz. U. z 20</w:t>
      </w:r>
      <w:r w:rsidR="00E85CA5" w:rsidRPr="004D1F75">
        <w:rPr>
          <w:rFonts w:asciiTheme="minorHAnsi" w:eastAsia="Verdana" w:hAnsiTheme="minorHAnsi" w:cstheme="minorHAnsi"/>
          <w:lang w:eastAsia="zh-CN"/>
        </w:rPr>
        <w:t>20</w:t>
      </w:r>
      <w:r w:rsidRPr="004D1F75">
        <w:rPr>
          <w:rFonts w:asciiTheme="minorHAnsi" w:eastAsia="Verdana" w:hAnsiTheme="minorHAnsi" w:cstheme="minorHAnsi"/>
          <w:lang w:eastAsia="zh-CN"/>
        </w:rPr>
        <w:t xml:space="preserve"> r. poz. </w:t>
      </w:r>
      <w:r w:rsidR="00E85CA5" w:rsidRPr="004D1F75">
        <w:rPr>
          <w:rFonts w:asciiTheme="minorHAnsi" w:eastAsia="Verdana" w:hAnsiTheme="minorHAnsi" w:cstheme="minorHAnsi"/>
          <w:lang w:eastAsia="zh-CN"/>
        </w:rPr>
        <w:t>2452</w:t>
      </w:r>
      <w:r w:rsidRPr="004D1F75">
        <w:rPr>
          <w:rFonts w:asciiTheme="minorHAnsi" w:eastAsia="Verdana" w:hAnsiTheme="minorHAnsi" w:cstheme="minorHAnsi"/>
          <w:lang w:eastAsia="zh-CN"/>
        </w:rPr>
        <w:t xml:space="preserve"> </w:t>
      </w:r>
      <w:proofErr w:type="gramStart"/>
      <w:r w:rsidRPr="004D1F75">
        <w:rPr>
          <w:rFonts w:asciiTheme="minorHAnsi" w:eastAsia="Verdana" w:hAnsiTheme="minorHAnsi" w:cstheme="minorHAnsi"/>
          <w:lang w:eastAsia="zh-CN"/>
        </w:rPr>
        <w:t>z )</w:t>
      </w:r>
      <w:proofErr w:type="gramEnd"/>
      <w:r w:rsidRPr="004D1F75">
        <w:rPr>
          <w:rFonts w:asciiTheme="minorHAnsi" w:eastAsia="Verdana" w:hAnsiTheme="minorHAnsi" w:cstheme="minorHAnsi"/>
          <w:lang w:eastAsia="zh-CN"/>
        </w:rPr>
        <w:t xml:space="preserve"> określa niezbędne wymagania sprzętowo - aplikacyjne umożliwiające pracę na Platformie Zakupowej, tj.:</w:t>
      </w:r>
    </w:p>
    <w:p w:rsidR="00F82FB8" w:rsidRPr="004D1F75" w:rsidRDefault="00F82FB8" w:rsidP="00F87FEF">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stały dostęp do sieci Internet o gwarantowanej przepustowości nie mniejszej niż 512 </w:t>
      </w:r>
      <w:proofErr w:type="spellStart"/>
      <w:r w:rsidRPr="004D1F75">
        <w:rPr>
          <w:rFonts w:asciiTheme="minorHAnsi" w:eastAsia="Verdana" w:hAnsiTheme="minorHAnsi" w:cstheme="minorHAnsi"/>
          <w:lang w:eastAsia="zh-CN"/>
        </w:rPr>
        <w:t>kb</w:t>
      </w:r>
      <w:proofErr w:type="spellEnd"/>
      <w:r w:rsidRPr="004D1F75">
        <w:rPr>
          <w:rFonts w:asciiTheme="minorHAnsi" w:eastAsia="Verdana" w:hAnsiTheme="minorHAnsi" w:cstheme="minorHAnsi"/>
          <w:lang w:eastAsia="zh-CN"/>
        </w:rPr>
        <w:t>/s,</w:t>
      </w:r>
    </w:p>
    <w:p w:rsidR="00F82FB8" w:rsidRPr="004D1F75" w:rsidRDefault="00F82FB8" w:rsidP="00F87FEF">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4D1F75" w:rsidRDefault="00F82FB8" w:rsidP="00F87FEF">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zainstalowana dowolna przeglądarka internetowa, w przypadku Internet Explorer minimalnie wersja 10,</w:t>
      </w:r>
    </w:p>
    <w:p w:rsidR="00F82FB8" w:rsidRPr="004D1F75" w:rsidRDefault="00F82FB8" w:rsidP="00F87FEF">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włączona obsługa JavaScript,</w:t>
      </w:r>
    </w:p>
    <w:p w:rsidR="00F82FB8" w:rsidRPr="004D1F75" w:rsidRDefault="00F82FB8" w:rsidP="00F87FEF">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zainstalowany program Adobe </w:t>
      </w:r>
      <w:proofErr w:type="spellStart"/>
      <w:r w:rsidRPr="004D1F75">
        <w:rPr>
          <w:rFonts w:asciiTheme="minorHAnsi" w:eastAsia="Verdana" w:hAnsiTheme="minorHAnsi" w:cstheme="minorHAnsi"/>
          <w:lang w:eastAsia="zh-CN"/>
        </w:rPr>
        <w:t>Acrobat</w:t>
      </w:r>
      <w:proofErr w:type="spellEnd"/>
      <w:r w:rsidRPr="004D1F75">
        <w:rPr>
          <w:rFonts w:asciiTheme="minorHAnsi" w:eastAsia="Verdana" w:hAnsiTheme="minorHAnsi" w:cstheme="minorHAnsi"/>
          <w:lang w:eastAsia="zh-CN"/>
        </w:rPr>
        <w:t xml:space="preserve"> </w:t>
      </w:r>
      <w:proofErr w:type="gramStart"/>
      <w:r w:rsidRPr="004D1F75">
        <w:rPr>
          <w:rFonts w:asciiTheme="minorHAnsi" w:eastAsia="Verdana" w:hAnsiTheme="minorHAnsi" w:cstheme="minorHAnsi"/>
          <w:lang w:eastAsia="zh-CN"/>
        </w:rPr>
        <w:t>Reader,</w:t>
      </w:r>
      <w:proofErr w:type="gramEnd"/>
      <w:r w:rsidRPr="004D1F75">
        <w:rPr>
          <w:rFonts w:asciiTheme="minorHAnsi" w:eastAsia="Verdana" w:hAnsiTheme="minorHAnsi" w:cstheme="minorHAnsi"/>
          <w:lang w:eastAsia="zh-CN"/>
        </w:rPr>
        <w:t xml:space="preserve"> lub inny obsługujący format plików .pdf.</w:t>
      </w:r>
    </w:p>
    <w:p w:rsidR="00F82FB8" w:rsidRPr="004D1F75" w:rsidRDefault="00F82FB8" w:rsidP="00F87FEF">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Zalecane formaty przesyłanych danych, tj. plików o wielkości do 75 MB. - Zalecany format: .pdf.</w:t>
      </w:r>
    </w:p>
    <w:p w:rsidR="00F82FB8" w:rsidRPr="004D1F75" w:rsidRDefault="00F82FB8" w:rsidP="00F87FEF">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Zalecany format kwalifikowanego podpisu elektronicznego:</w:t>
      </w:r>
    </w:p>
    <w:p w:rsidR="00F82FB8" w:rsidRPr="004D1F75" w:rsidRDefault="00F82FB8" w:rsidP="00F87FEF">
      <w:pPr>
        <w:numPr>
          <w:ilvl w:val="1"/>
          <w:numId w:val="40"/>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dokumenty w formacie .pdf zaleca się podpisywać formatem </w:t>
      </w:r>
      <w:proofErr w:type="spellStart"/>
      <w:r w:rsidRPr="004D1F75">
        <w:rPr>
          <w:rFonts w:asciiTheme="minorHAnsi" w:eastAsia="Verdana" w:hAnsiTheme="minorHAnsi" w:cstheme="minorHAnsi"/>
          <w:lang w:eastAsia="zh-CN"/>
        </w:rPr>
        <w:t>PAdES</w:t>
      </w:r>
      <w:proofErr w:type="spellEnd"/>
      <w:r w:rsidRPr="004D1F75">
        <w:rPr>
          <w:rFonts w:asciiTheme="minorHAnsi" w:eastAsia="Verdana" w:hAnsiTheme="minorHAnsi" w:cstheme="minorHAnsi"/>
          <w:lang w:eastAsia="zh-CN"/>
        </w:rPr>
        <w:t>;</w:t>
      </w:r>
    </w:p>
    <w:p w:rsidR="000D32B6" w:rsidRPr="00594653" w:rsidRDefault="00F82FB8" w:rsidP="00F87FEF">
      <w:pPr>
        <w:numPr>
          <w:ilvl w:val="1"/>
          <w:numId w:val="40"/>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4D1F75">
        <w:rPr>
          <w:rFonts w:asciiTheme="minorHAnsi" w:eastAsia="Verdana" w:hAnsiTheme="minorHAnsi" w:cstheme="minorHAnsi"/>
          <w:lang w:eastAsia="zh-CN"/>
        </w:rPr>
        <w:t>XAdES</w:t>
      </w:r>
      <w:proofErr w:type="spellEnd"/>
      <w:r w:rsidRPr="004D1F75">
        <w:rPr>
          <w:rFonts w:asciiTheme="minorHAnsi" w:eastAsia="Verdana" w:hAnsiTheme="minorHAnsi" w:cstheme="minorHAnsi"/>
          <w:lang w:eastAsia="zh-CN"/>
        </w:rPr>
        <w:t>.</w:t>
      </w:r>
    </w:p>
    <w:p w:rsidR="00F82FB8" w:rsidRPr="004D1F75" w:rsidRDefault="00F82FB8" w:rsidP="00F87FEF">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3">
        <w:r w:rsidRPr="004D1F75">
          <w:rPr>
            <w:rFonts w:asciiTheme="minorHAnsi" w:eastAsia="Verdana" w:hAnsiTheme="minorHAnsi" w:cstheme="minorHAnsi"/>
            <w:lang w:eastAsia="zh-CN"/>
          </w:rPr>
          <w:t xml:space="preserve"> </w:t>
        </w:r>
      </w:hyperlink>
      <w:hyperlink r:id="rId14">
        <w:r w:rsidRPr="004D1F75">
          <w:rPr>
            <w:rFonts w:asciiTheme="minorHAnsi" w:eastAsia="Verdana" w:hAnsiTheme="minorHAnsi" w:cstheme="minorHAnsi"/>
            <w:u w:val="single"/>
            <w:lang w:eastAsia="zh-CN"/>
          </w:rPr>
          <w:t>https://platformazakupowa.pl/strona/1-regulamin</w:t>
        </w:r>
      </w:hyperlink>
      <w:r w:rsidRPr="004D1F75">
        <w:rPr>
          <w:rFonts w:asciiTheme="minorHAnsi" w:eastAsia="Verdana" w:hAnsiTheme="minorHAnsi" w:cstheme="minorHAnsi"/>
          <w:lang w:eastAsia="zh-CN"/>
        </w:rPr>
        <w:t xml:space="preserve"> w zakładce „Regulamin" oraz uznaje go za wiążący.</w:t>
      </w:r>
    </w:p>
    <w:p w:rsidR="00F82FB8" w:rsidRPr="004D1F75" w:rsidRDefault="00F82FB8" w:rsidP="00F87FEF">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w:t>
      </w:r>
      <w:r w:rsidRPr="004D1F75">
        <w:rPr>
          <w:rFonts w:asciiTheme="minorHAnsi" w:eastAsia="Verdana" w:hAnsiTheme="minorHAnsi" w:cstheme="minorHAnsi"/>
          <w:lang w:eastAsia="zh-CN"/>
        </w:rPr>
        <w:lastRenderedPageBreak/>
        <w:t xml:space="preserve">treści SWZ, składania ofert oraz innych czynności podejmowanych w niniejszym postępowaniu przy użyciu Platformy Zakupowej znajdują się w zakładce „Instrukcje dla Wykonawców" na stronie internetowej pod adresem </w:t>
      </w:r>
      <w:hyperlink r:id="rId15">
        <w:r w:rsidRPr="004D1F75">
          <w:rPr>
            <w:rFonts w:asciiTheme="minorHAnsi" w:eastAsia="Verdana" w:hAnsiTheme="minorHAnsi" w:cstheme="minorHAnsi"/>
            <w:u w:val="single"/>
            <w:lang w:eastAsia="zh-CN"/>
          </w:rPr>
          <w:t>https://platformazakupowa.pl/strona/45-instrukcje</w:t>
        </w:r>
      </w:hyperlink>
    </w:p>
    <w:p w:rsidR="00F82FB8" w:rsidRPr="004D1F75" w:rsidRDefault="00F82FB8" w:rsidP="00F87FEF">
      <w:pPr>
        <w:pStyle w:val="Akapitzlist"/>
        <w:numPr>
          <w:ilvl w:val="1"/>
          <w:numId w:val="17"/>
        </w:numPr>
        <w:ind w:left="448" w:right="91" w:hanging="448"/>
        <w:rPr>
          <w:rFonts w:asciiTheme="minorHAnsi" w:hAnsiTheme="minorHAnsi" w:cstheme="minorHAnsi"/>
          <w:bCs/>
        </w:rPr>
      </w:pPr>
      <w:bookmarkStart w:id="27" w:name="_Hlk37919885"/>
      <w:r w:rsidRPr="004D1F75">
        <w:rPr>
          <w:rFonts w:asciiTheme="minorHAnsi" w:hAnsiTheme="minorHAnsi" w:cstheme="minorHAnsi"/>
          <w:b/>
        </w:rPr>
        <w:t xml:space="preserve">Wyjaśnienie treści </w:t>
      </w:r>
      <w:proofErr w:type="spellStart"/>
      <w:r w:rsidRPr="004D1F75">
        <w:rPr>
          <w:rFonts w:asciiTheme="minorHAnsi" w:hAnsiTheme="minorHAnsi" w:cstheme="minorHAnsi"/>
          <w:b/>
        </w:rPr>
        <w:t>swz</w:t>
      </w:r>
      <w:proofErr w:type="spellEnd"/>
      <w:r w:rsidRPr="004D1F75">
        <w:rPr>
          <w:rFonts w:asciiTheme="minorHAnsi" w:hAnsiTheme="minorHAnsi" w:cstheme="minorHAnsi"/>
          <w:b/>
        </w:rPr>
        <w:t>:</w:t>
      </w:r>
    </w:p>
    <w:bookmarkEnd w:id="27"/>
    <w:p w:rsidR="00F82FB8" w:rsidRPr="004D1F75" w:rsidRDefault="00F82FB8" w:rsidP="00F87FEF">
      <w:pPr>
        <w:pStyle w:val="Standard"/>
        <w:widowControl/>
        <w:numPr>
          <w:ilvl w:val="5"/>
          <w:numId w:val="38"/>
        </w:numPr>
        <w:spacing w:line="360" w:lineRule="auto"/>
        <w:ind w:left="567" w:firstLine="0"/>
        <w:rPr>
          <w:rFonts w:asciiTheme="minorHAnsi" w:eastAsia="Calibri" w:hAnsiTheme="minorHAnsi" w:cstheme="minorHAnsi"/>
        </w:rPr>
      </w:pPr>
      <w:r w:rsidRPr="004D1F75">
        <w:rPr>
          <w:rFonts w:asciiTheme="minorHAnsi" w:eastAsia="Calibri" w:hAnsiTheme="minorHAnsi" w:cstheme="minorHAnsi"/>
        </w:rPr>
        <w:t xml:space="preserve">Wykonawca może zwrócić się do Zamawiającego o wyjaśnienie treści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Zamawiający udzieli wyjaśnień niezwłocznie, nie później niż na 6 dni przed upływem terminu składania ofert, z zastrzeżeniem pkt. b.</w:t>
      </w:r>
    </w:p>
    <w:p w:rsidR="00F82FB8" w:rsidRPr="004D1F75" w:rsidRDefault="00F82FB8" w:rsidP="00F87FEF">
      <w:pPr>
        <w:pStyle w:val="Standard"/>
        <w:widowControl/>
        <w:numPr>
          <w:ilvl w:val="5"/>
          <w:numId w:val="38"/>
        </w:numPr>
        <w:tabs>
          <w:tab w:val="left" w:pos="709"/>
        </w:tabs>
        <w:spacing w:line="360" w:lineRule="auto"/>
        <w:ind w:left="567" w:firstLine="0"/>
        <w:rPr>
          <w:rFonts w:asciiTheme="minorHAnsi" w:eastAsia="Calibri" w:hAnsiTheme="minorHAnsi" w:cstheme="minorHAnsi"/>
        </w:rPr>
      </w:pPr>
      <w:r w:rsidRPr="004D1F75">
        <w:rPr>
          <w:rFonts w:asciiTheme="minorHAnsi" w:eastAsia="Calibri" w:hAnsiTheme="minorHAnsi" w:cstheme="minorHAnsi"/>
        </w:rPr>
        <w:t xml:space="preserve">Jeżeli wniosek o wyjaśnienie treści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xml:space="preserve"> nie wpłynie do Zamawiającego później niż do końca dnia, w którym upływa połowa wyznaczonego (Rozdział </w:t>
      </w:r>
      <w:r w:rsidR="00FF214E" w:rsidRPr="004D1F75">
        <w:rPr>
          <w:rFonts w:asciiTheme="minorHAnsi" w:eastAsia="Calibri" w:hAnsiTheme="minorHAnsi" w:cstheme="minorHAnsi"/>
        </w:rPr>
        <w:t>X</w:t>
      </w:r>
      <w:r w:rsidRPr="004D1F75">
        <w:rPr>
          <w:rFonts w:asciiTheme="minorHAnsi" w:eastAsia="Calibri" w:hAnsiTheme="minorHAnsi" w:cstheme="minorHAnsi"/>
        </w:rPr>
        <w:t>VII</w:t>
      </w:r>
      <w:r w:rsidR="00FF214E" w:rsidRPr="004D1F75">
        <w:rPr>
          <w:rFonts w:asciiTheme="minorHAnsi" w:eastAsia="Calibri" w:hAnsiTheme="minorHAnsi" w:cstheme="minorHAnsi"/>
        </w:rPr>
        <w:t>I</w:t>
      </w:r>
      <w:r w:rsidRPr="004D1F75">
        <w:rPr>
          <w:rFonts w:asciiTheme="minorHAnsi" w:eastAsia="Calibri" w:hAnsiTheme="minorHAnsi" w:cstheme="minorHAnsi"/>
        </w:rPr>
        <w:t xml:space="preserve"> niniejszej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terminu składania ofert lub dotyczy udzielonych wyjaśnień, Zamawiający może udzielić wyjaśnień lub pozostawić wniosek bez rozpoznania.</w:t>
      </w:r>
    </w:p>
    <w:p w:rsidR="00F82FB8" w:rsidRPr="004D1F75" w:rsidRDefault="00F82FB8" w:rsidP="00F87FEF">
      <w:pPr>
        <w:pStyle w:val="Standard"/>
        <w:widowControl/>
        <w:numPr>
          <w:ilvl w:val="5"/>
          <w:numId w:val="38"/>
        </w:numPr>
        <w:spacing w:line="360" w:lineRule="auto"/>
        <w:ind w:left="567" w:firstLine="0"/>
        <w:rPr>
          <w:rFonts w:asciiTheme="minorHAnsi" w:eastAsia="Calibri" w:hAnsiTheme="minorHAnsi" w:cstheme="minorHAnsi"/>
        </w:rPr>
      </w:pPr>
      <w:r w:rsidRPr="004D1F75">
        <w:rPr>
          <w:rFonts w:asciiTheme="minorHAnsi" w:eastAsia="Calibri" w:hAnsiTheme="minorHAnsi" w:cstheme="minorHAnsi"/>
        </w:rPr>
        <w:t>Ewentualna zmiana terminu składania ofert nie powoduje przesunięcia terminu, o</w:t>
      </w:r>
      <w:r w:rsidR="00A04B37" w:rsidRPr="004D1F75">
        <w:rPr>
          <w:rFonts w:asciiTheme="minorHAnsi" w:eastAsia="Calibri" w:hAnsiTheme="minorHAnsi" w:cstheme="minorHAnsi"/>
        </w:rPr>
        <w:t> </w:t>
      </w:r>
      <w:r w:rsidRPr="004D1F75">
        <w:rPr>
          <w:rFonts w:asciiTheme="minorHAnsi" w:eastAsia="Calibri" w:hAnsiTheme="minorHAnsi" w:cstheme="minorHAnsi"/>
        </w:rPr>
        <w:t xml:space="preserve">którym mowa w pkt. b), po upłynięciu którego Zamawiający może pozostawić wniosek o wyjaśnienie treści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xml:space="preserve"> bez rozpoznania.</w:t>
      </w:r>
    </w:p>
    <w:p w:rsidR="00F82FB8" w:rsidRPr="004D1F75" w:rsidRDefault="00F82FB8" w:rsidP="00F87FEF">
      <w:pPr>
        <w:pStyle w:val="Standard"/>
        <w:widowControl/>
        <w:numPr>
          <w:ilvl w:val="5"/>
          <w:numId w:val="38"/>
        </w:numPr>
        <w:tabs>
          <w:tab w:val="left" w:pos="993"/>
        </w:tabs>
        <w:spacing w:line="360" w:lineRule="auto"/>
        <w:ind w:left="709" w:firstLine="0"/>
        <w:rPr>
          <w:rFonts w:asciiTheme="minorHAnsi" w:hAnsiTheme="minorHAnsi" w:cstheme="minorHAnsi"/>
        </w:rPr>
      </w:pPr>
      <w:r w:rsidRPr="004D1F75">
        <w:rPr>
          <w:rFonts w:asciiTheme="minorHAnsi" w:eastAsia="Calibri" w:hAnsiTheme="minorHAnsi" w:cstheme="minorHAnsi"/>
        </w:rPr>
        <w:t xml:space="preserve">Treść zapytań oraz udzielone wyjaśnienia zostaną jednocześnie przekazane wszystkim Wykonawcom, którym przekazano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xml:space="preserve">, bez ujawnienia źródła zapytania </w:t>
      </w:r>
    </w:p>
    <w:p w:rsidR="00F82FB8" w:rsidRPr="004D1F75" w:rsidRDefault="00F82FB8" w:rsidP="00F87FEF">
      <w:pPr>
        <w:pStyle w:val="Standard"/>
        <w:widowControl/>
        <w:numPr>
          <w:ilvl w:val="5"/>
          <w:numId w:val="38"/>
        </w:numPr>
        <w:tabs>
          <w:tab w:val="left" w:pos="1134"/>
        </w:tabs>
        <w:spacing w:line="360" w:lineRule="auto"/>
        <w:ind w:left="709" w:firstLine="0"/>
        <w:rPr>
          <w:rFonts w:asciiTheme="minorHAnsi" w:hAnsiTheme="minorHAnsi" w:cstheme="minorHAnsi"/>
        </w:rPr>
      </w:pPr>
      <w:r w:rsidRPr="004D1F75">
        <w:rPr>
          <w:rFonts w:asciiTheme="minorHAnsi" w:eastAsia="Calibri" w:hAnsiTheme="minorHAnsi" w:cstheme="minorHAnsi"/>
        </w:rPr>
        <w:t xml:space="preserve">Zamawiający może zwołać zebranie wszystkich wykonawców w celu wyjaśnień wątpliwości dotyczących treści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xml:space="preserve">. Informację o terminie zebrania udostępni na </w:t>
      </w:r>
      <w:r w:rsidR="006C431C" w:rsidRPr="004D1F75">
        <w:rPr>
          <w:rFonts w:asciiTheme="minorHAnsi" w:eastAsia="Calibri" w:hAnsiTheme="minorHAnsi" w:cstheme="minorHAnsi"/>
        </w:rPr>
        <w:t>platformie.</w:t>
      </w:r>
    </w:p>
    <w:p w:rsidR="00F82FB8" w:rsidRPr="004D1F75" w:rsidRDefault="00F82FB8" w:rsidP="00F87FEF">
      <w:pPr>
        <w:pStyle w:val="Standard"/>
        <w:widowControl/>
        <w:numPr>
          <w:ilvl w:val="5"/>
          <w:numId w:val="38"/>
        </w:numPr>
        <w:tabs>
          <w:tab w:val="left" w:pos="1134"/>
        </w:tabs>
        <w:spacing w:line="360" w:lineRule="auto"/>
        <w:ind w:left="709" w:firstLine="0"/>
        <w:rPr>
          <w:rFonts w:asciiTheme="minorHAnsi" w:eastAsia="Calibri" w:hAnsiTheme="minorHAnsi" w:cstheme="minorHAnsi"/>
        </w:rPr>
      </w:pPr>
      <w:r w:rsidRPr="004D1F75">
        <w:rPr>
          <w:rFonts w:asciiTheme="minorHAnsi" w:eastAsia="Calibri" w:hAnsiTheme="minorHAnsi" w:cstheme="minorHAnsi"/>
        </w:rPr>
        <w:t>Nie udziela się żadnych ustnych i telefonicznych informacji, wyjaśnień czy odpowiedzi na kierowane do Zamawiającego zapytania w sprawach wymagających zachowania pisemności postępowania.</w:t>
      </w:r>
    </w:p>
    <w:p w:rsidR="00F82FB8" w:rsidRPr="004D1F75" w:rsidRDefault="00F82FB8" w:rsidP="00F87FEF">
      <w:pPr>
        <w:pStyle w:val="Standard"/>
        <w:widowControl/>
        <w:numPr>
          <w:ilvl w:val="5"/>
          <w:numId w:val="38"/>
        </w:numPr>
        <w:tabs>
          <w:tab w:val="left" w:pos="1134"/>
        </w:tabs>
        <w:spacing w:line="360" w:lineRule="auto"/>
        <w:ind w:left="709" w:firstLine="0"/>
        <w:rPr>
          <w:rFonts w:asciiTheme="minorHAnsi" w:eastAsia="Calibri" w:hAnsiTheme="minorHAnsi" w:cstheme="minorHAnsi"/>
        </w:rPr>
      </w:pPr>
      <w:r w:rsidRPr="004D1F75">
        <w:rPr>
          <w:rFonts w:asciiTheme="minorHAnsi" w:hAnsiTheme="minorHAnsi" w:cstheme="minorHAnsi"/>
        </w:rPr>
        <w:t xml:space="preserve">W uzasadnionych przypadkach Zamawiający może przed upływem terminu składania ofert zmodyfikować treść </w:t>
      </w:r>
      <w:proofErr w:type="spellStart"/>
      <w:r w:rsidRPr="004D1F75">
        <w:rPr>
          <w:rFonts w:asciiTheme="minorHAnsi" w:hAnsiTheme="minorHAnsi" w:cstheme="minorHAnsi"/>
        </w:rPr>
        <w:t>swz</w:t>
      </w:r>
      <w:proofErr w:type="spellEnd"/>
      <w:r w:rsidRPr="004D1F75">
        <w:rPr>
          <w:rFonts w:asciiTheme="minorHAnsi" w:hAnsiTheme="minorHAnsi" w:cstheme="minorHAnsi"/>
        </w:rPr>
        <w:t xml:space="preserve"> na zasadach określonych w ustawie </w:t>
      </w:r>
      <w:proofErr w:type="spellStart"/>
      <w:r w:rsidRPr="004D1F75">
        <w:rPr>
          <w:rFonts w:asciiTheme="minorHAnsi" w:hAnsiTheme="minorHAnsi" w:cstheme="minorHAnsi"/>
        </w:rPr>
        <w:t>Pzp</w:t>
      </w:r>
      <w:proofErr w:type="spellEnd"/>
      <w:r w:rsidRPr="004D1F75">
        <w:rPr>
          <w:rFonts w:asciiTheme="minorHAnsi" w:hAnsiTheme="minorHAnsi" w:cstheme="minorHAnsi"/>
        </w:rPr>
        <w:t>.</w:t>
      </w:r>
    </w:p>
    <w:p w:rsidR="00974EE8" w:rsidRPr="004D1F75" w:rsidRDefault="005B472B" w:rsidP="00F87FEF">
      <w:pPr>
        <w:pStyle w:val="Akapitzlist"/>
        <w:numPr>
          <w:ilvl w:val="1"/>
          <w:numId w:val="17"/>
        </w:numPr>
        <w:ind w:left="448" w:right="92" w:hanging="448"/>
        <w:rPr>
          <w:rFonts w:asciiTheme="minorHAnsi" w:hAnsiTheme="minorHAnsi" w:cstheme="minorHAnsi"/>
        </w:rPr>
      </w:pPr>
      <w:r w:rsidRPr="004D1F75">
        <w:rPr>
          <w:rFonts w:asciiTheme="minorHAnsi" w:hAnsiTheme="minorHAnsi" w:cstheme="minorHAnsi"/>
        </w:rPr>
        <w:tab/>
      </w:r>
      <w:r w:rsidR="00E60549" w:rsidRPr="004D1F75">
        <w:rPr>
          <w:rFonts w:asciiTheme="minorHAnsi" w:hAnsiTheme="minorHAnsi" w:cstheme="minorHAnsi"/>
        </w:rPr>
        <w:t>W korespondencji kierowanej do Zamawiającego Wykonawcy powinni posługiwać się numerem przedmiotowego postępowania.</w:t>
      </w:r>
      <w:r w:rsidR="00DC047F" w:rsidRPr="004D1F75">
        <w:rPr>
          <w:rFonts w:asciiTheme="minorHAnsi" w:hAnsiTheme="minorHAnsi" w:cstheme="minorHAnsi"/>
        </w:rPr>
        <w:t xml:space="preserve"> </w:t>
      </w:r>
    </w:p>
    <w:p w:rsidR="00A23336" w:rsidRPr="004D1F75" w:rsidRDefault="005B472B" w:rsidP="00F87FEF">
      <w:pPr>
        <w:pStyle w:val="Akapitzlist"/>
        <w:numPr>
          <w:ilvl w:val="1"/>
          <w:numId w:val="17"/>
        </w:numPr>
        <w:ind w:left="448" w:right="92" w:hanging="448"/>
        <w:rPr>
          <w:rFonts w:asciiTheme="minorHAnsi" w:hAnsiTheme="minorHAnsi" w:cstheme="minorHAnsi"/>
        </w:rPr>
      </w:pPr>
      <w:r w:rsidRPr="004D1F75">
        <w:rPr>
          <w:rFonts w:asciiTheme="minorHAnsi" w:hAnsiTheme="minorHAnsi" w:cstheme="minorHAnsi"/>
        </w:rPr>
        <w:tab/>
      </w:r>
      <w:r w:rsidR="00371F60" w:rsidRPr="004D1F75">
        <w:rPr>
          <w:rFonts w:asciiTheme="minorHAnsi" w:hAnsiTheme="minorHAnsi" w:cstheme="minorHAnsi"/>
        </w:rPr>
        <w:t>Wykonawca może zwrócić się do zamawiającego z wnioskiem o wyjaśnienie treści SWZ.</w:t>
      </w:r>
    </w:p>
    <w:p w:rsidR="00A23336" w:rsidRPr="004D1F75" w:rsidRDefault="00371F60" w:rsidP="00F87FEF">
      <w:pPr>
        <w:pStyle w:val="Akapitzlist"/>
        <w:numPr>
          <w:ilvl w:val="1"/>
          <w:numId w:val="17"/>
        </w:numPr>
        <w:ind w:left="448" w:right="92" w:hanging="448"/>
        <w:rPr>
          <w:rFonts w:asciiTheme="minorHAnsi" w:hAnsiTheme="minorHAnsi" w:cstheme="minorHAnsi"/>
        </w:rPr>
      </w:pPr>
      <w:r w:rsidRPr="004D1F75">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4D1F75">
        <w:rPr>
          <w:rFonts w:asciiTheme="minorHAnsi" w:hAnsiTheme="minorHAnsi" w:cstheme="minorHAnsi"/>
        </w:rPr>
        <w:t>warunkiem</w:t>
      </w:r>
      <w:proofErr w:type="gramEnd"/>
      <w:r w:rsidRPr="004D1F75">
        <w:rPr>
          <w:rFonts w:asciiTheme="minorHAnsi" w:hAnsiTheme="minorHAnsi" w:cstheme="minorHAnsi"/>
        </w:rPr>
        <w:t xml:space="preserve"> że wniosek o wyjaśnienie treści SWZ wpłynął do zamawiającego nie później niż na 4 dni przed upływem terminu składania odpowiednio ofert</w:t>
      </w:r>
      <w:r w:rsidR="00A23336" w:rsidRPr="004D1F75">
        <w:rPr>
          <w:rFonts w:asciiTheme="minorHAnsi" w:hAnsiTheme="minorHAnsi" w:cstheme="minorHAnsi"/>
        </w:rPr>
        <w:t xml:space="preserve">. </w:t>
      </w:r>
    </w:p>
    <w:p w:rsidR="00920DBE" w:rsidRPr="004D1F75" w:rsidRDefault="00371F60" w:rsidP="00F87FEF">
      <w:pPr>
        <w:pStyle w:val="Akapitzlist"/>
        <w:numPr>
          <w:ilvl w:val="1"/>
          <w:numId w:val="17"/>
        </w:numPr>
        <w:ind w:left="448" w:right="92" w:hanging="448"/>
        <w:rPr>
          <w:rFonts w:asciiTheme="minorHAnsi" w:hAnsiTheme="minorHAnsi" w:cstheme="minorHAnsi"/>
        </w:rPr>
      </w:pPr>
      <w:r w:rsidRPr="004D1F75">
        <w:rPr>
          <w:rFonts w:asciiTheme="minorHAnsi" w:hAnsiTheme="minorHAnsi" w:cstheme="minorHAnsi"/>
        </w:rPr>
        <w:lastRenderedPageBreak/>
        <w:tab/>
        <w:t xml:space="preserve">Jeżeli zamawiający nie udzieli wyjaśnień w terminie, o którym mowa w ust. </w:t>
      </w:r>
      <w:r w:rsidR="00A23336" w:rsidRPr="004D1F75">
        <w:rPr>
          <w:rFonts w:asciiTheme="minorHAnsi" w:hAnsiTheme="minorHAnsi" w:cstheme="minorHAnsi"/>
        </w:rPr>
        <w:t>11</w:t>
      </w:r>
      <w:r w:rsidRPr="004D1F75">
        <w:rPr>
          <w:rFonts w:asciiTheme="minorHAnsi" w:hAnsiTheme="minorHAnsi" w:cstheme="minorHAnsi"/>
        </w:rPr>
        <w:t>, przedł</w:t>
      </w:r>
      <w:r w:rsidR="00A23336" w:rsidRPr="004D1F75">
        <w:rPr>
          <w:rFonts w:asciiTheme="minorHAnsi" w:hAnsiTheme="minorHAnsi" w:cstheme="minorHAnsi"/>
        </w:rPr>
        <w:t>uża termin składania</w:t>
      </w:r>
      <w:r w:rsidRPr="004D1F75">
        <w:rPr>
          <w:rFonts w:asciiTheme="minorHAnsi" w:hAnsiTheme="minorHAnsi" w:cstheme="minorHAnsi"/>
        </w:rPr>
        <w:t xml:space="preserve"> ofert o czas niezbędny do zapoznania się wszystkich zainteresowanych wykonawców z wyjaśnieniami niezbędnymi do należytego przygotowania i złożenia ofert.</w:t>
      </w:r>
      <w:r w:rsidR="00920DBE" w:rsidRPr="004D1F75">
        <w:rPr>
          <w:rFonts w:asciiTheme="minorHAnsi" w:hAnsiTheme="minorHAnsi" w:cstheme="minorHAnsi"/>
        </w:rPr>
        <w:t xml:space="preserve"> </w:t>
      </w:r>
      <w:r w:rsidRPr="004D1F75">
        <w:rPr>
          <w:rFonts w:asciiTheme="minorHAnsi" w:hAnsiTheme="minorHAnsi" w:cstheme="minorHAnsi"/>
        </w:rPr>
        <w:t xml:space="preserve">W </w:t>
      </w:r>
      <w:proofErr w:type="gramStart"/>
      <w:r w:rsidRPr="004D1F75">
        <w:rPr>
          <w:rFonts w:asciiTheme="minorHAnsi" w:hAnsiTheme="minorHAnsi" w:cstheme="minorHAnsi"/>
        </w:rPr>
        <w:t>przypadku</w:t>
      </w:r>
      <w:proofErr w:type="gramEnd"/>
      <w:r w:rsidRPr="004D1F75">
        <w:rPr>
          <w:rFonts w:asciiTheme="minorHAnsi" w:hAnsiTheme="minorHAnsi" w:cstheme="minorHAnsi"/>
        </w:rPr>
        <w:t xml:space="preserve"> gdy wniosek o wyjaśnienie treści SWZ nie wpłynął w terminie, o którym mowa w ust. </w:t>
      </w:r>
      <w:r w:rsidR="00920DBE" w:rsidRPr="004D1F75">
        <w:rPr>
          <w:rFonts w:asciiTheme="minorHAnsi" w:hAnsiTheme="minorHAnsi" w:cstheme="minorHAnsi"/>
        </w:rPr>
        <w:t>11</w:t>
      </w:r>
      <w:r w:rsidRPr="004D1F75">
        <w:rPr>
          <w:rFonts w:asciiTheme="minorHAnsi" w:hAnsiTheme="minorHAnsi" w:cstheme="minorHAnsi"/>
        </w:rPr>
        <w:t>, zamawiający nie ma obowiązku udzielania wyjaśnień SWZ oraz obowiązku przedłużenia terminu składania ofert.</w:t>
      </w:r>
    </w:p>
    <w:p w:rsidR="00371F60" w:rsidRPr="004D1F75" w:rsidRDefault="00371F60" w:rsidP="00F87FEF">
      <w:pPr>
        <w:pStyle w:val="Akapitzlist"/>
        <w:numPr>
          <w:ilvl w:val="1"/>
          <w:numId w:val="17"/>
        </w:numPr>
        <w:ind w:left="448" w:right="92" w:hanging="448"/>
        <w:rPr>
          <w:rFonts w:asciiTheme="minorHAnsi" w:hAnsiTheme="minorHAnsi" w:cstheme="minorHAnsi"/>
        </w:rPr>
      </w:pPr>
      <w:r w:rsidRPr="004D1F75">
        <w:rPr>
          <w:rFonts w:asciiTheme="minorHAnsi" w:hAnsiTheme="minorHAnsi" w:cstheme="minorHAnsi"/>
        </w:rPr>
        <w:tab/>
        <w:t xml:space="preserve">Przedłużenie terminu składania ofert, o których mowa w ust. </w:t>
      </w:r>
      <w:r w:rsidR="00920DBE" w:rsidRPr="004D1F75">
        <w:rPr>
          <w:rFonts w:asciiTheme="minorHAnsi" w:hAnsiTheme="minorHAnsi" w:cstheme="minorHAnsi"/>
        </w:rPr>
        <w:t>12</w:t>
      </w:r>
      <w:r w:rsidRPr="004D1F75">
        <w:rPr>
          <w:rFonts w:asciiTheme="minorHAnsi" w:hAnsiTheme="minorHAnsi" w:cstheme="minorHAnsi"/>
        </w:rPr>
        <w:t>, nie wpływa na bieg terminu składania wniosku o wyjaśnienie treści SWZ.</w:t>
      </w:r>
    </w:p>
    <w:p w:rsidR="0034764B" w:rsidRPr="004D1F75" w:rsidRDefault="00F12C25" w:rsidP="00F87FEF">
      <w:pPr>
        <w:pStyle w:val="Nagwek3"/>
        <w:rPr>
          <w:rFonts w:asciiTheme="minorHAnsi" w:hAnsiTheme="minorHAnsi" w:cstheme="minorHAnsi"/>
        </w:rPr>
      </w:pPr>
      <w:bookmarkStart w:id="28" w:name="bookmark12"/>
      <w:bookmarkStart w:id="29" w:name="_Toc63758664"/>
      <w:r w:rsidRPr="004D1F75">
        <w:rPr>
          <w:rFonts w:asciiTheme="minorHAnsi" w:hAnsiTheme="minorHAnsi" w:cstheme="minorHAnsi"/>
        </w:rPr>
        <w:t>Opis sposobu przygotowania ofer</w:t>
      </w:r>
      <w:bookmarkEnd w:id="28"/>
      <w:r w:rsidRPr="004D1F75">
        <w:rPr>
          <w:rFonts w:asciiTheme="minorHAnsi" w:hAnsiTheme="minorHAnsi" w:cstheme="minorHAnsi"/>
        </w:rPr>
        <w:t>t oraz wymagania formalne dotyczące składanych oświadczeń i dokumentów</w:t>
      </w:r>
      <w:bookmarkEnd w:id="29"/>
    </w:p>
    <w:p w:rsidR="0034764B" w:rsidRPr="004D1F75" w:rsidRDefault="004214EF" w:rsidP="00F87FEF">
      <w:pPr>
        <w:pStyle w:val="Akapitzlist"/>
        <w:numPr>
          <w:ilvl w:val="0"/>
          <w:numId w:val="18"/>
        </w:numPr>
        <w:tabs>
          <w:tab w:val="clear" w:pos="1706"/>
        </w:tabs>
        <w:ind w:left="426" w:hanging="426"/>
        <w:rPr>
          <w:rFonts w:asciiTheme="minorHAnsi" w:eastAsia="Verdana" w:hAnsiTheme="minorHAnsi" w:cstheme="minorHAnsi"/>
        </w:rPr>
      </w:pPr>
      <w:r w:rsidRPr="004D1F75">
        <w:rPr>
          <w:rFonts w:asciiTheme="minorHAnsi" w:eastAsia="Verdana" w:hAnsiTheme="minorHAnsi" w:cstheme="minorHAnsi"/>
        </w:rPr>
        <w:tab/>
      </w:r>
      <w:r w:rsidR="0034764B" w:rsidRPr="004D1F75">
        <w:rPr>
          <w:rFonts w:asciiTheme="minorHAnsi" w:eastAsia="Verdana" w:hAnsiTheme="minorHAnsi" w:cstheme="minorHAnsi"/>
        </w:rPr>
        <w:t>Wykonawca może złożyć tylko jedną ofertę.</w:t>
      </w:r>
    </w:p>
    <w:p w:rsidR="0034764B" w:rsidRPr="004D1F75" w:rsidRDefault="004214EF" w:rsidP="00F87FEF">
      <w:pPr>
        <w:numPr>
          <w:ilvl w:val="0"/>
          <w:numId w:val="18"/>
        </w:numPr>
        <w:tabs>
          <w:tab w:val="clear" w:pos="1706"/>
        </w:tabs>
        <w:ind w:left="426" w:hanging="426"/>
        <w:rPr>
          <w:rFonts w:asciiTheme="minorHAnsi" w:eastAsia="Verdana" w:hAnsiTheme="minorHAnsi" w:cstheme="minorHAnsi"/>
        </w:rPr>
      </w:pPr>
      <w:r w:rsidRPr="004D1F75">
        <w:rPr>
          <w:rFonts w:asciiTheme="minorHAnsi" w:eastAsia="Verdana" w:hAnsiTheme="minorHAnsi" w:cstheme="minorHAnsi"/>
        </w:rPr>
        <w:tab/>
      </w:r>
      <w:r w:rsidR="00801FBF" w:rsidRPr="004D1F75">
        <w:rPr>
          <w:rFonts w:asciiTheme="minorHAnsi" w:eastAsia="Verdana" w:hAnsiTheme="minorHAnsi" w:cstheme="minorHAnsi"/>
        </w:rPr>
        <w:t>Treść oferty musi odpowiadać treści SWZ.</w:t>
      </w:r>
    </w:p>
    <w:p w:rsidR="00227CC8" w:rsidRPr="00446334" w:rsidRDefault="004214EF" w:rsidP="00F87FEF">
      <w:pPr>
        <w:numPr>
          <w:ilvl w:val="0"/>
          <w:numId w:val="18"/>
        </w:numPr>
        <w:tabs>
          <w:tab w:val="clear" w:pos="1706"/>
        </w:tabs>
        <w:ind w:left="426" w:right="20" w:hanging="426"/>
        <w:rPr>
          <w:rFonts w:asciiTheme="minorHAnsi" w:eastAsia="Verdana" w:hAnsiTheme="minorHAnsi" w:cstheme="minorHAnsi"/>
          <w:b/>
        </w:rPr>
      </w:pPr>
      <w:r w:rsidRPr="004D1F75">
        <w:rPr>
          <w:rFonts w:asciiTheme="minorHAnsi" w:eastAsia="Verdana" w:hAnsiTheme="minorHAnsi" w:cstheme="minorHAnsi"/>
        </w:rPr>
        <w:tab/>
      </w:r>
      <w:r w:rsidR="0034764B" w:rsidRPr="004D1F75">
        <w:rPr>
          <w:rFonts w:asciiTheme="minorHAnsi" w:eastAsia="Verdana" w:hAnsiTheme="minorHAnsi" w:cstheme="minorHAnsi"/>
        </w:rPr>
        <w:t xml:space="preserve">Ofertę </w:t>
      </w:r>
      <w:r w:rsidR="00801FBF" w:rsidRPr="004D1F75">
        <w:rPr>
          <w:rFonts w:asciiTheme="minorHAnsi" w:eastAsia="Verdana" w:hAnsiTheme="minorHAnsi" w:cstheme="minorHAnsi"/>
        </w:rPr>
        <w:t xml:space="preserve">składa się na Formularzu Ofertowym – zgodnie z </w:t>
      </w:r>
      <w:r w:rsidR="00D32541" w:rsidRPr="004D1F75">
        <w:rPr>
          <w:rFonts w:asciiTheme="minorHAnsi" w:eastAsia="Verdana" w:hAnsiTheme="minorHAnsi" w:cstheme="minorHAnsi"/>
          <w:b/>
        </w:rPr>
        <w:t>Załącznikiem nr 1 do SWZ</w:t>
      </w:r>
      <w:r w:rsidR="00801FBF" w:rsidRPr="004D1F75">
        <w:rPr>
          <w:rFonts w:asciiTheme="minorHAnsi" w:eastAsia="Verdana" w:hAnsiTheme="minorHAnsi" w:cstheme="minorHAnsi"/>
        </w:rPr>
        <w:t>. Wraz z ofertą Wykonawca jest zobowiązany złożyć:</w:t>
      </w:r>
    </w:p>
    <w:p w:rsidR="00AA6BB9" w:rsidRPr="00AA6BB9" w:rsidRDefault="00955D34" w:rsidP="00F87FEF">
      <w:pPr>
        <w:pStyle w:val="Akapitzlist"/>
        <w:numPr>
          <w:ilvl w:val="0"/>
          <w:numId w:val="25"/>
        </w:numPr>
        <w:ind w:left="852" w:right="20" w:hanging="426"/>
        <w:rPr>
          <w:rFonts w:asciiTheme="minorHAnsi" w:eastAsia="Verdana" w:hAnsiTheme="minorHAnsi" w:cstheme="minorHAnsi"/>
          <w:b/>
        </w:rPr>
      </w:pPr>
      <w:bookmarkStart w:id="30" w:name="_Hlk70079328"/>
      <w:bookmarkStart w:id="31" w:name="_Hlk70079311"/>
      <w:r w:rsidRPr="004D1F75">
        <w:rPr>
          <w:rFonts w:asciiTheme="minorHAnsi" w:eastAsia="Verdana" w:hAnsiTheme="minorHAnsi" w:cstheme="minorHAnsi"/>
          <w:b/>
        </w:rPr>
        <w:t>Z</w:t>
      </w:r>
      <w:r w:rsidR="00227CC8" w:rsidRPr="004D1F75">
        <w:rPr>
          <w:rFonts w:asciiTheme="minorHAnsi" w:eastAsia="Verdana" w:hAnsiTheme="minorHAnsi" w:cstheme="minorHAnsi"/>
          <w:b/>
        </w:rPr>
        <w:t xml:space="preserve">ałącznik </w:t>
      </w:r>
      <w:r w:rsidR="00AA1394">
        <w:rPr>
          <w:rFonts w:asciiTheme="minorHAnsi" w:eastAsia="Verdana" w:hAnsiTheme="minorHAnsi" w:cstheme="minorHAnsi"/>
          <w:b/>
        </w:rPr>
        <w:t>1.1</w:t>
      </w:r>
      <w:bookmarkEnd w:id="30"/>
      <w:r w:rsidR="00AA6BB9" w:rsidRPr="00AA6BB9">
        <w:rPr>
          <w:rFonts w:asciiTheme="minorHAnsi" w:eastAsia="Calibri" w:hAnsiTheme="minorHAnsi" w:cstheme="minorHAnsi"/>
        </w:rPr>
        <w:t xml:space="preserve"> - </w:t>
      </w:r>
      <w:r w:rsidR="00AA6BB9" w:rsidRPr="00AA6BB9">
        <w:rPr>
          <w:rFonts w:asciiTheme="minorHAnsi" w:hAnsiTheme="minorHAnsi" w:cstheme="minorHAnsi"/>
        </w:rPr>
        <w:t xml:space="preserve">Dokument potwierdzający, że oferowane urządzenia spełniają wymagania zawarte w SIWZ– w przypadku składania oferty na Część I, </w:t>
      </w:r>
    </w:p>
    <w:p w:rsidR="00AA6BB9" w:rsidRPr="00FE6F4C" w:rsidRDefault="00AA6BB9" w:rsidP="00F87FEF">
      <w:pPr>
        <w:pStyle w:val="Standard"/>
        <w:numPr>
          <w:ilvl w:val="0"/>
          <w:numId w:val="25"/>
        </w:numPr>
        <w:autoSpaceDN/>
        <w:spacing w:line="360" w:lineRule="auto"/>
        <w:ind w:left="851" w:hanging="425"/>
        <w:rPr>
          <w:rFonts w:asciiTheme="minorHAnsi" w:eastAsia="Calibri" w:hAnsiTheme="minorHAnsi" w:cstheme="minorHAnsi"/>
        </w:rPr>
      </w:pPr>
      <w:r w:rsidRPr="00AA6BB9">
        <w:rPr>
          <w:rFonts w:asciiTheme="minorHAnsi" w:eastAsia="Calibri" w:hAnsiTheme="minorHAnsi" w:cstheme="minorHAnsi"/>
          <w:b/>
        </w:rPr>
        <w:t>Załącznik nr 1.2</w:t>
      </w:r>
      <w:r w:rsidRPr="00FE6F4C">
        <w:rPr>
          <w:rFonts w:asciiTheme="minorHAnsi" w:eastAsia="Calibri" w:hAnsiTheme="minorHAnsi" w:cstheme="minorHAnsi"/>
        </w:rPr>
        <w:t xml:space="preserve"> - </w:t>
      </w:r>
      <w:r w:rsidRPr="00FE6F4C">
        <w:rPr>
          <w:rFonts w:asciiTheme="minorHAnsi" w:hAnsiTheme="minorHAnsi" w:cstheme="minorHAnsi"/>
        </w:rPr>
        <w:t xml:space="preserve">Dokument potwierdzający, że oferowane urządzenia spełniają wymagania zawarte w SIWZ– w przypadku składania oferty na Część II, </w:t>
      </w:r>
    </w:p>
    <w:p w:rsidR="00AA1394" w:rsidRPr="00AA1394" w:rsidRDefault="00AA1394" w:rsidP="00F87FEF">
      <w:pPr>
        <w:pStyle w:val="Akapitzlist"/>
        <w:numPr>
          <w:ilvl w:val="0"/>
          <w:numId w:val="25"/>
        </w:numPr>
        <w:ind w:left="852" w:right="20" w:hanging="426"/>
        <w:rPr>
          <w:rFonts w:asciiTheme="minorHAnsi" w:eastAsia="Verdana" w:hAnsiTheme="minorHAnsi" w:cstheme="minorHAnsi"/>
          <w:b/>
        </w:rPr>
      </w:pPr>
      <w:r w:rsidRPr="004D1F75">
        <w:rPr>
          <w:rFonts w:asciiTheme="minorHAnsi" w:eastAsia="Verdana" w:hAnsiTheme="minorHAnsi" w:cstheme="minorHAnsi"/>
          <w:b/>
        </w:rPr>
        <w:t xml:space="preserve">Załącznik </w:t>
      </w:r>
      <w:r>
        <w:rPr>
          <w:rFonts w:asciiTheme="minorHAnsi" w:eastAsia="Verdana" w:hAnsiTheme="minorHAnsi" w:cstheme="minorHAnsi"/>
          <w:b/>
        </w:rPr>
        <w:t>2</w:t>
      </w:r>
      <w:r w:rsidRPr="004D1F75">
        <w:rPr>
          <w:rFonts w:asciiTheme="minorHAnsi" w:eastAsia="Verdana" w:hAnsiTheme="minorHAnsi" w:cstheme="minorHAnsi"/>
        </w:rPr>
        <w:t xml:space="preserve"> </w:t>
      </w:r>
      <w:r w:rsidRPr="004D1F75">
        <w:rPr>
          <w:rFonts w:asciiTheme="minorHAnsi" w:hAnsiTheme="minorHAnsi" w:cstheme="minorHAnsi"/>
          <w:bCs/>
          <w:lang w:eastAsia="ar-SA"/>
        </w:rPr>
        <w:t>Parafowany</w:t>
      </w:r>
      <w:r w:rsidRPr="004D1F75">
        <w:rPr>
          <w:rFonts w:asciiTheme="minorHAnsi" w:eastAsia="Verdana" w:hAnsiTheme="minorHAnsi" w:cstheme="minorHAnsi"/>
        </w:rPr>
        <w:t xml:space="preserve"> wzór istotnych postanowień umowy</w:t>
      </w:r>
    </w:p>
    <w:bookmarkEnd w:id="31"/>
    <w:p w:rsidR="0092561F" w:rsidRPr="004D1F75" w:rsidRDefault="0092561F" w:rsidP="00F87FEF">
      <w:pPr>
        <w:pStyle w:val="Akapitzlist"/>
        <w:numPr>
          <w:ilvl w:val="0"/>
          <w:numId w:val="25"/>
        </w:numPr>
        <w:tabs>
          <w:tab w:val="left" w:pos="851"/>
        </w:tabs>
        <w:ind w:left="1134" w:hanging="708"/>
        <w:rPr>
          <w:rFonts w:asciiTheme="minorHAnsi" w:hAnsiTheme="minorHAnsi" w:cstheme="minorHAnsi"/>
        </w:rPr>
      </w:pPr>
      <w:r w:rsidRPr="004D1F75">
        <w:rPr>
          <w:rFonts w:asciiTheme="minorHAnsi" w:hAnsiTheme="minorHAnsi" w:cstheme="minorHAnsi"/>
          <w:b/>
        </w:rPr>
        <w:t xml:space="preserve">Załącznik </w:t>
      </w:r>
      <w:r w:rsidR="00955D34" w:rsidRPr="004D1F75">
        <w:rPr>
          <w:rFonts w:asciiTheme="minorHAnsi" w:hAnsiTheme="minorHAnsi" w:cstheme="minorHAnsi"/>
          <w:b/>
        </w:rPr>
        <w:t>3</w:t>
      </w:r>
      <w:r w:rsidRPr="004D1F75">
        <w:rPr>
          <w:rFonts w:asciiTheme="minorHAnsi" w:hAnsiTheme="minorHAnsi" w:cstheme="minorHAnsi"/>
          <w:b/>
        </w:rPr>
        <w:t xml:space="preserve"> </w:t>
      </w:r>
      <w:r w:rsidRPr="004D1F75">
        <w:rPr>
          <w:rFonts w:asciiTheme="minorHAnsi" w:hAnsiTheme="minorHAnsi" w:cstheme="minorHAnsi"/>
        </w:rPr>
        <w:t>Oświadczenie wykonawcy dotyczące spełnienia warunków udziału w</w:t>
      </w:r>
      <w:r w:rsidR="00CD0F46" w:rsidRPr="004D1F75">
        <w:rPr>
          <w:rFonts w:asciiTheme="minorHAnsi" w:hAnsiTheme="minorHAnsi" w:cstheme="minorHAnsi"/>
        </w:rPr>
        <w:t> </w:t>
      </w:r>
      <w:r w:rsidRPr="004D1F75">
        <w:rPr>
          <w:rFonts w:asciiTheme="minorHAnsi" w:hAnsiTheme="minorHAnsi" w:cstheme="minorHAnsi"/>
        </w:rPr>
        <w:t xml:space="preserve">postępowaniu oraz o braku podstaw do przesłanek wykluczenia </w:t>
      </w:r>
      <w:r w:rsidR="00594653">
        <w:rPr>
          <w:rFonts w:asciiTheme="minorHAnsi" w:hAnsiTheme="minorHAnsi" w:cstheme="minorHAnsi"/>
        </w:rPr>
        <w:t>z </w:t>
      </w:r>
      <w:r w:rsidRPr="004D1F75">
        <w:rPr>
          <w:rFonts w:asciiTheme="minorHAnsi" w:hAnsiTheme="minorHAnsi" w:cstheme="minorHAnsi"/>
        </w:rPr>
        <w:t>postępowania</w:t>
      </w:r>
    </w:p>
    <w:p w:rsidR="00E84975" w:rsidRPr="004D1F75" w:rsidRDefault="003F4068" w:rsidP="00F87FEF">
      <w:pPr>
        <w:pStyle w:val="Akapitzlist"/>
        <w:numPr>
          <w:ilvl w:val="0"/>
          <w:numId w:val="25"/>
        </w:numPr>
        <w:ind w:left="852" w:right="20" w:hanging="426"/>
        <w:rPr>
          <w:rFonts w:asciiTheme="minorHAnsi" w:eastAsia="Verdana" w:hAnsiTheme="minorHAnsi" w:cstheme="minorHAnsi"/>
          <w:b/>
        </w:rPr>
      </w:pPr>
      <w:r w:rsidRPr="004D1F75">
        <w:rPr>
          <w:rFonts w:asciiTheme="minorHAnsi" w:eastAsia="Verdana" w:hAnsiTheme="minorHAnsi" w:cstheme="minorHAnsi"/>
        </w:rPr>
        <w:t xml:space="preserve">dokumenty, z których wynika prawo do podpisania oferty; </w:t>
      </w:r>
      <w:r w:rsidR="00801FBF" w:rsidRPr="004D1F75">
        <w:rPr>
          <w:rFonts w:asciiTheme="minorHAnsi" w:eastAsia="Verdana" w:hAnsiTheme="minorHAnsi" w:cstheme="minorHAnsi"/>
        </w:rPr>
        <w:t xml:space="preserve">odpowiednie pełnomocnictwa (jeżeli dotyczy). </w:t>
      </w:r>
    </w:p>
    <w:p w:rsidR="00C42E9B" w:rsidRPr="004D1F75" w:rsidRDefault="00BF093D" w:rsidP="00F87FEF">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tab/>
      </w:r>
      <w:r w:rsidR="0034764B" w:rsidRPr="004D1F75">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F32503" w:rsidRPr="004D1F75">
        <w:rPr>
          <w:rFonts w:asciiTheme="minorHAnsi" w:eastAsia="Verdana" w:hAnsiTheme="minorHAnsi" w:cstheme="minorHAnsi"/>
        </w:rPr>
        <w:t xml:space="preserve"> </w:t>
      </w:r>
    </w:p>
    <w:p w:rsidR="0034764B" w:rsidRPr="004D1F75" w:rsidRDefault="00BF093D" w:rsidP="00F87FEF">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tab/>
      </w:r>
      <w:r w:rsidR="0034764B" w:rsidRPr="004D1F75">
        <w:rPr>
          <w:rFonts w:asciiTheme="minorHAnsi" w:eastAsia="Verdana" w:hAnsiTheme="minorHAnsi" w:cstheme="minorHAnsi"/>
        </w:rPr>
        <w:t xml:space="preserve">Oferta oraz pozostałe oświadczenia i dokumenty, dla których Zamawiający określił wzory w formie formularzy zamieszczonych </w:t>
      </w:r>
      <w:r w:rsidR="00141D3A" w:rsidRPr="004D1F75">
        <w:rPr>
          <w:rFonts w:asciiTheme="minorHAnsi" w:eastAsia="Verdana" w:hAnsiTheme="minorHAnsi" w:cstheme="minorHAnsi"/>
        </w:rPr>
        <w:t xml:space="preserve">w załącznikach do </w:t>
      </w:r>
      <w:r w:rsidR="0034764B" w:rsidRPr="004D1F75">
        <w:rPr>
          <w:rFonts w:asciiTheme="minorHAnsi" w:eastAsia="Verdana" w:hAnsiTheme="minorHAnsi" w:cstheme="minorHAnsi"/>
        </w:rPr>
        <w:t>SWZ, powinny być sporządzone zgodnie z tymi wzorami, co do treści oraz opisu kolumn i wierszy</w:t>
      </w:r>
      <w:r w:rsidR="00B07FC3" w:rsidRPr="004D1F75">
        <w:rPr>
          <w:rFonts w:asciiTheme="minorHAnsi" w:eastAsia="Verdana" w:hAnsiTheme="minorHAnsi" w:cstheme="minorHAnsi"/>
        </w:rPr>
        <w:t>.</w:t>
      </w:r>
    </w:p>
    <w:p w:rsidR="0024411C" w:rsidRPr="004D1F75" w:rsidRDefault="00BF093D" w:rsidP="00F87FEF">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b/>
        </w:rPr>
        <w:lastRenderedPageBreak/>
        <w:tab/>
      </w:r>
      <w:r w:rsidR="003D14EF" w:rsidRPr="004D1F75">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4D1F75">
        <w:rPr>
          <w:rFonts w:asciiTheme="minorHAnsi" w:eastAsia="Verdana" w:hAnsiTheme="minorHAnsi" w:cstheme="minorHAnsi"/>
          <w:b/>
        </w:rPr>
        <w:t>.</w:t>
      </w:r>
    </w:p>
    <w:p w:rsidR="0034764B" w:rsidRPr="004D1F75" w:rsidRDefault="00BF093D" w:rsidP="00F87FEF">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tab/>
      </w:r>
      <w:r w:rsidR="0034764B" w:rsidRPr="004D1F75">
        <w:rPr>
          <w:rFonts w:asciiTheme="minorHAnsi" w:eastAsia="Verdana" w:hAnsiTheme="minorHAnsi" w:cstheme="minorHAnsi"/>
        </w:rPr>
        <w:t>Oferta powinna być sporządzona w języku polskim. Każdy dokument składający się na ofertę powinien być czytelny</w:t>
      </w:r>
      <w:r w:rsidR="00141D3A" w:rsidRPr="004D1F75">
        <w:rPr>
          <w:rFonts w:asciiTheme="minorHAnsi" w:eastAsia="Verdana" w:hAnsiTheme="minorHAnsi" w:cstheme="minorHAnsi"/>
        </w:rPr>
        <w:t>.</w:t>
      </w:r>
    </w:p>
    <w:p w:rsidR="00590C70" w:rsidRPr="004D1F75" w:rsidRDefault="00BF093D" w:rsidP="00F87FEF">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tab/>
      </w:r>
      <w:r w:rsidR="00CB06F2" w:rsidRPr="004D1F75">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4D1F75">
        <w:rPr>
          <w:rFonts w:asciiTheme="minorHAnsi" w:eastAsia="Verdana" w:hAnsiTheme="minorHAnsi" w:cstheme="minorHAnsi"/>
        </w:rPr>
        <w:t>9</w:t>
      </w:r>
      <w:r w:rsidR="00CB06F2" w:rsidRPr="004D1F75">
        <w:rPr>
          <w:rFonts w:asciiTheme="minorHAnsi" w:eastAsia="Verdana" w:hAnsiTheme="minorHAnsi" w:cstheme="minorHAnsi"/>
        </w:rPr>
        <w:t xml:space="preserve"> r. poz. </w:t>
      </w:r>
      <w:r w:rsidR="00D026A6" w:rsidRPr="004D1F75">
        <w:rPr>
          <w:rFonts w:asciiTheme="minorHAnsi" w:eastAsia="Verdana" w:hAnsiTheme="minorHAnsi" w:cstheme="minorHAnsi"/>
        </w:rPr>
        <w:t>1010</w:t>
      </w:r>
      <w:r w:rsidR="00480DDF" w:rsidRPr="004D1F75">
        <w:rPr>
          <w:rFonts w:asciiTheme="minorHAnsi" w:eastAsia="Verdana" w:hAnsiTheme="minorHAnsi" w:cstheme="minorHAnsi"/>
        </w:rPr>
        <w:t xml:space="preserve"> ze zm.</w:t>
      </w:r>
      <w:r w:rsidR="00CB06F2" w:rsidRPr="004D1F75">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4D1F75">
        <w:rPr>
          <w:rFonts w:asciiTheme="minorHAnsi" w:eastAsia="Verdana" w:hAnsiTheme="minorHAnsi" w:cstheme="minorHAnsi"/>
        </w:rPr>
        <w:t>przedsiębiorstwa.</w:t>
      </w:r>
      <w:r w:rsidR="007B5CCF" w:rsidRPr="004D1F75">
        <w:rPr>
          <w:rFonts w:asciiTheme="minorHAnsi" w:eastAsia="Verdana" w:hAnsiTheme="minorHAnsi" w:cstheme="minorHAnsi"/>
        </w:rPr>
        <w:t>.</w:t>
      </w:r>
      <w:proofErr w:type="gramEnd"/>
      <w:r w:rsidR="007B5CCF" w:rsidRPr="004D1F75">
        <w:rPr>
          <w:rFonts w:asciiTheme="minorHAnsi" w:eastAsia="Verdana" w:hAnsiTheme="minorHAnsi" w:cstheme="minorHAnsi"/>
        </w:rPr>
        <w:t xml:space="preserve"> </w:t>
      </w:r>
    </w:p>
    <w:p w:rsidR="007B5CCF" w:rsidRPr="004D1F75" w:rsidRDefault="00BF093D" w:rsidP="00F87FEF">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tab/>
      </w:r>
      <w:r w:rsidR="007B5CCF" w:rsidRPr="004D1F75">
        <w:rPr>
          <w:rFonts w:asciiTheme="minorHAnsi" w:eastAsia="Verdana" w:hAnsiTheme="minorHAnsi" w:cstheme="minorHAnsi"/>
        </w:rPr>
        <w:t>W celu złożenia oferty należy</w:t>
      </w:r>
      <w:r w:rsidR="00590C70" w:rsidRPr="004D1F75">
        <w:rPr>
          <w:rFonts w:asciiTheme="minorHAnsi" w:eastAsia="Verdana" w:hAnsiTheme="minorHAnsi" w:cstheme="minorHAnsi"/>
        </w:rPr>
        <w:t xml:space="preserve"> </w:t>
      </w:r>
      <w:r w:rsidR="00DD68DE" w:rsidRPr="004D1F75">
        <w:rPr>
          <w:rFonts w:asciiTheme="minorHAnsi" w:eastAsia="Verdana" w:hAnsiTheme="minorHAnsi" w:cstheme="minorHAnsi"/>
        </w:rPr>
        <w:t>w</w:t>
      </w:r>
      <w:r w:rsidR="00C76EFE" w:rsidRPr="004D1F75">
        <w:rPr>
          <w:rFonts w:asciiTheme="minorHAnsi" w:eastAsia="Verdana" w:hAnsiTheme="minorHAnsi" w:cstheme="minorHAnsi"/>
        </w:rPr>
        <w:t>e</w:t>
      </w:r>
      <w:r w:rsidR="0012127F" w:rsidRPr="004D1F75">
        <w:rPr>
          <w:rFonts w:asciiTheme="minorHAnsi" w:eastAsia="Verdana" w:hAnsiTheme="minorHAnsi" w:cstheme="minorHAnsi"/>
        </w:rPr>
        <w:t>jść</w:t>
      </w:r>
      <w:r w:rsidR="007B5CCF" w:rsidRPr="004D1F75">
        <w:rPr>
          <w:rFonts w:asciiTheme="minorHAnsi" w:eastAsia="Verdana" w:hAnsiTheme="minorHAnsi" w:cstheme="minorHAnsi"/>
        </w:rPr>
        <w:t xml:space="preserve"> na Platformie </w:t>
      </w:r>
      <w:r w:rsidR="00761BA8" w:rsidRPr="004D1F75">
        <w:rPr>
          <w:rFonts w:asciiTheme="minorHAnsi" w:eastAsia="Verdana" w:hAnsiTheme="minorHAnsi" w:cstheme="minorHAnsi"/>
        </w:rPr>
        <w:t xml:space="preserve">i postępować zgodnie z instrukcjami </w:t>
      </w:r>
      <w:r w:rsidR="00DE366E" w:rsidRPr="004D1F75">
        <w:rPr>
          <w:rFonts w:asciiTheme="minorHAnsi" w:eastAsia="Verdana" w:hAnsiTheme="minorHAnsi" w:cstheme="minorHAnsi"/>
        </w:rPr>
        <w:t xml:space="preserve">dostępnymi u dostawcy rozwiązania informatycznego pod adresem </w:t>
      </w:r>
      <w:hyperlink r:id="rId16">
        <w:r w:rsidR="00CD25C4" w:rsidRPr="004D1F75">
          <w:rPr>
            <w:rFonts w:asciiTheme="minorHAnsi" w:eastAsia="Verdana" w:hAnsiTheme="minorHAnsi" w:cstheme="minorHAnsi"/>
            <w:u w:val="single"/>
            <w:lang w:eastAsia="zh-CN"/>
          </w:rPr>
          <w:t>https://platformazakupowa.pl/strona/45-instrukcje</w:t>
        </w:r>
      </w:hyperlink>
      <w:r w:rsidR="00DE366E" w:rsidRPr="004D1F75">
        <w:rPr>
          <w:rFonts w:asciiTheme="minorHAnsi" w:eastAsia="Verdana" w:hAnsiTheme="minorHAnsi" w:cstheme="minorHAnsi"/>
        </w:rPr>
        <w:t xml:space="preserve"> </w:t>
      </w:r>
    </w:p>
    <w:p w:rsidR="00A16ADB" w:rsidRPr="004D1F75" w:rsidRDefault="00BF093D" w:rsidP="00F87FEF">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tab/>
      </w:r>
      <w:r w:rsidR="0034764B" w:rsidRPr="004D1F75">
        <w:rPr>
          <w:rFonts w:asciiTheme="minorHAnsi" w:eastAsia="Verdana" w:hAnsiTheme="minorHAnsi" w:cstheme="minorHAnsi"/>
        </w:rPr>
        <w:t>Przed upływem terminu składania ofert, Wykonawca może wprowadzić zmiany do złożonej oferty lub wycofać ofertę</w:t>
      </w:r>
      <w:r w:rsidR="00C9305F" w:rsidRPr="004D1F75">
        <w:rPr>
          <w:rFonts w:asciiTheme="minorHAnsi" w:eastAsia="Verdana" w:hAnsiTheme="minorHAnsi" w:cstheme="minorHAnsi"/>
        </w:rPr>
        <w:t>23</w:t>
      </w:r>
      <w:r w:rsidR="001B4C60" w:rsidRPr="004D1F75">
        <w:rPr>
          <w:rFonts w:asciiTheme="minorHAnsi" w:eastAsia="Verdana" w:hAnsiTheme="minorHAnsi" w:cstheme="minorHAnsi"/>
        </w:rPr>
        <w:t>.</w:t>
      </w:r>
    </w:p>
    <w:p w:rsidR="00A16ADB" w:rsidRPr="004D1F75" w:rsidRDefault="00BF093D" w:rsidP="00F87FEF">
      <w:pPr>
        <w:numPr>
          <w:ilvl w:val="0"/>
          <w:numId w:val="18"/>
        </w:numPr>
        <w:tabs>
          <w:tab w:val="clear" w:pos="1706"/>
        </w:tabs>
        <w:ind w:left="434" w:right="23" w:hanging="426"/>
        <w:rPr>
          <w:rFonts w:asciiTheme="minorHAnsi" w:eastAsia="Verdana" w:hAnsiTheme="minorHAnsi" w:cstheme="minorHAnsi"/>
        </w:rPr>
      </w:pPr>
      <w:r w:rsidRPr="004D1F75">
        <w:rPr>
          <w:rFonts w:asciiTheme="minorHAnsi" w:eastAsia="Verdana" w:hAnsiTheme="minorHAnsi" w:cstheme="minorHAnsi"/>
        </w:rPr>
        <w:tab/>
      </w:r>
      <w:r w:rsidR="00A16ADB" w:rsidRPr="004D1F75">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4D1F75">
        <w:rPr>
          <w:rFonts w:asciiTheme="minorHAnsi" w:eastAsia="Verdana" w:hAnsiTheme="minorHAnsi" w:cstheme="minorHAnsi"/>
        </w:rPr>
        <w:t> </w:t>
      </w:r>
      <w:r w:rsidR="00A16ADB" w:rsidRPr="004D1F75">
        <w:rPr>
          <w:rFonts w:asciiTheme="minorHAnsi" w:eastAsia="Verdana" w:hAnsiTheme="minorHAnsi" w:cstheme="minorHAnsi"/>
        </w:rPr>
        <w:t>tłumaczeniem na język polski.</w:t>
      </w:r>
    </w:p>
    <w:p w:rsidR="005851F8" w:rsidRPr="004D1F75" w:rsidRDefault="00BF093D" w:rsidP="00F87FEF">
      <w:pPr>
        <w:numPr>
          <w:ilvl w:val="0"/>
          <w:numId w:val="18"/>
        </w:numPr>
        <w:tabs>
          <w:tab w:val="clear" w:pos="1706"/>
        </w:tabs>
        <w:ind w:left="434" w:right="23" w:hanging="426"/>
        <w:rPr>
          <w:rFonts w:asciiTheme="minorHAnsi" w:eastAsia="Verdana" w:hAnsiTheme="minorHAnsi" w:cstheme="minorHAnsi"/>
        </w:rPr>
      </w:pPr>
      <w:r w:rsidRPr="004D1F75">
        <w:rPr>
          <w:rFonts w:asciiTheme="minorHAnsi" w:eastAsia="Verdana" w:hAnsiTheme="minorHAnsi" w:cstheme="minorHAnsi"/>
        </w:rPr>
        <w:tab/>
      </w:r>
      <w:r w:rsidR="00BA2DE7" w:rsidRPr="004D1F75">
        <w:rPr>
          <w:rFonts w:asciiTheme="minorHAnsi" w:eastAsia="Verdana" w:hAnsiTheme="minorHAnsi" w:cstheme="minorHAnsi"/>
        </w:rPr>
        <w:t>Wszystkie koszty związane z uczestnictwem w postępowaniu, w szczególności z</w:t>
      </w:r>
      <w:r w:rsidR="003C6E97" w:rsidRPr="004D1F75">
        <w:rPr>
          <w:rFonts w:asciiTheme="minorHAnsi" w:eastAsia="Verdana" w:hAnsiTheme="minorHAnsi" w:cstheme="minorHAnsi"/>
        </w:rPr>
        <w:t> </w:t>
      </w:r>
      <w:r w:rsidR="00BA2DE7" w:rsidRPr="004D1F75">
        <w:rPr>
          <w:rFonts w:asciiTheme="minorHAnsi" w:eastAsia="Verdana" w:hAnsiTheme="minorHAnsi" w:cstheme="minorHAnsi"/>
        </w:rPr>
        <w:t>przygotowaniem i złożeniem ofert</w:t>
      </w:r>
      <w:r w:rsidR="001B4C60" w:rsidRPr="004D1F75">
        <w:rPr>
          <w:rFonts w:asciiTheme="minorHAnsi" w:eastAsia="Verdana" w:hAnsiTheme="minorHAnsi" w:cstheme="minorHAnsi"/>
        </w:rPr>
        <w:t>y</w:t>
      </w:r>
      <w:r w:rsidR="00C76D87" w:rsidRPr="004D1F75">
        <w:rPr>
          <w:rFonts w:asciiTheme="minorHAnsi" w:eastAsia="Verdana" w:hAnsiTheme="minorHAnsi" w:cstheme="minorHAnsi"/>
        </w:rPr>
        <w:t xml:space="preserve"> </w:t>
      </w:r>
      <w:r w:rsidR="00BA2DE7" w:rsidRPr="004D1F75">
        <w:rPr>
          <w:rFonts w:asciiTheme="minorHAnsi" w:eastAsia="Verdana" w:hAnsiTheme="minorHAnsi" w:cstheme="minorHAnsi"/>
        </w:rPr>
        <w:t>ponosi Wykonawca składający ofertę.</w:t>
      </w:r>
      <w:r w:rsidR="00215D36" w:rsidRPr="004D1F75">
        <w:rPr>
          <w:rFonts w:asciiTheme="minorHAnsi" w:eastAsia="Verdana" w:hAnsiTheme="minorHAnsi" w:cstheme="minorHAnsi"/>
        </w:rPr>
        <w:t xml:space="preserve"> Zamawiający nie przewiduje zwrotu kosztów udziału w postępowaniu.</w:t>
      </w:r>
    </w:p>
    <w:p w:rsidR="00CB6F17" w:rsidRPr="004D1F75" w:rsidRDefault="00CB6F17" w:rsidP="00F87FEF">
      <w:pPr>
        <w:pStyle w:val="Nagwek3"/>
        <w:rPr>
          <w:rFonts w:asciiTheme="minorHAnsi" w:hAnsiTheme="minorHAnsi" w:cstheme="minorHAnsi"/>
        </w:rPr>
      </w:pPr>
      <w:bookmarkStart w:id="32" w:name="_Toc63758665"/>
      <w:bookmarkStart w:id="33" w:name="_Toc63758666"/>
      <w:r w:rsidRPr="004D1F75">
        <w:rPr>
          <w:rFonts w:asciiTheme="minorHAnsi" w:hAnsiTheme="minorHAnsi" w:cstheme="minorHAnsi"/>
        </w:rPr>
        <w:t>Sposób obliczenia ceny oferty</w:t>
      </w:r>
      <w:bookmarkEnd w:id="32"/>
    </w:p>
    <w:p w:rsidR="00CB6F17" w:rsidRPr="005A0AA8" w:rsidRDefault="00CB6F17" w:rsidP="00F87FEF">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 xml:space="preserve">Wykonawca podaje cenę za realizację przedmiotu zamówienia zgodnie ze wzorem Formularza Ofertowego, stanowiącego </w:t>
      </w:r>
      <w:r w:rsidRPr="004D1F75">
        <w:rPr>
          <w:rFonts w:asciiTheme="minorHAnsi" w:hAnsiTheme="minorHAnsi" w:cstheme="minorHAnsi"/>
          <w:b/>
        </w:rPr>
        <w:t xml:space="preserve">Załącznik nr 1 do SWZ. </w:t>
      </w:r>
    </w:p>
    <w:p w:rsidR="00552FBA" w:rsidRPr="004D1F75" w:rsidRDefault="00885760" w:rsidP="00F87FEF">
      <w:pPr>
        <w:pStyle w:val="Nagwek3"/>
        <w:rPr>
          <w:rFonts w:asciiTheme="minorHAnsi" w:hAnsiTheme="minorHAnsi" w:cstheme="minorHAnsi"/>
        </w:rPr>
      </w:pPr>
      <w:r w:rsidRPr="004D1F75">
        <w:rPr>
          <w:rFonts w:asciiTheme="minorHAnsi" w:hAnsiTheme="minorHAnsi" w:cstheme="minorHAnsi"/>
        </w:rPr>
        <w:t>Wymagania dotyczące wadium</w:t>
      </w:r>
      <w:bookmarkEnd w:id="33"/>
    </w:p>
    <w:p w:rsidR="003E42FE" w:rsidRPr="004D1F75" w:rsidRDefault="008C7806" w:rsidP="00F87FEF">
      <w:pPr>
        <w:numPr>
          <w:ilvl w:val="3"/>
          <w:numId w:val="7"/>
        </w:numPr>
        <w:tabs>
          <w:tab w:val="clear" w:pos="2880"/>
          <w:tab w:val="num" w:pos="284"/>
        </w:tabs>
        <w:ind w:left="284" w:hanging="426"/>
        <w:rPr>
          <w:rFonts w:asciiTheme="minorHAnsi" w:hAnsiTheme="minorHAnsi" w:cstheme="minorHAnsi"/>
        </w:rPr>
      </w:pPr>
      <w:r w:rsidRPr="004D1F75">
        <w:rPr>
          <w:rFonts w:asciiTheme="minorHAnsi" w:hAnsiTheme="minorHAnsi" w:cstheme="minorHAnsi"/>
        </w:rPr>
        <w:t>Zamawiający nie wymaga wadium</w:t>
      </w:r>
      <w:r w:rsidR="004E392C" w:rsidRPr="004D1F75">
        <w:rPr>
          <w:rFonts w:asciiTheme="minorHAnsi" w:hAnsiTheme="minorHAnsi" w:cstheme="minorHAnsi"/>
        </w:rPr>
        <w:t>;</w:t>
      </w:r>
    </w:p>
    <w:p w:rsidR="00552FBA" w:rsidRPr="004D1F75" w:rsidRDefault="007F76E7" w:rsidP="00F87FEF">
      <w:pPr>
        <w:pStyle w:val="Nagwek3"/>
        <w:rPr>
          <w:rFonts w:asciiTheme="minorHAnsi" w:hAnsiTheme="minorHAnsi" w:cstheme="minorHAnsi"/>
        </w:rPr>
      </w:pPr>
      <w:bookmarkStart w:id="34" w:name="_Toc63758667"/>
      <w:r w:rsidRPr="004D1F75">
        <w:rPr>
          <w:rFonts w:asciiTheme="minorHAnsi" w:hAnsiTheme="minorHAnsi" w:cstheme="minorHAnsi"/>
        </w:rPr>
        <w:t>Termin związania ofertą</w:t>
      </w:r>
      <w:bookmarkEnd w:id="34"/>
    </w:p>
    <w:p w:rsidR="006204E8" w:rsidRPr="004D1F75" w:rsidRDefault="00710865" w:rsidP="00F87FEF">
      <w:pPr>
        <w:numPr>
          <w:ilvl w:val="0"/>
          <w:numId w:val="9"/>
        </w:numPr>
        <w:tabs>
          <w:tab w:val="clear" w:pos="1800"/>
        </w:tabs>
        <w:ind w:left="426" w:hanging="426"/>
        <w:rPr>
          <w:rFonts w:asciiTheme="minorHAnsi" w:hAnsiTheme="minorHAnsi" w:cstheme="minorHAnsi"/>
        </w:rPr>
      </w:pPr>
      <w:r w:rsidRPr="004D1F75">
        <w:rPr>
          <w:rFonts w:asciiTheme="minorHAnsi" w:hAnsiTheme="minorHAnsi" w:cstheme="minorHAnsi"/>
        </w:rPr>
        <w:tab/>
      </w:r>
      <w:r w:rsidR="00552FBA" w:rsidRPr="004D1F75">
        <w:rPr>
          <w:rFonts w:asciiTheme="minorHAnsi" w:hAnsiTheme="minorHAnsi" w:cstheme="minorHAnsi"/>
        </w:rPr>
        <w:t xml:space="preserve">Wykonawca będzie związany ofertą przez okres </w:t>
      </w:r>
      <w:r w:rsidR="0040693A" w:rsidRPr="004D1F75">
        <w:rPr>
          <w:rFonts w:asciiTheme="minorHAnsi" w:hAnsiTheme="minorHAnsi" w:cstheme="minorHAnsi"/>
          <w:b/>
        </w:rPr>
        <w:t>3</w:t>
      </w:r>
      <w:r w:rsidR="006611FC" w:rsidRPr="004D1F75">
        <w:rPr>
          <w:rFonts w:asciiTheme="minorHAnsi" w:hAnsiTheme="minorHAnsi" w:cstheme="minorHAnsi"/>
          <w:b/>
        </w:rPr>
        <w:t>0</w:t>
      </w:r>
      <w:r w:rsidR="00552FBA" w:rsidRPr="004D1F75">
        <w:rPr>
          <w:rFonts w:asciiTheme="minorHAnsi" w:hAnsiTheme="minorHAnsi" w:cstheme="minorHAnsi"/>
          <w:b/>
        </w:rPr>
        <w:t xml:space="preserve"> dni</w:t>
      </w:r>
      <w:r w:rsidR="00DF41AC" w:rsidRPr="004D1F75">
        <w:rPr>
          <w:rFonts w:asciiTheme="minorHAnsi" w:hAnsiTheme="minorHAnsi" w:cstheme="minorHAnsi"/>
        </w:rPr>
        <w:t xml:space="preserve">. </w:t>
      </w:r>
      <w:r w:rsidR="00552FBA" w:rsidRPr="004D1F75">
        <w:rPr>
          <w:rFonts w:asciiTheme="minorHAnsi" w:hAnsiTheme="minorHAnsi" w:cstheme="minorHAnsi"/>
        </w:rPr>
        <w:t>Bieg terminu związania ofertą rozpoczyna się wraz z up</w:t>
      </w:r>
      <w:r w:rsidR="00AF7093" w:rsidRPr="004D1F75">
        <w:rPr>
          <w:rFonts w:asciiTheme="minorHAnsi" w:hAnsiTheme="minorHAnsi" w:cstheme="minorHAnsi"/>
        </w:rPr>
        <w:t>ływem terminu składania ofert.</w:t>
      </w:r>
    </w:p>
    <w:p w:rsidR="006204E8" w:rsidRPr="004D1F75" w:rsidRDefault="00710865" w:rsidP="00F87FEF">
      <w:pPr>
        <w:numPr>
          <w:ilvl w:val="0"/>
          <w:numId w:val="9"/>
        </w:numPr>
        <w:tabs>
          <w:tab w:val="clear" w:pos="1800"/>
        </w:tabs>
        <w:ind w:left="426" w:hanging="426"/>
        <w:rPr>
          <w:rFonts w:asciiTheme="minorHAnsi" w:hAnsiTheme="minorHAnsi" w:cstheme="minorHAnsi"/>
        </w:rPr>
      </w:pPr>
      <w:r w:rsidRPr="004D1F75">
        <w:rPr>
          <w:rFonts w:asciiTheme="minorHAnsi" w:hAnsiTheme="minorHAnsi" w:cstheme="minorHAnsi"/>
        </w:rPr>
        <w:tab/>
      </w:r>
      <w:r w:rsidR="006204E8" w:rsidRPr="004D1F75">
        <w:rPr>
          <w:rFonts w:asciiTheme="minorHAnsi" w:hAnsiTheme="minorHAnsi" w:cstheme="minorHAnsi"/>
        </w:rPr>
        <w:t xml:space="preserve">W </w:t>
      </w:r>
      <w:proofErr w:type="gramStart"/>
      <w:r w:rsidR="006204E8" w:rsidRPr="004D1F75">
        <w:rPr>
          <w:rFonts w:asciiTheme="minorHAnsi" w:hAnsiTheme="minorHAnsi" w:cstheme="minorHAnsi"/>
        </w:rPr>
        <w:t>przypadku</w:t>
      </w:r>
      <w:proofErr w:type="gramEnd"/>
      <w:r w:rsidR="006204E8" w:rsidRPr="004D1F75">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w:t>
      </w:r>
      <w:r w:rsidR="006204E8" w:rsidRPr="004D1F75">
        <w:rPr>
          <w:rFonts w:asciiTheme="minorHAnsi" w:hAnsiTheme="minorHAnsi" w:cstheme="minorHAnsi"/>
        </w:rPr>
        <w:lastRenderedPageBreak/>
        <w:t xml:space="preserve">terminu o wskazywany przez niego okres, nie dłuższy niż 30 dni. </w:t>
      </w:r>
      <w:r w:rsidR="006204E8" w:rsidRPr="004D1F75">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4D1F75" w:rsidRDefault="007F76E7" w:rsidP="00F87FEF">
      <w:pPr>
        <w:pStyle w:val="Nagwek3"/>
        <w:rPr>
          <w:rFonts w:asciiTheme="minorHAnsi" w:hAnsiTheme="minorHAnsi" w:cstheme="minorHAnsi"/>
        </w:rPr>
      </w:pPr>
      <w:bookmarkStart w:id="35" w:name="_Toc63758668"/>
      <w:r w:rsidRPr="004D1F75">
        <w:rPr>
          <w:rFonts w:asciiTheme="minorHAnsi" w:hAnsiTheme="minorHAnsi" w:cstheme="minorHAnsi"/>
        </w:rPr>
        <w:t>Sposób i termin składania i otwarcia ofert</w:t>
      </w:r>
      <w:bookmarkEnd w:id="35"/>
    </w:p>
    <w:p w:rsidR="00B5063F" w:rsidRPr="00546B59" w:rsidRDefault="00710865" w:rsidP="00F87FEF">
      <w:pPr>
        <w:numPr>
          <w:ilvl w:val="0"/>
          <w:numId w:val="11"/>
        </w:numPr>
        <w:tabs>
          <w:tab w:val="clear" w:pos="2340"/>
        </w:tabs>
        <w:ind w:left="426" w:hanging="426"/>
        <w:rPr>
          <w:rFonts w:asciiTheme="minorHAnsi" w:hAnsiTheme="minorHAnsi" w:cstheme="minorHAnsi"/>
          <w:b/>
        </w:rPr>
      </w:pPr>
      <w:r w:rsidRPr="00546B59">
        <w:rPr>
          <w:rFonts w:asciiTheme="minorHAnsi" w:hAnsiTheme="minorHAnsi" w:cstheme="minorHAnsi"/>
        </w:rPr>
        <w:tab/>
      </w:r>
      <w:r w:rsidR="00B5063F" w:rsidRPr="00546B59">
        <w:rPr>
          <w:rFonts w:asciiTheme="minorHAnsi" w:hAnsiTheme="minorHAnsi" w:cstheme="minorHAnsi"/>
        </w:rPr>
        <w:t xml:space="preserve">Ofertę należy złożyć poprzez </w:t>
      </w:r>
      <w:r w:rsidR="00B5063F" w:rsidRPr="00546B59">
        <w:rPr>
          <w:rFonts w:asciiTheme="minorHAnsi" w:hAnsiTheme="minorHAnsi" w:cstheme="minorHAnsi"/>
          <w:b/>
        </w:rPr>
        <w:t xml:space="preserve">Platformę do dnia </w:t>
      </w:r>
      <w:r w:rsidR="00DA5977" w:rsidRPr="00546B59">
        <w:rPr>
          <w:rFonts w:asciiTheme="minorHAnsi" w:hAnsiTheme="minorHAnsi" w:cstheme="minorHAnsi"/>
          <w:b/>
          <w:caps/>
        </w:rPr>
        <w:t>1</w:t>
      </w:r>
      <w:r w:rsidR="00E32393">
        <w:rPr>
          <w:rFonts w:asciiTheme="minorHAnsi" w:hAnsiTheme="minorHAnsi" w:cstheme="minorHAnsi"/>
          <w:b/>
          <w:caps/>
        </w:rPr>
        <w:t>7</w:t>
      </w:r>
      <w:r w:rsidR="00501BE3" w:rsidRPr="00546B59">
        <w:rPr>
          <w:rFonts w:asciiTheme="minorHAnsi" w:hAnsiTheme="minorHAnsi" w:cstheme="minorHAnsi"/>
          <w:b/>
          <w:caps/>
        </w:rPr>
        <w:t>.0</w:t>
      </w:r>
      <w:r w:rsidR="00E32393">
        <w:rPr>
          <w:rFonts w:asciiTheme="minorHAnsi" w:hAnsiTheme="minorHAnsi" w:cstheme="minorHAnsi"/>
          <w:b/>
          <w:caps/>
        </w:rPr>
        <w:t>6</w:t>
      </w:r>
      <w:r w:rsidR="00501BE3" w:rsidRPr="00546B59">
        <w:rPr>
          <w:rFonts w:asciiTheme="minorHAnsi" w:hAnsiTheme="minorHAnsi" w:cstheme="minorHAnsi"/>
          <w:b/>
          <w:caps/>
        </w:rPr>
        <w:t>.2021</w:t>
      </w:r>
      <w:r w:rsidRPr="00546B59">
        <w:rPr>
          <w:rFonts w:asciiTheme="minorHAnsi" w:hAnsiTheme="minorHAnsi" w:cstheme="minorHAnsi"/>
          <w:b/>
          <w:caps/>
        </w:rPr>
        <w:t xml:space="preserve"> </w:t>
      </w:r>
      <w:r w:rsidR="00B5063F" w:rsidRPr="00546B59">
        <w:rPr>
          <w:rFonts w:asciiTheme="minorHAnsi" w:hAnsiTheme="minorHAnsi" w:cstheme="minorHAnsi"/>
          <w:b/>
        </w:rPr>
        <w:t xml:space="preserve">r. do godziny </w:t>
      </w:r>
      <w:r w:rsidR="00E90354" w:rsidRPr="00546B59">
        <w:rPr>
          <w:rFonts w:asciiTheme="minorHAnsi" w:hAnsiTheme="minorHAnsi" w:cstheme="minorHAnsi"/>
          <w:b/>
        </w:rPr>
        <w:t>09</w:t>
      </w:r>
      <w:r w:rsidR="00B5063F" w:rsidRPr="00546B59">
        <w:rPr>
          <w:rFonts w:asciiTheme="minorHAnsi" w:hAnsiTheme="minorHAnsi" w:cstheme="minorHAnsi"/>
          <w:b/>
        </w:rPr>
        <w:t>:00.</w:t>
      </w:r>
    </w:p>
    <w:p w:rsidR="00867C57" w:rsidRPr="00546B59" w:rsidRDefault="00710865" w:rsidP="00F87FEF">
      <w:pPr>
        <w:numPr>
          <w:ilvl w:val="0"/>
          <w:numId w:val="11"/>
        </w:numPr>
        <w:tabs>
          <w:tab w:val="clear" w:pos="2340"/>
        </w:tabs>
        <w:ind w:left="426" w:hanging="426"/>
        <w:rPr>
          <w:rFonts w:asciiTheme="minorHAnsi" w:hAnsiTheme="minorHAnsi" w:cstheme="minorHAnsi"/>
          <w:b/>
        </w:rPr>
      </w:pPr>
      <w:r w:rsidRPr="00546B59">
        <w:rPr>
          <w:rFonts w:asciiTheme="minorHAnsi" w:hAnsiTheme="minorHAnsi" w:cstheme="minorHAnsi"/>
        </w:rPr>
        <w:tab/>
      </w:r>
      <w:r w:rsidR="00115F5C" w:rsidRPr="00546B59">
        <w:rPr>
          <w:rFonts w:asciiTheme="minorHAnsi" w:hAnsiTheme="minorHAnsi" w:cstheme="minorHAnsi"/>
        </w:rPr>
        <w:t xml:space="preserve">Otwarcie ofert </w:t>
      </w:r>
      <w:r w:rsidR="00115F5C" w:rsidRPr="00546B59">
        <w:rPr>
          <w:rFonts w:asciiTheme="minorHAnsi" w:hAnsiTheme="minorHAnsi" w:cstheme="minorHAnsi"/>
          <w:b/>
        </w:rPr>
        <w:t>nast</w:t>
      </w:r>
      <w:r w:rsidR="00501BE3" w:rsidRPr="00546B59">
        <w:rPr>
          <w:rFonts w:asciiTheme="minorHAnsi" w:hAnsiTheme="minorHAnsi" w:cstheme="minorHAnsi"/>
          <w:b/>
        </w:rPr>
        <w:t>ąpi</w:t>
      </w:r>
      <w:r w:rsidR="00115F5C" w:rsidRPr="00546B59">
        <w:rPr>
          <w:rFonts w:asciiTheme="minorHAnsi" w:hAnsiTheme="minorHAnsi" w:cstheme="minorHAnsi"/>
          <w:b/>
        </w:rPr>
        <w:t xml:space="preserve"> w dniu</w:t>
      </w:r>
      <w:r w:rsidR="00DA5977" w:rsidRPr="00546B59">
        <w:rPr>
          <w:rFonts w:asciiTheme="minorHAnsi" w:hAnsiTheme="minorHAnsi" w:cstheme="minorHAnsi"/>
          <w:b/>
        </w:rPr>
        <w:t xml:space="preserve"> </w:t>
      </w:r>
      <w:r w:rsidR="00DA5977" w:rsidRPr="00546B59">
        <w:rPr>
          <w:rFonts w:asciiTheme="minorHAnsi" w:hAnsiTheme="minorHAnsi" w:cstheme="minorHAnsi"/>
          <w:b/>
          <w:caps/>
        </w:rPr>
        <w:t>1</w:t>
      </w:r>
      <w:r w:rsidR="00E32393">
        <w:rPr>
          <w:rFonts w:asciiTheme="minorHAnsi" w:hAnsiTheme="minorHAnsi" w:cstheme="minorHAnsi"/>
          <w:b/>
          <w:caps/>
        </w:rPr>
        <w:t>7</w:t>
      </w:r>
      <w:r w:rsidR="00501BE3" w:rsidRPr="00546B59">
        <w:rPr>
          <w:rFonts w:asciiTheme="minorHAnsi" w:hAnsiTheme="minorHAnsi" w:cstheme="minorHAnsi"/>
          <w:b/>
          <w:caps/>
        </w:rPr>
        <w:t>.0</w:t>
      </w:r>
      <w:r w:rsidR="00E32393">
        <w:rPr>
          <w:rFonts w:asciiTheme="minorHAnsi" w:hAnsiTheme="minorHAnsi" w:cstheme="minorHAnsi"/>
          <w:b/>
          <w:caps/>
        </w:rPr>
        <w:t>6</w:t>
      </w:r>
      <w:r w:rsidR="00501BE3" w:rsidRPr="00546B59">
        <w:rPr>
          <w:rFonts w:asciiTheme="minorHAnsi" w:hAnsiTheme="minorHAnsi" w:cstheme="minorHAnsi"/>
          <w:b/>
          <w:caps/>
        </w:rPr>
        <w:t>.2021</w:t>
      </w:r>
      <w:r w:rsidR="00115F5C" w:rsidRPr="00546B59">
        <w:rPr>
          <w:rFonts w:asciiTheme="minorHAnsi" w:hAnsiTheme="minorHAnsi" w:cstheme="minorHAnsi"/>
          <w:b/>
        </w:rPr>
        <w:t xml:space="preserve"> r. o godzinie </w:t>
      </w:r>
      <w:r w:rsidR="00E90354" w:rsidRPr="00546B59">
        <w:rPr>
          <w:rFonts w:asciiTheme="minorHAnsi" w:hAnsiTheme="minorHAnsi" w:cstheme="minorHAnsi"/>
          <w:b/>
          <w:caps/>
        </w:rPr>
        <w:t>09</w:t>
      </w:r>
      <w:r w:rsidR="00115F5C" w:rsidRPr="00546B59">
        <w:rPr>
          <w:rFonts w:asciiTheme="minorHAnsi" w:hAnsiTheme="minorHAnsi" w:cstheme="minorHAnsi"/>
          <w:b/>
        </w:rPr>
        <w:t>:</w:t>
      </w:r>
      <w:r w:rsidR="00501BE3" w:rsidRPr="00546B59">
        <w:rPr>
          <w:rFonts w:asciiTheme="minorHAnsi" w:hAnsiTheme="minorHAnsi" w:cstheme="minorHAnsi"/>
          <w:b/>
        </w:rPr>
        <w:t>15</w:t>
      </w:r>
    </w:p>
    <w:p w:rsidR="00BA05B7" w:rsidRPr="004D1F75" w:rsidRDefault="00115F5C" w:rsidP="00F87FEF">
      <w:pPr>
        <w:numPr>
          <w:ilvl w:val="0"/>
          <w:numId w:val="11"/>
        </w:numPr>
        <w:tabs>
          <w:tab w:val="clear" w:pos="2340"/>
        </w:tabs>
        <w:ind w:left="426" w:hanging="426"/>
        <w:rPr>
          <w:rFonts w:asciiTheme="minorHAnsi" w:hAnsiTheme="minorHAnsi" w:cstheme="minorHAnsi"/>
          <w:b/>
        </w:rPr>
      </w:pPr>
      <w:r w:rsidRPr="004D1F75">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4D1F75" w:rsidRDefault="00710865" w:rsidP="00F87FEF">
      <w:pPr>
        <w:numPr>
          <w:ilvl w:val="0"/>
          <w:numId w:val="11"/>
        </w:numPr>
        <w:tabs>
          <w:tab w:val="clear" w:pos="2340"/>
        </w:tabs>
        <w:ind w:left="426" w:hanging="426"/>
        <w:rPr>
          <w:rFonts w:asciiTheme="minorHAnsi" w:hAnsiTheme="minorHAnsi" w:cstheme="minorHAnsi"/>
          <w:b/>
        </w:rPr>
      </w:pPr>
      <w:r w:rsidRPr="004D1F75">
        <w:rPr>
          <w:rFonts w:asciiTheme="minorHAnsi" w:hAnsiTheme="minorHAnsi" w:cstheme="minorHAnsi"/>
        </w:rPr>
        <w:tab/>
      </w:r>
      <w:r w:rsidR="00115F5C" w:rsidRPr="004D1F75">
        <w:rPr>
          <w:rFonts w:asciiTheme="minorHAnsi" w:hAnsiTheme="minorHAnsi" w:cstheme="minorHAnsi"/>
        </w:rPr>
        <w:t xml:space="preserve">Niezwłocznie po otwarciu ofert, udostępnia się na stronie internetowej prowadzonego postępowania informacje o: </w:t>
      </w:r>
    </w:p>
    <w:p w:rsidR="00115F5C" w:rsidRPr="004D1F75" w:rsidRDefault="00115F5C" w:rsidP="00F87FEF">
      <w:pPr>
        <w:ind w:left="826" w:hanging="395"/>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4D1F75" w:rsidRDefault="00115F5C" w:rsidP="00F87FEF">
      <w:pPr>
        <w:ind w:left="826" w:hanging="395"/>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cenach lub kosztach zawartych w ofertach.</w:t>
      </w:r>
    </w:p>
    <w:p w:rsidR="00080477" w:rsidRPr="004D1F75" w:rsidRDefault="008411E8" w:rsidP="00F87FEF">
      <w:pPr>
        <w:pStyle w:val="Nagwek3"/>
        <w:rPr>
          <w:rFonts w:asciiTheme="minorHAnsi" w:hAnsiTheme="minorHAnsi" w:cstheme="minorHAnsi"/>
        </w:rPr>
      </w:pPr>
      <w:r w:rsidRPr="004D1F75">
        <w:rPr>
          <w:rFonts w:asciiTheme="minorHAnsi" w:hAnsiTheme="minorHAnsi" w:cstheme="minorHAnsi"/>
        </w:rPr>
        <w:tab/>
      </w:r>
      <w:bookmarkStart w:id="36" w:name="_Toc63758669"/>
      <w:r w:rsidR="007F76E7" w:rsidRPr="004D1F75">
        <w:rPr>
          <w:rFonts w:asciiTheme="minorHAnsi" w:hAnsiTheme="minorHAnsi" w:cstheme="minorHAnsi"/>
        </w:rPr>
        <w:t>Opis kryteriów oceny ofert, wraz z podaniem wag tych kryteriów i</w:t>
      </w:r>
      <w:r w:rsidR="00DC1611">
        <w:rPr>
          <w:rFonts w:asciiTheme="minorHAnsi" w:hAnsiTheme="minorHAnsi" w:cstheme="minorHAnsi"/>
        </w:rPr>
        <w:t> </w:t>
      </w:r>
      <w:r w:rsidR="007F76E7" w:rsidRPr="004D1F75">
        <w:rPr>
          <w:rFonts w:asciiTheme="minorHAnsi" w:hAnsiTheme="minorHAnsi" w:cstheme="minorHAnsi"/>
        </w:rPr>
        <w:t>sposobu oceny ofert</w:t>
      </w:r>
      <w:bookmarkEnd w:id="36"/>
    </w:p>
    <w:p w:rsidR="0099090E" w:rsidRPr="00FE6F4C" w:rsidRDefault="0099090E" w:rsidP="00F87FEF">
      <w:pPr>
        <w:rPr>
          <w:rFonts w:asciiTheme="minorHAnsi" w:hAnsiTheme="minorHAnsi" w:cstheme="minorHAnsi"/>
        </w:rPr>
      </w:pPr>
      <w:r w:rsidRPr="00FE6F4C">
        <w:rPr>
          <w:rFonts w:asciiTheme="minorHAnsi" w:hAnsiTheme="minorHAnsi" w:cstheme="minorHAnsi"/>
        </w:rPr>
        <w:t>W toku dokonywania oceny złożonych ofert Zamawiający może żądać udzielenia przez wykonawców wyjaśnień dotyczących treści złożonych przez nich ofert. Zamawiający poprawi oczywiste pomyłki w treści oferty. Przy wyborze oferty Zamawiający będzie kierował się następującymi kryteriami:</w:t>
      </w:r>
    </w:p>
    <w:p w:rsidR="0099090E" w:rsidRPr="00FE6F4C" w:rsidRDefault="0099090E" w:rsidP="00F87FEF">
      <w:pPr>
        <w:pStyle w:val="Akapitzlist"/>
        <w:numPr>
          <w:ilvl w:val="0"/>
          <w:numId w:val="44"/>
        </w:numPr>
        <w:contextualSpacing/>
        <w:rPr>
          <w:rFonts w:asciiTheme="minorHAnsi" w:hAnsiTheme="minorHAnsi" w:cstheme="minorHAnsi"/>
          <w:b/>
        </w:rPr>
      </w:pPr>
      <w:r w:rsidRPr="00FE6F4C">
        <w:rPr>
          <w:rFonts w:asciiTheme="minorHAnsi" w:hAnsiTheme="minorHAnsi" w:cstheme="minorHAnsi"/>
          <w:b/>
        </w:rPr>
        <w:t>Cena brutto (koszt) – (C) 60% znaczenia (60pkt – oferta z najniższą ceną),</w:t>
      </w:r>
    </w:p>
    <w:p w:rsidR="0099090E" w:rsidRPr="00FE6F4C" w:rsidRDefault="0099090E" w:rsidP="00F87FEF">
      <w:pPr>
        <w:pStyle w:val="Akapitzlist"/>
        <w:rPr>
          <w:rFonts w:asciiTheme="minorHAnsi" w:hAnsiTheme="minorHAnsi" w:cstheme="minorHAnsi"/>
        </w:rPr>
      </w:pPr>
      <w:r w:rsidRPr="00FE6F4C">
        <w:rPr>
          <w:rFonts w:asciiTheme="minorHAnsi" w:hAnsiTheme="minorHAnsi" w:cstheme="minorHAnsi"/>
        </w:rPr>
        <w:t>pozostałe oferty = Najniższa cena/badana cena x 60</w:t>
      </w:r>
    </w:p>
    <w:p w:rsidR="0099090E" w:rsidRPr="00FE6F4C" w:rsidRDefault="0099090E" w:rsidP="00F87FEF">
      <w:pPr>
        <w:pStyle w:val="Akapitzlist"/>
        <w:numPr>
          <w:ilvl w:val="0"/>
          <w:numId w:val="44"/>
        </w:numPr>
        <w:contextualSpacing/>
        <w:rPr>
          <w:rFonts w:asciiTheme="minorHAnsi" w:hAnsiTheme="minorHAnsi" w:cstheme="minorHAnsi"/>
        </w:rPr>
      </w:pPr>
      <w:r w:rsidRPr="00FE6F4C">
        <w:rPr>
          <w:rFonts w:asciiTheme="minorHAnsi" w:hAnsiTheme="minorHAnsi" w:cstheme="minorHAnsi"/>
          <w:b/>
        </w:rPr>
        <w:t>Skrócenie terminu realizacji (T) - waga 40%, sposób oceny przedstawiono poniżej</w:t>
      </w:r>
      <w:r w:rsidRPr="00FE6F4C">
        <w:rPr>
          <w:rFonts w:asciiTheme="minorHAnsi" w:hAnsiTheme="minorHAnsi" w:cstheme="minorHAnsi"/>
        </w:rPr>
        <w:t>:</w:t>
      </w:r>
    </w:p>
    <w:p w:rsidR="0099090E" w:rsidRPr="00FE6F4C" w:rsidRDefault="0099090E" w:rsidP="00F87FEF">
      <w:pPr>
        <w:ind w:left="360"/>
        <w:rPr>
          <w:rFonts w:asciiTheme="minorHAnsi" w:hAnsiTheme="minorHAnsi" w:cstheme="minorHAnsi"/>
        </w:rPr>
      </w:pPr>
      <w:r w:rsidRPr="00FE6F4C">
        <w:rPr>
          <w:rFonts w:asciiTheme="minorHAnsi" w:hAnsiTheme="minorHAnsi" w:cstheme="minorHAnsi"/>
        </w:rPr>
        <w:t>Wykonawca podaje w formularzu ofertowym – załącznik nr 1 do SWZ okres, o jaki zobowiązuje się skrócić termin ostateczny realizacji przedmiotowego zamówienia. (</w:t>
      </w:r>
      <w:r w:rsidR="008B53D3">
        <w:rPr>
          <w:rFonts w:asciiTheme="minorHAnsi" w:hAnsiTheme="minorHAnsi" w:cstheme="minorHAnsi"/>
        </w:rPr>
        <w:t xml:space="preserve">od </w:t>
      </w:r>
      <w:r w:rsidRPr="00FE6F4C">
        <w:rPr>
          <w:rFonts w:asciiTheme="minorHAnsi" w:hAnsiTheme="minorHAnsi" w:cstheme="minorHAnsi"/>
        </w:rPr>
        <w:t xml:space="preserve">0 dni, </w:t>
      </w:r>
      <w:r w:rsidR="008B53D3">
        <w:rPr>
          <w:rFonts w:asciiTheme="minorHAnsi" w:hAnsiTheme="minorHAnsi" w:cstheme="minorHAnsi"/>
        </w:rPr>
        <w:t>maksymalnie 8</w:t>
      </w:r>
      <w:r w:rsidRPr="00FE6F4C">
        <w:rPr>
          <w:rFonts w:asciiTheme="minorHAnsi" w:hAnsiTheme="minorHAnsi" w:cstheme="minorHAnsi"/>
        </w:rPr>
        <w:t xml:space="preserve"> dni).</w:t>
      </w:r>
      <w:r w:rsidR="008B53D3">
        <w:rPr>
          <w:rFonts w:asciiTheme="minorHAnsi" w:hAnsiTheme="minorHAnsi" w:cstheme="minorHAnsi"/>
        </w:rPr>
        <w:t xml:space="preserve"> </w:t>
      </w:r>
      <w:r w:rsidRPr="00FE6F4C">
        <w:rPr>
          <w:rFonts w:asciiTheme="minorHAnsi" w:hAnsiTheme="minorHAnsi" w:cstheme="minorHAnsi"/>
        </w:rPr>
        <w:t xml:space="preserve">W przypadku niewypełnienia odpowiedniego pola w formularzu ofertowym, dotyczącego wskazania okresu, o jaki wykonawca zobowiązuje się skrócić termin realizacji zamówienia, zamawiający przyjmie do oceny pierwotnie wskazane terminy i przyzna wykonawcy 0 pkt. Ocena punktowa w niniejszym kryterium dokonana będzie następująco: </w:t>
      </w:r>
    </w:p>
    <w:p w:rsidR="0099090E" w:rsidRPr="00FE6F4C" w:rsidRDefault="0099090E" w:rsidP="00F87FEF">
      <w:pPr>
        <w:ind w:left="360"/>
        <w:rPr>
          <w:rFonts w:asciiTheme="minorHAnsi" w:hAnsiTheme="minorHAnsi" w:cstheme="minorHAnsi"/>
        </w:rPr>
      </w:pPr>
      <w:r w:rsidRPr="00FE6F4C">
        <w:rPr>
          <w:rFonts w:asciiTheme="minorHAnsi" w:hAnsiTheme="minorHAnsi" w:cstheme="minorHAnsi"/>
        </w:rPr>
        <w:lastRenderedPageBreak/>
        <w:t>Skrócenie terminu realizacji o:</w:t>
      </w:r>
    </w:p>
    <w:p w:rsidR="0099090E" w:rsidRDefault="0099090E" w:rsidP="00F87FEF">
      <w:pPr>
        <w:pStyle w:val="Akapitzlist"/>
        <w:numPr>
          <w:ilvl w:val="0"/>
          <w:numId w:val="45"/>
        </w:numPr>
        <w:contextualSpacing/>
        <w:rPr>
          <w:rFonts w:asciiTheme="minorHAnsi" w:hAnsiTheme="minorHAnsi" w:cstheme="minorHAnsi"/>
        </w:rPr>
      </w:pPr>
      <w:r>
        <w:rPr>
          <w:rFonts w:asciiTheme="minorHAnsi" w:hAnsiTheme="minorHAnsi" w:cstheme="minorHAnsi"/>
        </w:rPr>
        <w:t>0</w:t>
      </w:r>
      <w:r w:rsidRPr="00FE6F4C">
        <w:rPr>
          <w:rFonts w:asciiTheme="minorHAnsi" w:hAnsiTheme="minorHAnsi" w:cstheme="minorHAnsi"/>
        </w:rPr>
        <w:t xml:space="preserve"> dni = </w:t>
      </w:r>
      <w:r>
        <w:rPr>
          <w:rFonts w:asciiTheme="minorHAnsi" w:hAnsiTheme="minorHAnsi" w:cstheme="minorHAnsi"/>
        </w:rPr>
        <w:t>0</w:t>
      </w:r>
      <w:r w:rsidRPr="00FE6F4C">
        <w:rPr>
          <w:rFonts w:asciiTheme="minorHAnsi" w:hAnsiTheme="minorHAnsi" w:cstheme="minorHAnsi"/>
        </w:rPr>
        <w:t xml:space="preserve"> punktów</w:t>
      </w:r>
    </w:p>
    <w:p w:rsidR="0099090E" w:rsidRDefault="0099090E" w:rsidP="00F87FEF">
      <w:pPr>
        <w:pStyle w:val="Akapitzlist"/>
        <w:numPr>
          <w:ilvl w:val="0"/>
          <w:numId w:val="45"/>
        </w:numPr>
        <w:contextualSpacing/>
        <w:rPr>
          <w:rFonts w:asciiTheme="minorHAnsi" w:hAnsiTheme="minorHAnsi" w:cstheme="minorHAnsi"/>
        </w:rPr>
      </w:pPr>
      <w:r>
        <w:rPr>
          <w:rFonts w:asciiTheme="minorHAnsi" w:hAnsiTheme="minorHAnsi" w:cstheme="minorHAnsi"/>
        </w:rPr>
        <w:t>1 dzień</w:t>
      </w:r>
      <w:r w:rsidRPr="00FE6F4C">
        <w:rPr>
          <w:rFonts w:asciiTheme="minorHAnsi" w:hAnsiTheme="minorHAnsi" w:cstheme="minorHAnsi"/>
        </w:rPr>
        <w:t xml:space="preserve"> = </w:t>
      </w:r>
      <w:r>
        <w:rPr>
          <w:rFonts w:asciiTheme="minorHAnsi" w:hAnsiTheme="minorHAnsi" w:cstheme="minorHAnsi"/>
        </w:rPr>
        <w:t>5</w:t>
      </w:r>
      <w:r w:rsidRPr="00FE6F4C">
        <w:rPr>
          <w:rFonts w:asciiTheme="minorHAnsi" w:hAnsiTheme="minorHAnsi" w:cstheme="minorHAnsi"/>
        </w:rPr>
        <w:t xml:space="preserve"> punktów</w:t>
      </w:r>
    </w:p>
    <w:p w:rsidR="0099090E" w:rsidRPr="00983278" w:rsidRDefault="0099090E" w:rsidP="00F87FEF">
      <w:pPr>
        <w:pStyle w:val="Akapitzlist"/>
        <w:numPr>
          <w:ilvl w:val="0"/>
          <w:numId w:val="45"/>
        </w:numPr>
        <w:contextualSpacing/>
        <w:rPr>
          <w:rFonts w:asciiTheme="minorHAnsi" w:hAnsiTheme="minorHAnsi" w:cstheme="minorHAnsi"/>
        </w:rPr>
      </w:pPr>
      <w:r>
        <w:rPr>
          <w:rFonts w:asciiTheme="minorHAnsi" w:hAnsiTheme="minorHAnsi" w:cstheme="minorHAnsi"/>
        </w:rPr>
        <w:t>2 dni = 10 punktów</w:t>
      </w:r>
    </w:p>
    <w:p w:rsidR="0099090E" w:rsidRDefault="0099090E" w:rsidP="00F87FEF">
      <w:pPr>
        <w:pStyle w:val="Akapitzlist"/>
        <w:numPr>
          <w:ilvl w:val="0"/>
          <w:numId w:val="45"/>
        </w:numPr>
        <w:contextualSpacing/>
        <w:rPr>
          <w:rFonts w:asciiTheme="minorHAnsi" w:hAnsiTheme="minorHAnsi" w:cstheme="minorHAnsi"/>
        </w:rPr>
      </w:pPr>
      <w:r>
        <w:rPr>
          <w:rFonts w:asciiTheme="minorHAnsi" w:hAnsiTheme="minorHAnsi" w:cstheme="minorHAnsi"/>
        </w:rPr>
        <w:t xml:space="preserve">3 dni </w:t>
      </w:r>
      <w:r w:rsidRPr="00FE6F4C">
        <w:rPr>
          <w:rFonts w:asciiTheme="minorHAnsi" w:hAnsiTheme="minorHAnsi" w:cstheme="minorHAnsi"/>
        </w:rPr>
        <w:t xml:space="preserve">= </w:t>
      </w:r>
      <w:r>
        <w:rPr>
          <w:rFonts w:asciiTheme="minorHAnsi" w:hAnsiTheme="minorHAnsi" w:cstheme="minorHAnsi"/>
        </w:rPr>
        <w:t xml:space="preserve">15 </w:t>
      </w:r>
      <w:r w:rsidRPr="00FE6F4C">
        <w:rPr>
          <w:rFonts w:asciiTheme="minorHAnsi" w:hAnsiTheme="minorHAnsi" w:cstheme="minorHAnsi"/>
        </w:rPr>
        <w:t>punktów</w:t>
      </w:r>
    </w:p>
    <w:p w:rsidR="0099090E" w:rsidRPr="00FE6F4C" w:rsidRDefault="0099090E" w:rsidP="00F87FEF">
      <w:pPr>
        <w:pStyle w:val="Akapitzlist"/>
        <w:numPr>
          <w:ilvl w:val="0"/>
          <w:numId w:val="45"/>
        </w:numPr>
        <w:contextualSpacing/>
        <w:rPr>
          <w:rFonts w:asciiTheme="minorHAnsi" w:hAnsiTheme="minorHAnsi" w:cstheme="minorHAnsi"/>
        </w:rPr>
      </w:pPr>
      <w:r>
        <w:rPr>
          <w:rFonts w:asciiTheme="minorHAnsi" w:hAnsiTheme="minorHAnsi" w:cstheme="minorHAnsi"/>
        </w:rPr>
        <w:t>4 dni = 20 punktów</w:t>
      </w:r>
    </w:p>
    <w:p w:rsidR="0099090E" w:rsidRDefault="0099090E" w:rsidP="00F87FEF">
      <w:pPr>
        <w:pStyle w:val="Akapitzlist"/>
        <w:numPr>
          <w:ilvl w:val="0"/>
          <w:numId w:val="45"/>
        </w:numPr>
        <w:contextualSpacing/>
        <w:rPr>
          <w:rFonts w:asciiTheme="minorHAnsi" w:hAnsiTheme="minorHAnsi" w:cstheme="minorHAnsi"/>
        </w:rPr>
      </w:pPr>
      <w:r>
        <w:rPr>
          <w:rFonts w:asciiTheme="minorHAnsi" w:hAnsiTheme="minorHAnsi" w:cstheme="minorHAnsi"/>
        </w:rPr>
        <w:t xml:space="preserve">5 dni </w:t>
      </w:r>
      <w:r w:rsidRPr="00FE6F4C">
        <w:rPr>
          <w:rFonts w:asciiTheme="minorHAnsi" w:hAnsiTheme="minorHAnsi" w:cstheme="minorHAnsi"/>
        </w:rPr>
        <w:t xml:space="preserve">= </w:t>
      </w:r>
      <w:r>
        <w:rPr>
          <w:rFonts w:asciiTheme="minorHAnsi" w:hAnsiTheme="minorHAnsi" w:cstheme="minorHAnsi"/>
        </w:rPr>
        <w:t>25</w:t>
      </w:r>
      <w:r w:rsidRPr="00FE6F4C">
        <w:rPr>
          <w:rFonts w:asciiTheme="minorHAnsi" w:hAnsiTheme="minorHAnsi" w:cstheme="minorHAnsi"/>
        </w:rPr>
        <w:t xml:space="preserve"> punktów</w:t>
      </w:r>
    </w:p>
    <w:p w:rsidR="0099090E" w:rsidRDefault="0099090E" w:rsidP="00F87FEF">
      <w:pPr>
        <w:pStyle w:val="Akapitzlist"/>
        <w:numPr>
          <w:ilvl w:val="0"/>
          <w:numId w:val="45"/>
        </w:numPr>
        <w:contextualSpacing/>
        <w:rPr>
          <w:rFonts w:asciiTheme="minorHAnsi" w:hAnsiTheme="minorHAnsi" w:cstheme="minorHAnsi"/>
        </w:rPr>
      </w:pPr>
      <w:r>
        <w:rPr>
          <w:rFonts w:asciiTheme="minorHAnsi" w:hAnsiTheme="minorHAnsi" w:cstheme="minorHAnsi"/>
        </w:rPr>
        <w:t>6 dni = 30 punktów</w:t>
      </w:r>
    </w:p>
    <w:p w:rsidR="0099090E" w:rsidRDefault="0099090E" w:rsidP="00F87FEF">
      <w:pPr>
        <w:pStyle w:val="Akapitzlist"/>
        <w:numPr>
          <w:ilvl w:val="0"/>
          <w:numId w:val="45"/>
        </w:numPr>
        <w:contextualSpacing/>
        <w:rPr>
          <w:rFonts w:asciiTheme="minorHAnsi" w:hAnsiTheme="minorHAnsi" w:cstheme="minorHAnsi"/>
        </w:rPr>
      </w:pPr>
      <w:r>
        <w:rPr>
          <w:rFonts w:asciiTheme="minorHAnsi" w:hAnsiTheme="minorHAnsi" w:cstheme="minorHAnsi"/>
        </w:rPr>
        <w:t>7 dni = 35 punktów</w:t>
      </w:r>
    </w:p>
    <w:p w:rsidR="0099090E" w:rsidRPr="00FE6F4C" w:rsidRDefault="0099090E" w:rsidP="00F87FEF">
      <w:pPr>
        <w:pStyle w:val="Akapitzlist"/>
        <w:numPr>
          <w:ilvl w:val="0"/>
          <w:numId w:val="45"/>
        </w:numPr>
        <w:contextualSpacing/>
        <w:rPr>
          <w:rFonts w:asciiTheme="minorHAnsi" w:hAnsiTheme="minorHAnsi" w:cstheme="minorHAnsi"/>
        </w:rPr>
      </w:pPr>
      <w:r>
        <w:rPr>
          <w:rFonts w:asciiTheme="minorHAnsi" w:hAnsiTheme="minorHAnsi" w:cstheme="minorHAnsi"/>
        </w:rPr>
        <w:t>8 dni = 40 punktów</w:t>
      </w:r>
    </w:p>
    <w:p w:rsidR="0099090E" w:rsidRPr="00FE6F4C" w:rsidRDefault="0099090E" w:rsidP="00F87FEF">
      <w:pPr>
        <w:rPr>
          <w:rFonts w:asciiTheme="minorHAnsi" w:hAnsiTheme="minorHAnsi" w:cstheme="minorHAnsi"/>
        </w:rPr>
      </w:pPr>
      <w:r w:rsidRPr="00FE6F4C">
        <w:rPr>
          <w:rFonts w:asciiTheme="minorHAnsi" w:hAnsiTheme="minorHAnsi" w:cstheme="minorHAnsi"/>
        </w:rPr>
        <w:t>Maksymalna ilość punktów w punktacji kryterium skrócenie terminu realizacji (T) wynosi 40 pkt.</w:t>
      </w:r>
    </w:p>
    <w:p w:rsidR="0099090E" w:rsidRPr="00FE6F4C" w:rsidRDefault="0099090E" w:rsidP="00F87FEF">
      <w:pPr>
        <w:rPr>
          <w:rFonts w:asciiTheme="minorHAnsi" w:hAnsiTheme="minorHAnsi" w:cstheme="minorHAnsi"/>
          <w:b/>
        </w:rPr>
      </w:pPr>
      <w:r w:rsidRPr="00FE6F4C">
        <w:rPr>
          <w:rFonts w:asciiTheme="minorHAnsi" w:hAnsiTheme="minorHAnsi" w:cstheme="minorHAnsi"/>
          <w:b/>
        </w:rPr>
        <w:t>Jako oferta najkorzystniejsza uznana zostanie ta, która otrzyma największą ilość punktów w łącznej punktacji ocenianych kryteriów.</w:t>
      </w:r>
    </w:p>
    <w:p w:rsidR="0099090E" w:rsidRPr="00FE6F4C" w:rsidRDefault="0099090E" w:rsidP="00F87FEF">
      <w:pPr>
        <w:rPr>
          <w:rFonts w:asciiTheme="minorHAnsi" w:hAnsiTheme="minorHAnsi" w:cstheme="minorHAnsi"/>
        </w:rPr>
      </w:pPr>
      <w:r w:rsidRPr="00FE6F4C">
        <w:rPr>
          <w:rFonts w:asciiTheme="minorHAnsi" w:hAnsiTheme="minorHAnsi" w:cstheme="minorHAnsi"/>
          <w:b/>
        </w:rPr>
        <w:t>Wybór najkorzystniejszej oferty:</w:t>
      </w:r>
    </w:p>
    <w:p w:rsidR="0099090E" w:rsidRPr="00FE6F4C" w:rsidRDefault="0099090E" w:rsidP="00F87FEF">
      <w:pPr>
        <w:rPr>
          <w:rFonts w:asciiTheme="minorHAnsi" w:hAnsiTheme="minorHAnsi" w:cstheme="minorHAnsi"/>
        </w:rPr>
      </w:pPr>
      <w:r w:rsidRPr="00FE6F4C">
        <w:rPr>
          <w:rFonts w:asciiTheme="minorHAnsi" w:hAnsiTheme="minorHAnsi" w:cstheme="minorHAnsi"/>
        </w:rPr>
        <w:t>Jako oferta najkorzystniejsza uznana zostanie ta, która otrzyma największą ilość punktów w łącznej punktacji ocenianych kryteriów. (maksymalnie100 punktów)</w:t>
      </w:r>
    </w:p>
    <w:p w:rsidR="0099090E" w:rsidRPr="00FE6F4C" w:rsidRDefault="0099090E" w:rsidP="00F87FEF">
      <w:pPr>
        <w:rPr>
          <w:rFonts w:asciiTheme="minorHAnsi" w:hAnsiTheme="minorHAnsi" w:cstheme="minorHAnsi"/>
        </w:rPr>
      </w:pPr>
      <w:r w:rsidRPr="00FE6F4C">
        <w:rPr>
          <w:rFonts w:asciiTheme="minorHAnsi" w:hAnsiTheme="minorHAnsi" w:cstheme="minorHAnsi"/>
        </w:rPr>
        <w:t>Punktacja ogólna będzie obliczana według następującego wzoru</w:t>
      </w:r>
    </w:p>
    <w:p w:rsidR="0099090E" w:rsidRPr="00FE6F4C" w:rsidRDefault="0099090E" w:rsidP="00F87FEF">
      <w:pPr>
        <w:rPr>
          <w:rFonts w:asciiTheme="minorHAnsi" w:hAnsiTheme="minorHAnsi" w:cstheme="minorHAnsi"/>
        </w:rPr>
      </w:pPr>
      <w:r w:rsidRPr="00FE6F4C">
        <w:rPr>
          <w:rFonts w:asciiTheme="minorHAnsi" w:hAnsiTheme="minorHAnsi" w:cstheme="minorHAnsi"/>
        </w:rPr>
        <w:t xml:space="preserve">PO= (C+ T) gdzie: </w:t>
      </w:r>
    </w:p>
    <w:p w:rsidR="0099090E" w:rsidRPr="00FE6F4C" w:rsidRDefault="0099090E" w:rsidP="00F87FEF">
      <w:pPr>
        <w:rPr>
          <w:rFonts w:asciiTheme="minorHAnsi" w:hAnsiTheme="minorHAnsi" w:cstheme="minorHAnsi"/>
        </w:rPr>
      </w:pPr>
      <w:r w:rsidRPr="00FE6F4C">
        <w:rPr>
          <w:rFonts w:asciiTheme="minorHAnsi" w:hAnsiTheme="minorHAnsi" w:cstheme="minorHAnsi"/>
        </w:rPr>
        <w:t>PO- punktacja ogólna</w:t>
      </w:r>
    </w:p>
    <w:p w:rsidR="0099090E" w:rsidRPr="00FE6F4C" w:rsidRDefault="0099090E" w:rsidP="00F87FEF">
      <w:pPr>
        <w:rPr>
          <w:rFonts w:asciiTheme="minorHAnsi" w:hAnsiTheme="minorHAnsi" w:cstheme="minorHAnsi"/>
        </w:rPr>
      </w:pPr>
      <w:r w:rsidRPr="00FE6F4C">
        <w:rPr>
          <w:rFonts w:asciiTheme="minorHAnsi" w:hAnsiTheme="minorHAnsi" w:cstheme="minorHAnsi"/>
        </w:rPr>
        <w:t>C= ilość punktów uzyskanych w kryterium- cena</w:t>
      </w:r>
    </w:p>
    <w:p w:rsidR="0099090E" w:rsidRPr="00FE6F4C" w:rsidRDefault="0099090E" w:rsidP="00F87FEF">
      <w:pPr>
        <w:rPr>
          <w:rFonts w:asciiTheme="minorHAnsi" w:hAnsiTheme="minorHAnsi" w:cstheme="minorHAnsi"/>
        </w:rPr>
      </w:pPr>
      <w:r w:rsidRPr="00FE6F4C">
        <w:rPr>
          <w:rFonts w:asciiTheme="minorHAnsi" w:hAnsiTheme="minorHAnsi" w:cstheme="minorHAnsi"/>
        </w:rPr>
        <w:t>T= ilość punktów uzyskanych w kryterium skrócenie terminu realizacji zadania</w:t>
      </w:r>
    </w:p>
    <w:p w:rsidR="0099090E" w:rsidRPr="00FE6F4C" w:rsidRDefault="0099090E" w:rsidP="00F87FEF">
      <w:pPr>
        <w:rPr>
          <w:rFonts w:asciiTheme="minorHAnsi" w:hAnsiTheme="minorHAnsi" w:cstheme="minorHAnsi"/>
        </w:rPr>
      </w:pPr>
      <w:r w:rsidRPr="00FE6F4C">
        <w:rPr>
          <w:rFonts w:asciiTheme="minorHAnsi" w:hAnsiTheme="minorHAnsi" w:cstheme="minorHAnsi"/>
        </w:rPr>
        <w:t>Zamawiający udzieli zamówienia Wykonawcy, którego oferta odpowiada wszystkim wymaganiom określonym w niniejsze Specyfikacji Istotnych Warunków Zamówienia i została oceniona jako najkorzystniejsza w oparciu o podane wyżej kryteria oceny ofert.</w:t>
      </w:r>
    </w:p>
    <w:p w:rsidR="0099090E" w:rsidRPr="00FE6F4C" w:rsidRDefault="0099090E" w:rsidP="00F87FEF">
      <w:pPr>
        <w:rPr>
          <w:rFonts w:asciiTheme="minorHAnsi" w:hAnsiTheme="minorHAnsi" w:cstheme="minorHAnsi"/>
        </w:rPr>
      </w:pPr>
      <w:r w:rsidRPr="00FE6F4C">
        <w:rPr>
          <w:rFonts w:asciiTheme="minorHAnsi" w:hAnsiTheme="minorHAnsi" w:cstheme="minorHAnsi"/>
          <w:lang w:eastAsia="ar-SA"/>
        </w:rPr>
        <w:t xml:space="preserve">Zamawiający unieważni postępowanie w sytuacji, gdy wystąpią przesłanki wskazane w art. 93 </w:t>
      </w:r>
      <w:r w:rsidRPr="00FE6F4C">
        <w:rPr>
          <w:rFonts w:asciiTheme="minorHAnsi" w:hAnsiTheme="minorHAnsi" w:cstheme="minorHAnsi"/>
          <w:iCs/>
          <w:lang w:eastAsia="ar-SA"/>
        </w:rPr>
        <w:t>ustawy z dnia 29 stycznia 2004 r. Prawo Zamówień Publicznych (tekst jedn. Dz. U. z 2019r.</w:t>
      </w:r>
      <w:r w:rsidRPr="00FE6F4C">
        <w:rPr>
          <w:rFonts w:asciiTheme="minorHAnsi" w:hAnsiTheme="minorHAnsi" w:cstheme="minorHAnsi"/>
        </w:rPr>
        <w:t xml:space="preserve"> </w:t>
      </w:r>
      <w:r w:rsidRPr="00FE6F4C">
        <w:rPr>
          <w:rFonts w:asciiTheme="minorHAnsi" w:hAnsiTheme="minorHAnsi" w:cstheme="minorHAnsi"/>
          <w:iCs/>
          <w:lang w:eastAsia="ar-SA"/>
        </w:rPr>
        <w:t>poz. 1843</w:t>
      </w:r>
      <w:r>
        <w:rPr>
          <w:rFonts w:asciiTheme="minorHAnsi" w:hAnsiTheme="minorHAnsi" w:cstheme="minorHAnsi"/>
          <w:iCs/>
          <w:lang w:eastAsia="ar-SA"/>
        </w:rPr>
        <w:t xml:space="preserve"> z </w:t>
      </w:r>
      <w:proofErr w:type="spellStart"/>
      <w:r>
        <w:rPr>
          <w:rFonts w:asciiTheme="minorHAnsi" w:hAnsiTheme="minorHAnsi" w:cstheme="minorHAnsi"/>
          <w:iCs/>
          <w:lang w:eastAsia="ar-SA"/>
        </w:rPr>
        <w:t>późn</w:t>
      </w:r>
      <w:proofErr w:type="spellEnd"/>
      <w:r>
        <w:rPr>
          <w:rFonts w:asciiTheme="minorHAnsi" w:hAnsiTheme="minorHAnsi" w:cstheme="minorHAnsi"/>
          <w:iCs/>
          <w:lang w:eastAsia="ar-SA"/>
        </w:rPr>
        <w:t>. zmianami</w:t>
      </w:r>
      <w:r w:rsidRPr="00FE6F4C">
        <w:rPr>
          <w:rFonts w:asciiTheme="minorHAnsi" w:hAnsiTheme="minorHAnsi" w:cstheme="minorHAnsi"/>
          <w:iCs/>
          <w:lang w:eastAsia="ar-SA"/>
        </w:rPr>
        <w:t>)</w:t>
      </w:r>
    </w:p>
    <w:p w:rsidR="0099090E" w:rsidRPr="00FE6F4C" w:rsidRDefault="0099090E" w:rsidP="00F87FEF">
      <w:pPr>
        <w:rPr>
          <w:rFonts w:asciiTheme="minorHAnsi" w:hAnsiTheme="minorHAnsi" w:cstheme="minorHAnsi"/>
          <w:lang w:eastAsia="ar-SA"/>
        </w:rPr>
      </w:pPr>
      <w:r w:rsidRPr="00FE6F4C">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4D1F75" w:rsidRDefault="008411E8" w:rsidP="00F87FEF">
      <w:pPr>
        <w:pStyle w:val="Nagwek3"/>
        <w:rPr>
          <w:rFonts w:asciiTheme="minorHAnsi" w:hAnsiTheme="minorHAnsi" w:cstheme="minorHAnsi"/>
        </w:rPr>
      </w:pPr>
      <w:r w:rsidRPr="004D1F75">
        <w:rPr>
          <w:rFonts w:asciiTheme="minorHAnsi" w:hAnsiTheme="minorHAnsi" w:cstheme="minorHAnsi"/>
        </w:rPr>
        <w:lastRenderedPageBreak/>
        <w:tab/>
      </w:r>
      <w:bookmarkStart w:id="37" w:name="_Toc63758670"/>
      <w:r w:rsidR="007F76E7" w:rsidRPr="004D1F75">
        <w:rPr>
          <w:rFonts w:asciiTheme="minorHAnsi" w:hAnsiTheme="minorHAnsi" w:cstheme="minorHAnsi"/>
        </w:rPr>
        <w:t>Informacje o formalnościach, jakie powinny być dopełnione po wyborze oferty w celu zawarcia umowy w sprawie zamówienia publicznego</w:t>
      </w:r>
      <w:bookmarkEnd w:id="37"/>
    </w:p>
    <w:p w:rsidR="00EC2888" w:rsidRPr="004D1F75" w:rsidRDefault="001E29ED" w:rsidP="00F87FEF">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EC2888" w:rsidRPr="004D1F75">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4D1F75" w:rsidRDefault="001E29ED" w:rsidP="00F87FEF">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EC2888" w:rsidRPr="004D1F75">
        <w:rPr>
          <w:rFonts w:asciiTheme="minorHAnsi" w:hAnsiTheme="minorHAnsi" w:cstheme="minorHAnsi"/>
        </w:rPr>
        <w:t xml:space="preserve">Zamawiający może zawrzeć umowę w sprawie zamówienia publicznego przed upływem terminu, o którym mowa w ust. 1, jeżeli </w:t>
      </w:r>
      <w:r w:rsidR="00EC2888" w:rsidRPr="004D1F75">
        <w:rPr>
          <w:rFonts w:asciiTheme="minorHAnsi" w:hAnsiTheme="minorHAnsi" w:cstheme="minorHAnsi"/>
        </w:rPr>
        <w:tab/>
        <w:t>w postępowaniu o udzielenie zamówienia prowadzonym w trybie</w:t>
      </w:r>
      <w:r w:rsidR="00EC2888" w:rsidRPr="004D1F75">
        <w:rPr>
          <w:rFonts w:asciiTheme="minorHAnsi" w:hAnsiTheme="minorHAnsi" w:cstheme="minorHAnsi"/>
        </w:rPr>
        <w:tab/>
        <w:t>podstawowym złożono tylko jedną ofertę.</w:t>
      </w:r>
    </w:p>
    <w:p w:rsidR="00DE2294" w:rsidRPr="004D1F75" w:rsidRDefault="001E29ED" w:rsidP="00F87FEF">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DE2294" w:rsidRPr="004D1F75">
        <w:rPr>
          <w:rFonts w:asciiTheme="minorHAnsi" w:hAnsiTheme="minorHAnsi" w:cstheme="minorHAnsi"/>
        </w:rPr>
        <w:t>Wykonawca, którego oferta zostanie uznana za najkorzystniejszą, będzie zobowiązany przed podpisaniem umowy do</w:t>
      </w:r>
      <w:r w:rsidR="00FD5C82" w:rsidRPr="004D1F75">
        <w:rPr>
          <w:rFonts w:asciiTheme="minorHAnsi" w:hAnsiTheme="minorHAnsi" w:cstheme="minorHAnsi"/>
        </w:rPr>
        <w:t xml:space="preserve"> </w:t>
      </w:r>
      <w:r w:rsidR="00DE2294" w:rsidRPr="004D1F75">
        <w:rPr>
          <w:rFonts w:asciiTheme="minorHAnsi" w:hAnsiTheme="minorHAnsi" w:cstheme="minorHAnsi"/>
        </w:rPr>
        <w:t>wniesienia zabezpiecz</w:t>
      </w:r>
      <w:r w:rsidR="00B81BF1" w:rsidRPr="004D1F75">
        <w:rPr>
          <w:rFonts w:asciiTheme="minorHAnsi" w:hAnsiTheme="minorHAnsi" w:cstheme="minorHAnsi"/>
        </w:rPr>
        <w:t>enia należytego wykonania umowy</w:t>
      </w:r>
      <w:r w:rsidR="00FD5C82" w:rsidRPr="004D1F75">
        <w:rPr>
          <w:rFonts w:asciiTheme="minorHAnsi" w:hAnsiTheme="minorHAnsi" w:cstheme="minorHAnsi"/>
        </w:rPr>
        <w:t xml:space="preserve"> </w:t>
      </w:r>
      <w:r w:rsidR="00BD1389" w:rsidRPr="004D1F75">
        <w:rPr>
          <w:rFonts w:asciiTheme="minorHAnsi" w:hAnsiTheme="minorHAnsi" w:cstheme="minorHAnsi"/>
        </w:rPr>
        <w:t>w</w:t>
      </w:r>
      <w:r w:rsidR="00DE2294" w:rsidRPr="004D1F75">
        <w:rPr>
          <w:rFonts w:asciiTheme="minorHAnsi" w:hAnsiTheme="minorHAnsi" w:cstheme="minorHAnsi"/>
        </w:rPr>
        <w:t xml:space="preserve"> wysokości i formie określonej w Rozdziale </w:t>
      </w:r>
      <w:r w:rsidR="00972413" w:rsidRPr="004D1F75">
        <w:rPr>
          <w:rFonts w:asciiTheme="minorHAnsi" w:hAnsiTheme="minorHAnsi" w:cstheme="minorHAnsi"/>
        </w:rPr>
        <w:t>X</w:t>
      </w:r>
      <w:r w:rsidR="00164E83" w:rsidRPr="004D1F75">
        <w:rPr>
          <w:rFonts w:asciiTheme="minorHAnsi" w:hAnsiTheme="minorHAnsi" w:cstheme="minorHAnsi"/>
        </w:rPr>
        <w:t>X</w:t>
      </w:r>
      <w:r w:rsidR="00335ECC" w:rsidRPr="004D1F75">
        <w:rPr>
          <w:rFonts w:asciiTheme="minorHAnsi" w:hAnsiTheme="minorHAnsi" w:cstheme="minorHAnsi"/>
        </w:rPr>
        <w:t xml:space="preserve">I </w:t>
      </w:r>
      <w:r w:rsidR="00EC2888" w:rsidRPr="004D1F75">
        <w:rPr>
          <w:rFonts w:asciiTheme="minorHAnsi" w:hAnsiTheme="minorHAnsi" w:cstheme="minorHAnsi"/>
        </w:rPr>
        <w:t>S</w:t>
      </w:r>
      <w:r w:rsidR="00FD5C82" w:rsidRPr="004D1F75">
        <w:rPr>
          <w:rFonts w:asciiTheme="minorHAnsi" w:hAnsiTheme="minorHAnsi" w:cstheme="minorHAnsi"/>
        </w:rPr>
        <w:t>WZ.</w:t>
      </w:r>
    </w:p>
    <w:p w:rsidR="00552FBA" w:rsidRPr="004D1F75" w:rsidRDefault="001E29ED" w:rsidP="00F87FEF">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552FBA" w:rsidRPr="004D1F75">
        <w:rPr>
          <w:rFonts w:asciiTheme="minorHAnsi" w:hAnsiTheme="minorHAnsi" w:cstheme="minorHAnsi"/>
        </w:rPr>
        <w:t>W przypadku wyboru oferty złożonej przez Wykonawców wspólnie ubiegających się o</w:t>
      </w:r>
      <w:r w:rsidR="004705A8" w:rsidRPr="004D1F75">
        <w:rPr>
          <w:rFonts w:asciiTheme="minorHAnsi" w:hAnsiTheme="minorHAnsi" w:cstheme="minorHAnsi"/>
        </w:rPr>
        <w:t> </w:t>
      </w:r>
      <w:r w:rsidR="00552FBA" w:rsidRPr="004D1F75">
        <w:rPr>
          <w:rFonts w:asciiTheme="minorHAnsi" w:hAnsiTheme="minorHAnsi" w:cstheme="minorHAnsi"/>
        </w:rPr>
        <w:t xml:space="preserve">udzielenie zamówienia Zamawiający </w:t>
      </w:r>
      <w:r w:rsidR="001D28CC" w:rsidRPr="004D1F75">
        <w:rPr>
          <w:rFonts w:asciiTheme="minorHAnsi" w:hAnsiTheme="minorHAnsi" w:cstheme="minorHAnsi"/>
        </w:rPr>
        <w:t>zastrzega sobie prawo żądania przed zawarciem umowy w sprawie zamówienia publicznego umowy regulującej współpracę tych Wykonawców.</w:t>
      </w:r>
    </w:p>
    <w:p w:rsidR="00552FBA" w:rsidRPr="004D1F75" w:rsidRDefault="001E29ED" w:rsidP="00F87FEF">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DE2294" w:rsidRPr="004D1F75">
        <w:rPr>
          <w:rFonts w:asciiTheme="minorHAnsi" w:hAnsiTheme="minorHAnsi" w:cstheme="minorHAnsi"/>
        </w:rPr>
        <w:t xml:space="preserve">Wykonawca będzie zobowiązany do podpisania umowy w miejscu i </w:t>
      </w:r>
      <w:r w:rsidR="00C83BC8" w:rsidRPr="004D1F75">
        <w:rPr>
          <w:rFonts w:asciiTheme="minorHAnsi" w:hAnsiTheme="minorHAnsi" w:cstheme="minorHAnsi"/>
        </w:rPr>
        <w:t>terminie</w:t>
      </w:r>
      <w:r w:rsidR="00DE2294" w:rsidRPr="004D1F75">
        <w:rPr>
          <w:rFonts w:asciiTheme="minorHAnsi" w:hAnsiTheme="minorHAnsi" w:cstheme="minorHAnsi"/>
        </w:rPr>
        <w:t xml:space="preserve"> wskazanym przez Zamawiającego.</w:t>
      </w:r>
    </w:p>
    <w:p w:rsidR="00552FBA" w:rsidRPr="004D1F75" w:rsidRDefault="00DC60C2" w:rsidP="00F87FEF">
      <w:pPr>
        <w:pStyle w:val="Nagwek3"/>
        <w:rPr>
          <w:rFonts w:asciiTheme="minorHAnsi" w:hAnsiTheme="minorHAnsi" w:cstheme="minorHAnsi"/>
        </w:rPr>
      </w:pPr>
      <w:bookmarkStart w:id="38" w:name="_Toc63758671"/>
      <w:r w:rsidRPr="004D1F75">
        <w:rPr>
          <w:rFonts w:asciiTheme="minorHAnsi" w:hAnsiTheme="minorHAnsi" w:cstheme="minorHAnsi"/>
        </w:rPr>
        <w:t>Wymagania dotyczące zabezpieczenia należytego wykonania umowy</w:t>
      </w:r>
      <w:bookmarkEnd w:id="38"/>
    </w:p>
    <w:p w:rsidR="0016416A" w:rsidRPr="004D1F75" w:rsidRDefault="00FD5C82" w:rsidP="00F87FEF">
      <w:pPr>
        <w:pStyle w:val="Akapitzlist"/>
        <w:ind w:left="426"/>
        <w:rPr>
          <w:rFonts w:asciiTheme="minorHAnsi" w:hAnsiTheme="minorHAnsi" w:cstheme="minorHAnsi"/>
        </w:rPr>
      </w:pPr>
      <w:r w:rsidRPr="004D1F75">
        <w:rPr>
          <w:rFonts w:asciiTheme="minorHAnsi" w:hAnsiTheme="minorHAnsi" w:cstheme="minorHAnsi"/>
        </w:rPr>
        <w:t xml:space="preserve">Zamawiający </w:t>
      </w:r>
      <w:r w:rsidR="002564BD" w:rsidRPr="004D1F75">
        <w:rPr>
          <w:rFonts w:asciiTheme="minorHAnsi" w:hAnsiTheme="minorHAnsi" w:cstheme="minorHAnsi"/>
        </w:rPr>
        <w:t xml:space="preserve">nie </w:t>
      </w:r>
      <w:r w:rsidRPr="004D1F75">
        <w:rPr>
          <w:rFonts w:asciiTheme="minorHAnsi" w:hAnsiTheme="minorHAnsi" w:cstheme="minorHAnsi"/>
        </w:rPr>
        <w:t>wymaga wniesienia zabezpieczenia należytego wykonania umowy</w:t>
      </w:r>
      <w:r w:rsidR="002564BD" w:rsidRPr="004D1F75">
        <w:rPr>
          <w:rFonts w:asciiTheme="minorHAnsi" w:hAnsiTheme="minorHAnsi" w:cstheme="minorHAnsi"/>
        </w:rPr>
        <w:t>.</w:t>
      </w:r>
    </w:p>
    <w:p w:rsidR="00552FBA" w:rsidRPr="004D1F75" w:rsidRDefault="00DC60C2" w:rsidP="00F87FEF">
      <w:pPr>
        <w:pStyle w:val="Nagwek3"/>
        <w:rPr>
          <w:rFonts w:asciiTheme="minorHAnsi" w:hAnsiTheme="minorHAnsi" w:cstheme="minorHAnsi"/>
        </w:rPr>
      </w:pPr>
      <w:bookmarkStart w:id="39" w:name="_Toc63758672"/>
      <w:r w:rsidRPr="004D1F75">
        <w:rPr>
          <w:rFonts w:asciiTheme="minorHAnsi" w:hAnsiTheme="minorHAnsi" w:cstheme="minorHAnsi"/>
        </w:rPr>
        <w:t>Informacje o treści zawieranej umowy oraz możliwości jej zmiany</w:t>
      </w:r>
      <w:bookmarkEnd w:id="39"/>
    </w:p>
    <w:p w:rsidR="00FA3063" w:rsidRPr="004D1F75" w:rsidRDefault="001E29ED" w:rsidP="00F87FEF">
      <w:pPr>
        <w:pStyle w:val="Akapitzlist"/>
        <w:numPr>
          <w:ilvl w:val="3"/>
          <w:numId w:val="34"/>
        </w:numPr>
        <w:tabs>
          <w:tab w:val="clear" w:pos="2880"/>
        </w:tabs>
        <w:ind w:left="284"/>
        <w:rPr>
          <w:rFonts w:asciiTheme="minorHAnsi" w:hAnsiTheme="minorHAnsi" w:cstheme="minorHAnsi"/>
        </w:rPr>
      </w:pPr>
      <w:r w:rsidRPr="004D1F75">
        <w:rPr>
          <w:rFonts w:asciiTheme="minorHAnsi" w:hAnsiTheme="minorHAnsi" w:cstheme="minorHAnsi"/>
        </w:rPr>
        <w:tab/>
      </w:r>
      <w:r w:rsidR="00541DD9" w:rsidRPr="004D1F75">
        <w:rPr>
          <w:rFonts w:asciiTheme="minorHAnsi" w:hAnsiTheme="minorHAnsi" w:cstheme="minorHAnsi"/>
        </w:rPr>
        <w:t>Wybrany Wykonawca jest zobowiązany do zawarcia umowy w sprawie zamówienia publiczne</w:t>
      </w:r>
      <w:r w:rsidR="002E24EC" w:rsidRPr="004D1F75">
        <w:rPr>
          <w:rFonts w:asciiTheme="minorHAnsi" w:hAnsiTheme="minorHAnsi" w:cstheme="minorHAnsi"/>
        </w:rPr>
        <w:t>go na warunkach określonych we W</w:t>
      </w:r>
      <w:r w:rsidR="00541DD9" w:rsidRPr="004D1F75">
        <w:rPr>
          <w:rFonts w:asciiTheme="minorHAnsi" w:hAnsiTheme="minorHAnsi" w:cstheme="minorHAnsi"/>
        </w:rPr>
        <w:t>zo</w:t>
      </w:r>
      <w:r w:rsidR="002E24EC" w:rsidRPr="004D1F75">
        <w:rPr>
          <w:rFonts w:asciiTheme="minorHAnsi" w:hAnsiTheme="minorHAnsi" w:cstheme="minorHAnsi"/>
        </w:rPr>
        <w:t>rze U</w:t>
      </w:r>
      <w:r w:rsidR="00541DD9" w:rsidRPr="004D1F75">
        <w:rPr>
          <w:rFonts w:asciiTheme="minorHAnsi" w:hAnsiTheme="minorHAnsi" w:cstheme="minorHAnsi"/>
        </w:rPr>
        <w:t xml:space="preserve">mowy, stanowiącym </w:t>
      </w:r>
      <w:r w:rsidR="00D32541" w:rsidRPr="004D1F75">
        <w:rPr>
          <w:rFonts w:asciiTheme="minorHAnsi" w:hAnsiTheme="minorHAnsi" w:cstheme="minorHAnsi"/>
          <w:b/>
        </w:rPr>
        <w:t xml:space="preserve">Załącznik nr </w:t>
      </w:r>
      <w:r w:rsidR="00B259D5" w:rsidRPr="004D1F75">
        <w:rPr>
          <w:rFonts w:asciiTheme="minorHAnsi" w:hAnsiTheme="minorHAnsi" w:cstheme="minorHAnsi"/>
          <w:b/>
        </w:rPr>
        <w:t>2</w:t>
      </w:r>
      <w:r w:rsidR="00D32541" w:rsidRPr="004D1F75">
        <w:rPr>
          <w:rFonts w:asciiTheme="minorHAnsi" w:hAnsiTheme="minorHAnsi" w:cstheme="minorHAnsi"/>
          <w:b/>
        </w:rPr>
        <w:t xml:space="preserve"> do SWZ</w:t>
      </w:r>
      <w:r w:rsidR="00541DD9" w:rsidRPr="004D1F75">
        <w:rPr>
          <w:rFonts w:asciiTheme="minorHAnsi" w:hAnsiTheme="minorHAnsi" w:cstheme="minorHAnsi"/>
        </w:rPr>
        <w:t>.</w:t>
      </w:r>
    </w:p>
    <w:p w:rsidR="00541DD9" w:rsidRPr="004D1F75" w:rsidRDefault="001E29ED" w:rsidP="00F87FEF">
      <w:pPr>
        <w:pStyle w:val="Akapitzlist"/>
        <w:numPr>
          <w:ilvl w:val="3"/>
          <w:numId w:val="34"/>
        </w:numPr>
        <w:tabs>
          <w:tab w:val="clear" w:pos="2880"/>
        </w:tabs>
        <w:ind w:left="284"/>
        <w:rPr>
          <w:rFonts w:asciiTheme="minorHAnsi" w:hAnsiTheme="minorHAnsi" w:cstheme="minorHAnsi"/>
        </w:rPr>
      </w:pPr>
      <w:r w:rsidRPr="004D1F75">
        <w:rPr>
          <w:rFonts w:asciiTheme="minorHAnsi" w:hAnsiTheme="minorHAnsi" w:cstheme="minorHAnsi"/>
        </w:rPr>
        <w:tab/>
      </w:r>
      <w:r w:rsidR="00541DD9" w:rsidRPr="004D1F75">
        <w:rPr>
          <w:rFonts w:asciiTheme="minorHAnsi" w:hAnsiTheme="minorHAnsi" w:cstheme="minorHAnsi"/>
        </w:rPr>
        <w:t>Zakres świadczenia Wykonawcy wynikający z umowy jest tożsamy z jego zobowiązaniem zawartym w ofercie.</w:t>
      </w:r>
    </w:p>
    <w:p w:rsidR="00A83F25" w:rsidRPr="004D1F75" w:rsidRDefault="001E29ED" w:rsidP="00F87FEF">
      <w:pPr>
        <w:pStyle w:val="Akapitzlist"/>
        <w:numPr>
          <w:ilvl w:val="3"/>
          <w:numId w:val="34"/>
        </w:numPr>
        <w:tabs>
          <w:tab w:val="clear" w:pos="2880"/>
        </w:tabs>
        <w:ind w:left="284"/>
        <w:rPr>
          <w:rFonts w:asciiTheme="minorHAnsi" w:hAnsiTheme="minorHAnsi" w:cstheme="minorHAnsi"/>
        </w:rPr>
      </w:pPr>
      <w:r w:rsidRPr="004D1F75">
        <w:rPr>
          <w:rFonts w:asciiTheme="minorHAnsi" w:hAnsiTheme="minorHAnsi" w:cstheme="minorHAnsi"/>
        </w:rPr>
        <w:tab/>
      </w:r>
      <w:r w:rsidR="00FA3063" w:rsidRPr="004D1F75">
        <w:rPr>
          <w:rFonts w:asciiTheme="minorHAnsi" w:hAnsiTheme="minorHAnsi" w:cstheme="minorHAnsi"/>
        </w:rPr>
        <w:t xml:space="preserve">Zamawiający przewiduje możliwość </w:t>
      </w:r>
      <w:r w:rsidR="00014473" w:rsidRPr="004D1F75">
        <w:rPr>
          <w:rFonts w:asciiTheme="minorHAnsi" w:hAnsiTheme="minorHAnsi" w:cstheme="minorHAnsi"/>
        </w:rPr>
        <w:t xml:space="preserve">zmiany zawartej umowy w stosunku do treści wybranej </w:t>
      </w:r>
      <w:r w:rsidR="002E24EC" w:rsidRPr="004D1F75">
        <w:rPr>
          <w:rFonts w:asciiTheme="minorHAnsi" w:hAnsiTheme="minorHAnsi" w:cstheme="minorHAnsi"/>
        </w:rPr>
        <w:t xml:space="preserve">oferty w zakresie </w:t>
      </w:r>
      <w:r w:rsidR="00033137" w:rsidRPr="004D1F75">
        <w:rPr>
          <w:rFonts w:asciiTheme="minorHAnsi" w:hAnsiTheme="minorHAnsi" w:cstheme="minorHAnsi"/>
        </w:rPr>
        <w:t>u</w:t>
      </w:r>
      <w:r w:rsidR="00333440" w:rsidRPr="004D1F75">
        <w:rPr>
          <w:rFonts w:asciiTheme="minorHAnsi" w:hAnsiTheme="minorHAnsi" w:cstheme="minorHAnsi"/>
        </w:rPr>
        <w:t xml:space="preserve">regulowanym w art. </w:t>
      </w:r>
      <w:r w:rsidR="00033137" w:rsidRPr="004D1F75">
        <w:rPr>
          <w:rFonts w:asciiTheme="minorHAnsi" w:hAnsiTheme="minorHAnsi" w:cstheme="minorHAnsi"/>
        </w:rPr>
        <w:t xml:space="preserve">454-455 </w:t>
      </w:r>
      <w:proofErr w:type="spellStart"/>
      <w:r w:rsidR="00033137" w:rsidRPr="004D1F75">
        <w:rPr>
          <w:rFonts w:asciiTheme="minorHAnsi" w:hAnsiTheme="minorHAnsi" w:cstheme="minorHAnsi"/>
        </w:rPr>
        <w:t>p.z.p</w:t>
      </w:r>
      <w:proofErr w:type="spellEnd"/>
      <w:r w:rsidR="00033137" w:rsidRPr="004D1F75">
        <w:rPr>
          <w:rFonts w:asciiTheme="minorHAnsi" w:hAnsiTheme="minorHAnsi" w:cstheme="minorHAnsi"/>
        </w:rPr>
        <w:t>.</w:t>
      </w:r>
    </w:p>
    <w:p w:rsidR="00552FBA" w:rsidRPr="004D1F75" w:rsidRDefault="001E29ED" w:rsidP="00F87FEF">
      <w:pPr>
        <w:pStyle w:val="Akapitzlist"/>
        <w:numPr>
          <w:ilvl w:val="3"/>
          <w:numId w:val="34"/>
        </w:numPr>
        <w:tabs>
          <w:tab w:val="clear" w:pos="2880"/>
        </w:tabs>
        <w:ind w:left="284"/>
        <w:rPr>
          <w:rFonts w:asciiTheme="minorHAnsi" w:hAnsiTheme="minorHAnsi" w:cstheme="minorHAnsi"/>
        </w:rPr>
      </w:pPr>
      <w:r w:rsidRPr="004D1F75">
        <w:rPr>
          <w:rFonts w:asciiTheme="minorHAnsi" w:hAnsiTheme="minorHAnsi" w:cstheme="minorHAnsi"/>
        </w:rPr>
        <w:tab/>
      </w:r>
      <w:r w:rsidR="00014473" w:rsidRPr="004D1F75">
        <w:rPr>
          <w:rFonts w:asciiTheme="minorHAnsi" w:hAnsiTheme="minorHAnsi" w:cstheme="minorHAnsi"/>
        </w:rPr>
        <w:t>Zmiana umowy wymaga dla swej ważności, pod rygorem nieważności, zachowania formy pisemnej.</w:t>
      </w:r>
    </w:p>
    <w:p w:rsidR="00080477" w:rsidRPr="004D1F75" w:rsidRDefault="00DC60C2" w:rsidP="00F87FEF">
      <w:pPr>
        <w:pStyle w:val="Nagwek3"/>
        <w:rPr>
          <w:rFonts w:asciiTheme="minorHAnsi" w:hAnsiTheme="minorHAnsi" w:cstheme="minorHAnsi"/>
        </w:rPr>
      </w:pPr>
      <w:bookmarkStart w:id="40" w:name="_Toc63758673"/>
      <w:r w:rsidRPr="004D1F75">
        <w:rPr>
          <w:rFonts w:asciiTheme="minorHAnsi" w:hAnsiTheme="minorHAnsi" w:cstheme="minorHAnsi"/>
        </w:rPr>
        <w:lastRenderedPageBreak/>
        <w:t>Pouczenie o środkach ochrony prawnej</w:t>
      </w:r>
      <w:r w:rsidR="006204E8" w:rsidRPr="004D1F75">
        <w:rPr>
          <w:rFonts w:asciiTheme="minorHAnsi" w:hAnsiTheme="minorHAnsi" w:cstheme="minorHAnsi"/>
        </w:rPr>
        <w:t xml:space="preserve"> </w:t>
      </w:r>
      <w:r w:rsidRPr="004D1F75">
        <w:rPr>
          <w:rFonts w:asciiTheme="minorHAnsi" w:hAnsiTheme="minorHAnsi" w:cstheme="minorHAnsi"/>
        </w:rPr>
        <w:t>przysługujących wykonawcy</w:t>
      </w:r>
      <w:bookmarkEnd w:id="40"/>
    </w:p>
    <w:p w:rsidR="00A83F25" w:rsidRPr="004D1F75" w:rsidRDefault="00A83F25" w:rsidP="00F87FEF">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4D1F75">
        <w:rPr>
          <w:rFonts w:asciiTheme="minorHAnsi" w:hAnsiTheme="minorHAnsi" w:cstheme="minorHAnsi"/>
        </w:rPr>
        <w:t>p.z.p</w:t>
      </w:r>
      <w:proofErr w:type="spellEnd"/>
      <w:r w:rsidRPr="004D1F75">
        <w:rPr>
          <w:rFonts w:asciiTheme="minorHAnsi" w:hAnsiTheme="minorHAnsi" w:cstheme="minorHAnsi"/>
        </w:rPr>
        <w:t xml:space="preserve">. </w:t>
      </w:r>
    </w:p>
    <w:p w:rsidR="00A83F25" w:rsidRPr="004D1F75" w:rsidRDefault="00A83F25" w:rsidP="00F87FEF">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4D1F75">
        <w:rPr>
          <w:rFonts w:asciiTheme="minorHAnsi" w:hAnsiTheme="minorHAnsi" w:cstheme="minorHAnsi"/>
        </w:rPr>
        <w:t>p.z.p</w:t>
      </w:r>
      <w:proofErr w:type="spellEnd"/>
      <w:r w:rsidRPr="004D1F75">
        <w:rPr>
          <w:rFonts w:asciiTheme="minorHAnsi" w:hAnsiTheme="minorHAnsi" w:cstheme="minorHAnsi"/>
        </w:rPr>
        <w:t>. oraz Rzecznikowi Małych i Średnich Przedsiębiorców.</w:t>
      </w:r>
    </w:p>
    <w:p w:rsidR="00A83F25" w:rsidRPr="004D1F75" w:rsidRDefault="00A83F25" w:rsidP="00F87FEF">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Odwołanie przysługuje na:</w:t>
      </w:r>
    </w:p>
    <w:p w:rsidR="00A83F25" w:rsidRPr="004D1F75" w:rsidRDefault="00A83F25" w:rsidP="00F87FEF">
      <w:pPr>
        <w:suppressAutoHyphens/>
        <w:ind w:left="868" w:hanging="425"/>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niezgodną z przepisami ustawy czynność Zamawiającego, podjętą w postępowaniu o udzielenie zamówienia, w tym na projektowane postanowienie umowy;</w:t>
      </w:r>
    </w:p>
    <w:p w:rsidR="00A83F25" w:rsidRPr="004D1F75" w:rsidRDefault="00A83F25" w:rsidP="00F87FEF">
      <w:pPr>
        <w:suppressAutoHyphens/>
        <w:ind w:left="868" w:hanging="425"/>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zaniechanie czynności w postępowaniu o udzielenie zamówienia do której zamawiający był obowiązany na podstawie ustawy;</w:t>
      </w:r>
    </w:p>
    <w:p w:rsidR="00A83F25" w:rsidRPr="004D1F75" w:rsidRDefault="00A83F25" w:rsidP="00F87FEF">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4D1F75" w:rsidRDefault="00A83F25" w:rsidP="00F87FEF">
      <w:pPr>
        <w:suppressAutoHyphens/>
        <w:ind w:left="426" w:hanging="426"/>
        <w:rPr>
          <w:rFonts w:asciiTheme="minorHAnsi" w:hAnsiTheme="minorHAnsi" w:cstheme="minorHAnsi"/>
        </w:rPr>
      </w:pPr>
      <w:r w:rsidRPr="004D1F75">
        <w:rPr>
          <w:rFonts w:asciiTheme="minorHAnsi" w:hAnsiTheme="minorHAnsi" w:cstheme="minorHAnsi"/>
          <w:b/>
          <w:bCs/>
        </w:rPr>
        <w:t>5.</w:t>
      </w:r>
      <w:r w:rsidRPr="004D1F75">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4D1F75" w:rsidRDefault="00A83F25" w:rsidP="00F87FEF">
      <w:pPr>
        <w:suppressAutoHyphens/>
        <w:ind w:left="426" w:hanging="426"/>
        <w:rPr>
          <w:rFonts w:asciiTheme="minorHAnsi" w:hAnsiTheme="minorHAnsi" w:cstheme="minorHAnsi"/>
        </w:rPr>
      </w:pPr>
      <w:r w:rsidRPr="004D1F75">
        <w:rPr>
          <w:rFonts w:asciiTheme="minorHAnsi" w:hAnsiTheme="minorHAnsi" w:cstheme="minorHAnsi"/>
          <w:b/>
          <w:bCs/>
        </w:rPr>
        <w:t>6.</w:t>
      </w:r>
      <w:r w:rsidRPr="004D1F75">
        <w:rPr>
          <w:rFonts w:asciiTheme="minorHAnsi" w:hAnsiTheme="minorHAnsi" w:cstheme="minorHAnsi"/>
        </w:rPr>
        <w:tab/>
        <w:t>Odwołanie wnosi się w terminie:</w:t>
      </w:r>
    </w:p>
    <w:p w:rsidR="00A83F25" w:rsidRPr="004D1F75" w:rsidRDefault="00A83F25" w:rsidP="00F87FEF">
      <w:pPr>
        <w:suppressAutoHyphens/>
        <w:ind w:left="709" w:hanging="425"/>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4D1F75" w:rsidRDefault="00A83F25" w:rsidP="00F87FEF">
      <w:pPr>
        <w:suppressAutoHyphens/>
        <w:ind w:left="709" w:hanging="425"/>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A83F25" w:rsidRPr="004D1F75" w:rsidRDefault="00A83F25" w:rsidP="00F87FEF">
      <w:pPr>
        <w:suppressAutoHyphens/>
        <w:ind w:left="448" w:hanging="448"/>
        <w:rPr>
          <w:rFonts w:asciiTheme="minorHAnsi" w:hAnsiTheme="minorHAnsi" w:cstheme="minorHAnsi"/>
        </w:rPr>
      </w:pPr>
      <w:r w:rsidRPr="004D1F75">
        <w:rPr>
          <w:rFonts w:asciiTheme="minorHAnsi" w:hAnsiTheme="minorHAnsi" w:cstheme="minorHAnsi"/>
          <w:b/>
          <w:bCs/>
        </w:rPr>
        <w:t>7.</w:t>
      </w:r>
      <w:r w:rsidRPr="004D1F75">
        <w:rPr>
          <w:rFonts w:asciiTheme="minorHAnsi" w:hAnsiTheme="minorHAnsi" w:cstheme="minorHAnsi"/>
          <w:b/>
          <w:bCs/>
        </w:rPr>
        <w:tab/>
      </w:r>
      <w:r w:rsidRPr="004D1F75">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83F25" w:rsidRPr="004D1F75" w:rsidRDefault="00A83F25" w:rsidP="00F87FEF">
      <w:pPr>
        <w:pStyle w:val="Akapitzlist"/>
        <w:numPr>
          <w:ilvl w:val="0"/>
          <w:numId w:val="23"/>
        </w:numPr>
        <w:tabs>
          <w:tab w:val="clear" w:pos="1800"/>
        </w:tabs>
        <w:suppressAutoHyphens/>
        <w:ind w:left="448" w:hanging="448"/>
        <w:rPr>
          <w:rFonts w:asciiTheme="minorHAnsi" w:hAnsiTheme="minorHAnsi" w:cstheme="minorHAnsi"/>
        </w:rPr>
      </w:pPr>
      <w:r w:rsidRPr="004D1F75">
        <w:rPr>
          <w:rFonts w:asciiTheme="minorHAnsi" w:hAnsiTheme="minorHAnsi" w:cstheme="minorHAnsi"/>
        </w:rPr>
        <w:lastRenderedPageBreak/>
        <w:tab/>
        <w:t xml:space="preserve">Na orzeczenie Izby oraz postanowienie Prezesa Izby, o którym mowa w art. 519 ust. 1 ustawy </w:t>
      </w:r>
      <w:proofErr w:type="spellStart"/>
      <w:r w:rsidRPr="004D1F75">
        <w:rPr>
          <w:rFonts w:asciiTheme="minorHAnsi" w:hAnsiTheme="minorHAnsi" w:cstheme="minorHAnsi"/>
        </w:rPr>
        <w:t>p.z.p</w:t>
      </w:r>
      <w:proofErr w:type="spellEnd"/>
      <w:r w:rsidRPr="004D1F75">
        <w:rPr>
          <w:rFonts w:asciiTheme="minorHAnsi" w:hAnsiTheme="minorHAnsi" w:cstheme="minorHAnsi"/>
        </w:rPr>
        <w:t>., stronom oraz uczestnikom postępowania odwoławczego przysługuje skarga do sądu.</w:t>
      </w:r>
    </w:p>
    <w:p w:rsidR="00A83F25" w:rsidRPr="004D1F75" w:rsidRDefault="00A83F25" w:rsidP="00F87FEF">
      <w:pPr>
        <w:pStyle w:val="Akapitzlist"/>
        <w:numPr>
          <w:ilvl w:val="0"/>
          <w:numId w:val="23"/>
        </w:numPr>
        <w:tabs>
          <w:tab w:val="clear" w:pos="1800"/>
        </w:tabs>
        <w:suppressAutoHyphens/>
        <w:ind w:left="448" w:hanging="448"/>
        <w:rPr>
          <w:rFonts w:asciiTheme="minorHAnsi" w:hAnsiTheme="minorHAnsi" w:cstheme="minorHAnsi"/>
        </w:rPr>
      </w:pPr>
      <w:r w:rsidRPr="004D1F75">
        <w:rPr>
          <w:rFonts w:asciiTheme="minorHAnsi" w:hAnsiTheme="minorHAnsi" w:cstheme="minorHAnsi"/>
        </w:rPr>
        <w:tab/>
        <w:t>W postępowaniu toczącym się wskutek wniesienia skargi stosuje się odpowiednio przepisy ustawy z dnia 17 listopada 1964 r. - Kodeks postępowania cywilnego o apelacji, jeżeli przepisy niniejszego rozdziału nie stanowią inaczej.</w:t>
      </w:r>
    </w:p>
    <w:p w:rsidR="00A83F25" w:rsidRPr="004D1F75" w:rsidRDefault="00A83F25" w:rsidP="00F87FEF">
      <w:pPr>
        <w:pStyle w:val="Akapitzlist"/>
        <w:numPr>
          <w:ilvl w:val="0"/>
          <w:numId w:val="23"/>
        </w:numPr>
        <w:tabs>
          <w:tab w:val="clear" w:pos="1800"/>
        </w:tabs>
        <w:suppressAutoHyphens/>
        <w:ind w:left="448" w:hanging="448"/>
        <w:rPr>
          <w:rFonts w:asciiTheme="minorHAnsi" w:hAnsiTheme="minorHAnsi" w:cstheme="minorHAnsi"/>
        </w:rPr>
      </w:pPr>
      <w:r w:rsidRPr="004D1F75">
        <w:rPr>
          <w:rFonts w:asciiTheme="minorHAnsi" w:hAnsiTheme="minorHAnsi" w:cstheme="minorHAnsi"/>
        </w:rPr>
        <w:tab/>
        <w:t>Skargę wnosi się do Sądu Okręgowego w Warszawie - sądu zamówień publicznych, zwanego dalej "sądem zamówień publicznych".</w:t>
      </w:r>
    </w:p>
    <w:p w:rsidR="00A83F25" w:rsidRPr="004D1F75" w:rsidRDefault="00A83F25" w:rsidP="00F87FEF">
      <w:pPr>
        <w:pStyle w:val="Akapitzlist"/>
        <w:numPr>
          <w:ilvl w:val="0"/>
          <w:numId w:val="23"/>
        </w:numPr>
        <w:tabs>
          <w:tab w:val="clear" w:pos="1800"/>
        </w:tabs>
        <w:suppressAutoHyphens/>
        <w:ind w:left="448" w:hanging="448"/>
        <w:rPr>
          <w:rFonts w:asciiTheme="minorHAnsi" w:hAnsiTheme="minorHAnsi" w:cstheme="minorHAnsi"/>
        </w:rPr>
      </w:pPr>
      <w:r w:rsidRPr="004D1F75">
        <w:rPr>
          <w:rFonts w:asciiTheme="minorHAnsi" w:hAnsiTheme="minorHAnsi" w:cstheme="minorHAnsi"/>
        </w:rPr>
        <w:tab/>
        <w:t xml:space="preserve">Skargę wnosi się za pośrednictwem Prezesa Izby, w terminie 14 dni od dnia doręczenia orzeczenia Izby lub postanowienia Prezesa Izby, o którym mowa w art. 519 ust. 1 ustawy </w:t>
      </w:r>
      <w:proofErr w:type="spellStart"/>
      <w:r w:rsidRPr="004D1F75">
        <w:rPr>
          <w:rFonts w:asciiTheme="minorHAnsi" w:hAnsiTheme="minorHAnsi" w:cstheme="minorHAnsi"/>
        </w:rPr>
        <w:t>p.z.p</w:t>
      </w:r>
      <w:proofErr w:type="spellEnd"/>
      <w:r w:rsidRPr="004D1F75">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A83F25" w:rsidRPr="004D1F75" w:rsidRDefault="00A83F25" w:rsidP="00F87FEF">
      <w:pPr>
        <w:pStyle w:val="Akapitzlist"/>
        <w:numPr>
          <w:ilvl w:val="0"/>
          <w:numId w:val="23"/>
        </w:numPr>
        <w:tabs>
          <w:tab w:val="clear" w:pos="1800"/>
        </w:tabs>
        <w:suppressAutoHyphens/>
        <w:ind w:left="426" w:hanging="426"/>
        <w:rPr>
          <w:rFonts w:asciiTheme="minorHAnsi" w:hAnsiTheme="minorHAnsi" w:cstheme="minorHAnsi"/>
        </w:rPr>
      </w:pPr>
      <w:r w:rsidRPr="004D1F75">
        <w:rPr>
          <w:rFonts w:asciiTheme="minorHAnsi" w:hAnsiTheme="minorHAnsi" w:cstheme="minorHAnsi"/>
        </w:rPr>
        <w:tab/>
        <w:t>Prezes Izby przekazuje skargę wraz z aktami postępowania odwoławczego do sądu zamówień publicznych w terminie 7 dni od dnia jej otrzymania.</w:t>
      </w:r>
    </w:p>
    <w:p w:rsidR="00FD2CCD" w:rsidRPr="004D1F75" w:rsidRDefault="006331BD" w:rsidP="00F87FEF">
      <w:pPr>
        <w:pStyle w:val="Nagwek3"/>
        <w:rPr>
          <w:rFonts w:asciiTheme="minorHAnsi" w:hAnsiTheme="minorHAnsi" w:cstheme="minorHAnsi"/>
        </w:rPr>
      </w:pPr>
      <w:r w:rsidRPr="004D1F75">
        <w:rPr>
          <w:rFonts w:asciiTheme="minorHAnsi" w:hAnsiTheme="minorHAnsi" w:cstheme="minorHAnsi"/>
        </w:rPr>
        <w:tab/>
      </w:r>
      <w:bookmarkStart w:id="41" w:name="_Toc63758674"/>
      <w:r w:rsidR="002A6BAD" w:rsidRPr="004D1F75">
        <w:rPr>
          <w:rFonts w:asciiTheme="minorHAnsi" w:hAnsiTheme="minorHAnsi" w:cstheme="minorHAnsi"/>
        </w:rPr>
        <w:t xml:space="preserve">Wykaz załączników do </w:t>
      </w:r>
      <w:proofErr w:type="spellStart"/>
      <w:r w:rsidR="002A6BAD" w:rsidRPr="004D1F75">
        <w:rPr>
          <w:rFonts w:asciiTheme="minorHAnsi" w:hAnsiTheme="minorHAnsi" w:cstheme="minorHAnsi"/>
        </w:rPr>
        <w:t>swz</w:t>
      </w:r>
      <w:proofErr w:type="spellEnd"/>
      <w:r w:rsidR="001167A8" w:rsidRPr="004D1F75">
        <w:rPr>
          <w:rFonts w:asciiTheme="minorHAnsi" w:hAnsiTheme="minorHAnsi" w:cstheme="minorHAnsi"/>
        </w:rPr>
        <w:t>:</w:t>
      </w:r>
      <w:bookmarkEnd w:id="41"/>
    </w:p>
    <w:bookmarkEnd w:id="1"/>
    <w:p w:rsidR="008E31BC" w:rsidRPr="004D1F75" w:rsidRDefault="00196AFF" w:rsidP="00F87FEF">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hAnsiTheme="minorHAnsi" w:cstheme="minorHAnsi"/>
          <w:lang w:eastAsia="ar-SA"/>
        </w:rPr>
        <w:t xml:space="preserve">Załącznik </w:t>
      </w:r>
      <w:r w:rsidR="00755970" w:rsidRPr="004D1F75">
        <w:rPr>
          <w:rFonts w:asciiTheme="minorHAnsi" w:hAnsiTheme="minorHAnsi" w:cstheme="minorHAnsi"/>
          <w:lang w:eastAsia="ar-SA"/>
        </w:rPr>
        <w:t>n</w:t>
      </w:r>
      <w:r w:rsidR="008E31BC" w:rsidRPr="004D1F75">
        <w:rPr>
          <w:rFonts w:asciiTheme="minorHAnsi" w:hAnsiTheme="minorHAnsi" w:cstheme="minorHAnsi"/>
          <w:lang w:eastAsia="ar-SA"/>
        </w:rPr>
        <w:t>r 1</w:t>
      </w:r>
      <w:r w:rsidR="00594653">
        <w:rPr>
          <w:rFonts w:asciiTheme="minorHAnsi" w:hAnsiTheme="minorHAnsi" w:cstheme="minorHAnsi"/>
          <w:lang w:eastAsia="ar-SA"/>
        </w:rPr>
        <w:t xml:space="preserve"> – </w:t>
      </w:r>
      <w:r w:rsidR="008E31BC" w:rsidRPr="004D1F75">
        <w:rPr>
          <w:rFonts w:asciiTheme="minorHAnsi" w:hAnsiTheme="minorHAnsi" w:cstheme="minorHAnsi"/>
          <w:lang w:eastAsia="ar-SA"/>
        </w:rPr>
        <w:tab/>
        <w:t>Formularz oferty</w:t>
      </w:r>
    </w:p>
    <w:p w:rsidR="00AA6903" w:rsidRPr="004D1F75" w:rsidRDefault="00AA6903" w:rsidP="00F87FEF">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eastAsia="Verdana" w:hAnsiTheme="minorHAnsi" w:cstheme="minorHAnsi"/>
        </w:rPr>
        <w:t>Załączniki 1.1– Dokument potwierdzający, że oferowane urządzenia spełniają wymagania zawarte w SWZ</w:t>
      </w:r>
      <w:r w:rsidR="00CB7F9A" w:rsidRPr="004D1F75">
        <w:rPr>
          <w:rFonts w:asciiTheme="minorHAnsi" w:eastAsia="Verdana" w:hAnsiTheme="minorHAnsi" w:cstheme="minorHAnsi"/>
        </w:rPr>
        <w:t xml:space="preserve"> dla części I</w:t>
      </w:r>
    </w:p>
    <w:p w:rsidR="00F8729B" w:rsidRPr="004D1F75" w:rsidRDefault="00F8729B" w:rsidP="00F87FEF">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eastAsia="Verdana" w:hAnsiTheme="minorHAnsi" w:cstheme="minorHAnsi"/>
        </w:rPr>
        <w:t xml:space="preserve">Załączniki </w:t>
      </w:r>
      <w:r w:rsidR="00755970" w:rsidRPr="004D1F75">
        <w:rPr>
          <w:rFonts w:asciiTheme="minorHAnsi" w:eastAsia="Verdana" w:hAnsiTheme="minorHAnsi" w:cstheme="minorHAnsi"/>
        </w:rPr>
        <w:t xml:space="preserve">nr </w:t>
      </w:r>
      <w:r w:rsidRPr="004D1F75">
        <w:rPr>
          <w:rFonts w:asciiTheme="minorHAnsi" w:eastAsia="Verdana" w:hAnsiTheme="minorHAnsi" w:cstheme="minorHAnsi"/>
        </w:rPr>
        <w:t>1.</w:t>
      </w:r>
      <w:r w:rsidR="00755970" w:rsidRPr="004D1F75">
        <w:rPr>
          <w:rFonts w:asciiTheme="minorHAnsi" w:eastAsia="Verdana" w:hAnsiTheme="minorHAnsi" w:cstheme="minorHAnsi"/>
        </w:rPr>
        <w:t>2</w:t>
      </w:r>
      <w:r w:rsidRPr="004D1F75">
        <w:rPr>
          <w:rFonts w:asciiTheme="minorHAnsi" w:eastAsia="Verdana" w:hAnsiTheme="minorHAnsi" w:cstheme="minorHAnsi"/>
        </w:rPr>
        <w:t xml:space="preserve"> – Dokument potwierdzający, że oferowane urządzenia spełniają wymagania zawarte w SWZ</w:t>
      </w:r>
      <w:r w:rsidR="00CB7F9A" w:rsidRPr="004D1F75">
        <w:rPr>
          <w:rFonts w:asciiTheme="minorHAnsi" w:eastAsia="Verdana" w:hAnsiTheme="minorHAnsi" w:cstheme="minorHAnsi"/>
        </w:rPr>
        <w:t xml:space="preserve"> dla części II</w:t>
      </w:r>
    </w:p>
    <w:p w:rsidR="00F8729B" w:rsidRPr="004D1F75" w:rsidRDefault="00F8729B" w:rsidP="00F87FEF">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eastAsia="Verdana" w:hAnsiTheme="minorHAnsi" w:cstheme="minorHAnsi"/>
        </w:rPr>
        <w:t xml:space="preserve">Załączniki </w:t>
      </w:r>
      <w:r w:rsidR="00755970" w:rsidRPr="004D1F75">
        <w:rPr>
          <w:rFonts w:asciiTheme="minorHAnsi" w:eastAsia="Verdana" w:hAnsiTheme="minorHAnsi" w:cstheme="minorHAnsi"/>
        </w:rPr>
        <w:t xml:space="preserve">nr </w:t>
      </w:r>
      <w:r w:rsidRPr="004D1F75">
        <w:rPr>
          <w:rFonts w:asciiTheme="minorHAnsi" w:eastAsia="Verdana" w:hAnsiTheme="minorHAnsi" w:cstheme="minorHAnsi"/>
        </w:rPr>
        <w:t>1.</w:t>
      </w:r>
      <w:r w:rsidR="00755970" w:rsidRPr="004D1F75">
        <w:rPr>
          <w:rFonts w:asciiTheme="minorHAnsi" w:eastAsia="Verdana" w:hAnsiTheme="minorHAnsi" w:cstheme="minorHAnsi"/>
        </w:rPr>
        <w:t>3</w:t>
      </w:r>
      <w:r w:rsidRPr="004D1F75">
        <w:rPr>
          <w:rFonts w:asciiTheme="minorHAnsi" w:eastAsia="Verdana" w:hAnsiTheme="minorHAnsi" w:cstheme="minorHAnsi"/>
        </w:rPr>
        <w:t xml:space="preserve"> – Dokument potwierdzający, że oferowane urządzenia spełniają wymagania zawarte w SWZ</w:t>
      </w:r>
      <w:r w:rsidR="00CB7F9A" w:rsidRPr="004D1F75">
        <w:rPr>
          <w:rFonts w:asciiTheme="minorHAnsi" w:eastAsia="Verdana" w:hAnsiTheme="minorHAnsi" w:cstheme="minorHAnsi"/>
        </w:rPr>
        <w:t xml:space="preserve"> dla części III</w:t>
      </w:r>
    </w:p>
    <w:p w:rsidR="00F8729B" w:rsidRPr="004D1F75" w:rsidRDefault="00F8729B" w:rsidP="00F87FEF">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eastAsia="Verdana" w:hAnsiTheme="minorHAnsi" w:cstheme="minorHAnsi"/>
        </w:rPr>
        <w:t xml:space="preserve">Załączniki </w:t>
      </w:r>
      <w:r w:rsidR="00755970" w:rsidRPr="004D1F75">
        <w:rPr>
          <w:rFonts w:asciiTheme="minorHAnsi" w:eastAsia="Verdana" w:hAnsiTheme="minorHAnsi" w:cstheme="minorHAnsi"/>
        </w:rPr>
        <w:t xml:space="preserve">nr </w:t>
      </w:r>
      <w:r w:rsidRPr="004D1F75">
        <w:rPr>
          <w:rFonts w:asciiTheme="minorHAnsi" w:eastAsia="Verdana" w:hAnsiTheme="minorHAnsi" w:cstheme="minorHAnsi"/>
        </w:rPr>
        <w:t>1.</w:t>
      </w:r>
      <w:r w:rsidR="00755970" w:rsidRPr="004D1F75">
        <w:rPr>
          <w:rFonts w:asciiTheme="minorHAnsi" w:eastAsia="Verdana" w:hAnsiTheme="minorHAnsi" w:cstheme="minorHAnsi"/>
        </w:rPr>
        <w:t>4</w:t>
      </w:r>
      <w:r w:rsidRPr="004D1F75">
        <w:rPr>
          <w:rFonts w:asciiTheme="minorHAnsi" w:eastAsia="Verdana" w:hAnsiTheme="minorHAnsi" w:cstheme="minorHAnsi"/>
        </w:rPr>
        <w:t xml:space="preserve"> – Dokument potwierdzający, że oferowane urządzenia spełniają wymagania zawarte w SWZ</w:t>
      </w:r>
      <w:r w:rsidR="00CB7F9A" w:rsidRPr="004D1F75">
        <w:rPr>
          <w:rFonts w:asciiTheme="minorHAnsi" w:eastAsia="Verdana" w:hAnsiTheme="minorHAnsi" w:cstheme="minorHAnsi"/>
        </w:rPr>
        <w:t xml:space="preserve"> dla części IV</w:t>
      </w:r>
    </w:p>
    <w:p w:rsidR="00F8729B" w:rsidRPr="009A180A" w:rsidRDefault="00F8729B" w:rsidP="00F87FEF">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eastAsia="Verdana" w:hAnsiTheme="minorHAnsi" w:cstheme="minorHAnsi"/>
        </w:rPr>
        <w:t xml:space="preserve">Załączniki </w:t>
      </w:r>
      <w:r w:rsidR="00755970" w:rsidRPr="004D1F75">
        <w:rPr>
          <w:rFonts w:asciiTheme="minorHAnsi" w:eastAsia="Verdana" w:hAnsiTheme="minorHAnsi" w:cstheme="minorHAnsi"/>
        </w:rPr>
        <w:t>nr</w:t>
      </w:r>
      <w:r w:rsidRPr="004D1F75">
        <w:rPr>
          <w:rFonts w:asciiTheme="minorHAnsi" w:eastAsia="Verdana" w:hAnsiTheme="minorHAnsi" w:cstheme="minorHAnsi"/>
        </w:rPr>
        <w:t xml:space="preserve"> 1.5 – Dokument potwierdzający, że oferowane urządzenia spełniają wymagania zawarte w SWZ</w:t>
      </w:r>
      <w:r w:rsidR="00CB7F9A" w:rsidRPr="004D1F75">
        <w:rPr>
          <w:rFonts w:asciiTheme="minorHAnsi" w:eastAsia="Verdana" w:hAnsiTheme="minorHAnsi" w:cstheme="minorHAnsi"/>
        </w:rPr>
        <w:t xml:space="preserve"> dla części V</w:t>
      </w:r>
    </w:p>
    <w:p w:rsidR="009A180A" w:rsidRPr="004D1F75" w:rsidRDefault="009A180A" w:rsidP="00F87FEF">
      <w:pPr>
        <w:pStyle w:val="Akapitzlist"/>
        <w:widowControl w:val="0"/>
        <w:numPr>
          <w:ilvl w:val="0"/>
          <w:numId w:val="41"/>
        </w:numPr>
        <w:suppressAutoHyphens/>
        <w:autoSpaceDN w:val="0"/>
        <w:textAlignment w:val="baseline"/>
        <w:rPr>
          <w:rFonts w:asciiTheme="minorHAnsi" w:hAnsiTheme="minorHAnsi" w:cstheme="minorHAnsi"/>
          <w:lang w:eastAsia="ar-SA"/>
        </w:rPr>
      </w:pPr>
      <w:r>
        <w:rPr>
          <w:rFonts w:asciiTheme="minorHAnsi" w:hAnsiTheme="minorHAnsi" w:cstheme="minorHAnsi"/>
          <w:lang w:eastAsia="ar-SA"/>
        </w:rPr>
        <w:t>Załącznik nr 2 Wzór umowy</w:t>
      </w:r>
    </w:p>
    <w:p w:rsidR="009238CA" w:rsidRDefault="00D32EEC" w:rsidP="00F87FEF">
      <w:pPr>
        <w:pStyle w:val="Akapitzlist"/>
        <w:widowControl w:val="0"/>
        <w:numPr>
          <w:ilvl w:val="0"/>
          <w:numId w:val="41"/>
        </w:numPr>
        <w:suppressAutoHyphens/>
        <w:autoSpaceDN w:val="0"/>
        <w:textAlignment w:val="baseline"/>
        <w:rPr>
          <w:rFonts w:asciiTheme="minorHAnsi" w:hAnsiTheme="minorHAnsi" w:cstheme="minorHAnsi"/>
        </w:rPr>
      </w:pPr>
      <w:r w:rsidRPr="004D1F75">
        <w:rPr>
          <w:rFonts w:asciiTheme="minorHAnsi" w:hAnsiTheme="minorHAnsi" w:cstheme="minorHAnsi"/>
          <w:lang w:eastAsia="ar-SA"/>
        </w:rPr>
        <w:t xml:space="preserve">Załącznik </w:t>
      </w:r>
      <w:r w:rsidR="00755970" w:rsidRPr="004D1F75">
        <w:rPr>
          <w:rFonts w:asciiTheme="minorHAnsi" w:hAnsiTheme="minorHAnsi" w:cstheme="minorHAnsi"/>
          <w:lang w:eastAsia="ar-SA"/>
        </w:rPr>
        <w:t>n</w:t>
      </w:r>
      <w:r w:rsidR="008E31BC" w:rsidRPr="004D1F75">
        <w:rPr>
          <w:rFonts w:asciiTheme="minorHAnsi" w:hAnsiTheme="minorHAnsi" w:cstheme="minorHAnsi"/>
          <w:lang w:eastAsia="ar-SA"/>
        </w:rPr>
        <w:t xml:space="preserve">r </w:t>
      </w:r>
      <w:r w:rsidR="00755970" w:rsidRPr="004D1F75">
        <w:rPr>
          <w:rFonts w:asciiTheme="minorHAnsi" w:hAnsiTheme="minorHAnsi" w:cstheme="minorHAnsi"/>
          <w:lang w:eastAsia="ar-SA"/>
        </w:rPr>
        <w:t xml:space="preserve">3 </w:t>
      </w:r>
      <w:r w:rsidR="008E31BC" w:rsidRPr="004D1F75">
        <w:rPr>
          <w:rFonts w:asciiTheme="minorHAnsi" w:hAnsiTheme="minorHAnsi" w:cstheme="minorHAnsi"/>
          <w:lang w:eastAsia="ar-SA"/>
        </w:rPr>
        <w:tab/>
      </w:r>
      <w:r w:rsidR="00997662" w:rsidRPr="004D1F75">
        <w:rPr>
          <w:rFonts w:asciiTheme="minorHAnsi" w:hAnsiTheme="minorHAnsi" w:cstheme="minorHAnsi"/>
        </w:rPr>
        <w:t>oświadczenie o spełnianiu warunków udziału w postępowaniu oraz o</w:t>
      </w:r>
      <w:r w:rsidR="00CD4146" w:rsidRPr="004D1F75">
        <w:rPr>
          <w:rFonts w:asciiTheme="minorHAnsi" w:hAnsiTheme="minorHAnsi" w:cstheme="minorHAnsi"/>
        </w:rPr>
        <w:t> </w:t>
      </w:r>
      <w:r w:rsidR="00997662" w:rsidRPr="004D1F75">
        <w:rPr>
          <w:rFonts w:asciiTheme="minorHAnsi" w:hAnsiTheme="minorHAnsi" w:cstheme="minorHAnsi"/>
        </w:rPr>
        <w:t xml:space="preserve">braku podstaw do wykluczenia z postępowania </w:t>
      </w:r>
    </w:p>
    <w:p w:rsidR="00E32393" w:rsidRPr="004D1F75" w:rsidRDefault="00916728" w:rsidP="00F87FEF">
      <w:pPr>
        <w:pStyle w:val="Akapitzlist"/>
        <w:widowControl w:val="0"/>
        <w:numPr>
          <w:ilvl w:val="0"/>
          <w:numId w:val="41"/>
        </w:numPr>
        <w:suppressAutoHyphens/>
        <w:autoSpaceDN w:val="0"/>
        <w:textAlignment w:val="baseline"/>
        <w:rPr>
          <w:rFonts w:asciiTheme="minorHAnsi" w:hAnsiTheme="minorHAnsi" w:cstheme="minorHAnsi"/>
        </w:rPr>
      </w:pPr>
      <w:r>
        <w:rPr>
          <w:rFonts w:asciiTheme="minorHAnsi" w:hAnsiTheme="minorHAnsi" w:cstheme="minorHAnsi"/>
        </w:rPr>
        <w:t xml:space="preserve">Załącznik nr 4 oświadczenie o aktualności danych zawartych w oświadczeniu </w:t>
      </w:r>
      <w:r w:rsidRPr="00666C21">
        <w:rPr>
          <w:rFonts w:asciiTheme="minorHAnsi" w:hAnsiTheme="minorHAnsi" w:cstheme="minorHAnsi"/>
        </w:rPr>
        <w:t xml:space="preserve">z art. </w:t>
      </w:r>
      <w:r w:rsidRPr="00666C21">
        <w:rPr>
          <w:rFonts w:asciiTheme="minorHAnsi" w:hAnsiTheme="minorHAnsi" w:cstheme="minorHAnsi"/>
        </w:rPr>
        <w:lastRenderedPageBreak/>
        <w:t xml:space="preserve">125 ust. 1 </w:t>
      </w:r>
      <w:proofErr w:type="spellStart"/>
      <w:r w:rsidRPr="00666C21">
        <w:rPr>
          <w:rFonts w:asciiTheme="minorHAnsi" w:hAnsiTheme="minorHAnsi" w:cstheme="minorHAnsi"/>
        </w:rPr>
        <w:t>pzp</w:t>
      </w:r>
      <w:proofErr w:type="spellEnd"/>
      <w:r w:rsidRPr="00666C21">
        <w:rPr>
          <w:rFonts w:asciiTheme="minorHAnsi" w:hAnsiTheme="minorHAnsi" w:cstheme="minorHAnsi"/>
        </w:rPr>
        <w:t xml:space="preserve"> </w:t>
      </w:r>
      <w:r w:rsidRPr="001F1401">
        <w:rPr>
          <w:rFonts w:asciiTheme="minorHAnsi" w:hAnsiTheme="minorHAnsi" w:cstheme="minorHAnsi"/>
        </w:rPr>
        <w:t>o</w:t>
      </w:r>
      <w:r>
        <w:rPr>
          <w:rFonts w:asciiTheme="minorHAnsi" w:hAnsiTheme="minorHAnsi" w:cstheme="minorHAnsi"/>
        </w:rPr>
        <w:t> </w:t>
      </w:r>
      <w:r w:rsidRPr="001F1401">
        <w:rPr>
          <w:rFonts w:asciiTheme="minorHAnsi" w:hAnsiTheme="minorHAnsi" w:cstheme="minorHAnsi"/>
        </w:rPr>
        <w:t>spełnianiu warunków udziału w postępowaniu oraz o braku podstaw do wykluczenia z postępowania</w:t>
      </w:r>
      <w:r>
        <w:rPr>
          <w:rFonts w:asciiTheme="minorHAnsi" w:hAnsiTheme="minorHAnsi" w:cstheme="minorHAnsi"/>
        </w:rPr>
        <w:t>.</w:t>
      </w:r>
    </w:p>
    <w:p w:rsidR="008E31BC" w:rsidRPr="00EC59DF" w:rsidRDefault="008E31BC" w:rsidP="00F87FEF">
      <w:pPr>
        <w:widowControl w:val="0"/>
        <w:suppressAutoHyphens/>
        <w:autoSpaceDN w:val="0"/>
        <w:textAlignment w:val="baseline"/>
        <w:rPr>
          <w:rFonts w:asciiTheme="minorHAnsi" w:hAnsiTheme="minorHAnsi" w:cstheme="minorHAnsi"/>
          <w:b/>
        </w:rPr>
      </w:pPr>
      <w:r w:rsidRPr="00EC59DF">
        <w:rPr>
          <w:rFonts w:asciiTheme="minorHAnsi" w:hAnsiTheme="minorHAnsi" w:cstheme="minorHAnsi"/>
          <w:b/>
        </w:rPr>
        <w:t>Zatwierdzono:</w:t>
      </w:r>
    </w:p>
    <w:p w:rsidR="008E31BC" w:rsidRPr="004D1F75" w:rsidRDefault="008E31BC" w:rsidP="00F87FEF">
      <w:pPr>
        <w:rPr>
          <w:rFonts w:asciiTheme="minorHAnsi" w:hAnsiTheme="minorHAnsi" w:cstheme="minorHAnsi"/>
        </w:rPr>
      </w:pPr>
      <w:r w:rsidRPr="004D1F75">
        <w:rPr>
          <w:rFonts w:asciiTheme="minorHAnsi" w:hAnsiTheme="minorHAnsi" w:cstheme="minorHAnsi"/>
        </w:rPr>
        <w:t xml:space="preserve">dnia </w:t>
      </w:r>
      <w:r w:rsidR="00916728">
        <w:rPr>
          <w:rFonts w:asciiTheme="minorHAnsi" w:hAnsiTheme="minorHAnsi" w:cstheme="minorHAnsi"/>
        </w:rPr>
        <w:t>09</w:t>
      </w:r>
      <w:r w:rsidRPr="004D1F75">
        <w:rPr>
          <w:rFonts w:asciiTheme="minorHAnsi" w:hAnsiTheme="minorHAnsi" w:cstheme="minorHAnsi"/>
        </w:rPr>
        <w:t>.0</w:t>
      </w:r>
      <w:r w:rsidR="00916728">
        <w:rPr>
          <w:rFonts w:asciiTheme="minorHAnsi" w:hAnsiTheme="minorHAnsi" w:cstheme="minorHAnsi"/>
        </w:rPr>
        <w:t>6</w:t>
      </w:r>
      <w:r w:rsidRPr="004D1F75">
        <w:rPr>
          <w:rFonts w:asciiTheme="minorHAnsi" w:hAnsiTheme="minorHAnsi" w:cstheme="minorHAnsi"/>
        </w:rPr>
        <w:t>.202</w:t>
      </w:r>
      <w:r w:rsidR="00F63009" w:rsidRPr="004D1F75">
        <w:rPr>
          <w:rFonts w:asciiTheme="minorHAnsi" w:hAnsiTheme="minorHAnsi" w:cstheme="minorHAnsi"/>
        </w:rPr>
        <w:t>1 r.</w:t>
      </w:r>
    </w:p>
    <w:p w:rsidR="004C63C6" w:rsidRPr="004D1F75" w:rsidRDefault="004C63C6" w:rsidP="00F87FEF">
      <w:pPr>
        <w:rPr>
          <w:rFonts w:asciiTheme="minorHAnsi" w:hAnsiTheme="minorHAnsi" w:cstheme="minorHAnsi"/>
        </w:rPr>
      </w:pPr>
      <w:r w:rsidRPr="004D1F75">
        <w:rPr>
          <w:rFonts w:asciiTheme="minorHAnsi" w:hAnsiTheme="minorHAnsi" w:cstheme="minorHAnsi"/>
        </w:rPr>
        <w:t xml:space="preserve">Sekretarz Powiatu </w:t>
      </w:r>
    </w:p>
    <w:p w:rsidR="004C63C6" w:rsidRPr="004D1F75" w:rsidRDefault="004C63C6" w:rsidP="00F87FEF">
      <w:pPr>
        <w:rPr>
          <w:rFonts w:asciiTheme="minorHAnsi" w:hAnsiTheme="minorHAnsi" w:cstheme="minorHAnsi"/>
        </w:rPr>
      </w:pPr>
      <w:r w:rsidRPr="004D1F75">
        <w:rPr>
          <w:rFonts w:asciiTheme="minorHAnsi" w:hAnsiTheme="minorHAnsi" w:cstheme="minorHAnsi"/>
        </w:rPr>
        <w:t xml:space="preserve">Maria Sztuk </w:t>
      </w:r>
    </w:p>
    <w:sdt>
      <w:sdtPr>
        <w:rPr>
          <w:rFonts w:asciiTheme="minorHAnsi" w:eastAsia="Times New Roman" w:hAnsiTheme="minorHAnsi" w:cstheme="minorHAnsi"/>
          <w:color w:val="auto"/>
          <w:sz w:val="24"/>
          <w:szCs w:val="24"/>
        </w:rPr>
        <w:id w:val="-1664161691"/>
        <w:docPartObj>
          <w:docPartGallery w:val="Table of Contents"/>
          <w:docPartUnique/>
        </w:docPartObj>
      </w:sdtPr>
      <w:sdtEndPr>
        <w:rPr>
          <w:b/>
          <w:bCs/>
        </w:rPr>
      </w:sdtEndPr>
      <w:sdtContent>
        <w:p w:rsidR="00CD305E" w:rsidRPr="001B31CE" w:rsidRDefault="00CD305E" w:rsidP="00F87FEF">
          <w:pPr>
            <w:pStyle w:val="Nagwekspisutreci"/>
            <w:spacing w:before="0" w:line="360" w:lineRule="auto"/>
            <w:rPr>
              <w:rFonts w:asciiTheme="minorHAnsi" w:hAnsiTheme="minorHAnsi" w:cstheme="minorHAnsi"/>
              <w:color w:val="000000" w:themeColor="text1"/>
            </w:rPr>
          </w:pPr>
          <w:r w:rsidRPr="001B31CE">
            <w:rPr>
              <w:rFonts w:asciiTheme="minorHAnsi" w:hAnsiTheme="minorHAnsi" w:cstheme="minorHAnsi"/>
              <w:color w:val="000000" w:themeColor="text1"/>
            </w:rPr>
            <w:t>Spis treści</w:t>
          </w:r>
        </w:p>
        <w:p w:rsidR="00CD305E" w:rsidRPr="004D1F75" w:rsidRDefault="00CD305E" w:rsidP="00F87FEF">
          <w:pPr>
            <w:pStyle w:val="Spistreci2"/>
            <w:tabs>
              <w:tab w:val="right" w:leader="dot" w:pos="9060"/>
            </w:tabs>
            <w:spacing w:after="0"/>
            <w:rPr>
              <w:rFonts w:asciiTheme="minorHAnsi" w:hAnsiTheme="minorHAnsi" w:cstheme="minorHAnsi"/>
              <w:noProof/>
            </w:rPr>
          </w:pPr>
          <w:r w:rsidRPr="004D1F75">
            <w:rPr>
              <w:rFonts w:asciiTheme="minorHAnsi" w:hAnsiTheme="minorHAnsi" w:cstheme="minorHAnsi"/>
            </w:rPr>
            <w:fldChar w:fldCharType="begin"/>
          </w:r>
          <w:r w:rsidRPr="004D1F75">
            <w:rPr>
              <w:rFonts w:asciiTheme="minorHAnsi" w:hAnsiTheme="minorHAnsi" w:cstheme="minorHAnsi"/>
            </w:rPr>
            <w:instrText xml:space="preserve"> TOC \o "1-3" \h \z \u </w:instrText>
          </w:r>
          <w:r w:rsidRPr="004D1F75">
            <w:rPr>
              <w:rFonts w:asciiTheme="minorHAnsi" w:hAnsiTheme="minorHAnsi" w:cstheme="minorHAnsi"/>
            </w:rPr>
            <w:fldChar w:fldCharType="separate"/>
          </w:r>
          <w:hyperlink w:anchor="_Toc63758650" w:history="1">
            <w:r w:rsidRPr="001B31CE">
              <w:rPr>
                <w:rStyle w:val="Hipercze"/>
                <w:rFonts w:asciiTheme="minorHAnsi" w:hAnsiTheme="minorHAnsi" w:cstheme="minorHAnsi"/>
                <w:noProof/>
                <w:color w:val="000000" w:themeColor="text1"/>
              </w:rPr>
              <w:t>Specyfikacja warunków zamówienia</w:t>
            </w:r>
            <w:r w:rsidRPr="004D1F75">
              <w:rPr>
                <w:rFonts w:asciiTheme="minorHAnsi" w:hAnsiTheme="minorHAnsi" w:cstheme="minorHAnsi"/>
                <w:noProof/>
                <w:webHidden/>
              </w:rPr>
              <w:tab/>
            </w:r>
            <w:r w:rsidRPr="004D1F75">
              <w:rPr>
                <w:rFonts w:asciiTheme="minorHAnsi" w:hAnsiTheme="minorHAnsi" w:cstheme="minorHAnsi"/>
                <w:noProof/>
                <w:webHidden/>
              </w:rPr>
              <w:fldChar w:fldCharType="begin"/>
            </w:r>
            <w:r w:rsidRPr="004D1F75">
              <w:rPr>
                <w:rFonts w:asciiTheme="minorHAnsi" w:hAnsiTheme="minorHAnsi" w:cstheme="minorHAnsi"/>
                <w:noProof/>
                <w:webHidden/>
              </w:rPr>
              <w:instrText xml:space="preserve"> PAGEREF _Toc63758650 \h </w:instrText>
            </w:r>
            <w:r w:rsidRPr="004D1F75">
              <w:rPr>
                <w:rFonts w:asciiTheme="minorHAnsi" w:hAnsiTheme="minorHAnsi" w:cstheme="minorHAnsi"/>
                <w:noProof/>
                <w:webHidden/>
              </w:rPr>
            </w:r>
            <w:r w:rsidRPr="004D1F75">
              <w:rPr>
                <w:rFonts w:asciiTheme="minorHAnsi" w:hAnsiTheme="minorHAnsi" w:cstheme="minorHAnsi"/>
                <w:noProof/>
                <w:webHidden/>
              </w:rPr>
              <w:fldChar w:fldCharType="separate"/>
            </w:r>
            <w:r w:rsidR="00FE61C6">
              <w:rPr>
                <w:rFonts w:asciiTheme="minorHAnsi" w:hAnsiTheme="minorHAnsi" w:cstheme="minorHAnsi"/>
                <w:noProof/>
                <w:webHidden/>
              </w:rPr>
              <w:t>1</w:t>
            </w:r>
            <w:r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880"/>
              <w:tab w:val="right" w:leader="dot" w:pos="9060"/>
            </w:tabs>
            <w:spacing w:after="0"/>
            <w:rPr>
              <w:rFonts w:asciiTheme="minorHAnsi" w:hAnsiTheme="minorHAnsi" w:cstheme="minorHAnsi"/>
              <w:noProof/>
            </w:rPr>
          </w:pPr>
          <w:hyperlink w:anchor="_Toc63758651" w:history="1">
            <w:r w:rsidR="00CD305E" w:rsidRPr="004D1F75">
              <w:rPr>
                <w:rStyle w:val="Hipercze"/>
                <w:rFonts w:asciiTheme="minorHAnsi" w:hAnsiTheme="minorHAnsi" w:cstheme="minorHAnsi"/>
                <w:noProof/>
              </w:rPr>
              <w:t>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 xml:space="preserve">Nazwa oraz adres </w:t>
            </w:r>
            <w:r w:rsidR="00CD305E" w:rsidRPr="001B31CE">
              <w:rPr>
                <w:rStyle w:val="Hipercze"/>
                <w:rFonts w:asciiTheme="minorHAnsi" w:hAnsiTheme="minorHAnsi" w:cstheme="minorHAnsi"/>
                <w:noProof/>
                <w:color w:val="000000" w:themeColor="text1"/>
              </w:rPr>
              <w:t>zamawiającego</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_Toc63758651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880"/>
              <w:tab w:val="right" w:leader="dot" w:pos="9060"/>
            </w:tabs>
            <w:spacing w:after="0"/>
            <w:rPr>
              <w:rFonts w:asciiTheme="minorHAnsi" w:hAnsiTheme="minorHAnsi" w:cstheme="minorHAnsi"/>
              <w:noProof/>
            </w:rPr>
          </w:pPr>
          <w:hyperlink w:anchor="_Toc63758652" w:history="1">
            <w:r w:rsidR="00CD305E" w:rsidRPr="004D1F75">
              <w:rPr>
                <w:rStyle w:val="Hipercze"/>
                <w:rFonts w:asciiTheme="minorHAnsi" w:hAnsiTheme="minorHAnsi" w:cstheme="minorHAnsi"/>
                <w:noProof/>
              </w:rPr>
              <w:t>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Ochrona danych osobowych</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_Toc63758652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100"/>
              <w:tab w:val="right" w:leader="dot" w:pos="9060"/>
            </w:tabs>
            <w:spacing w:after="0"/>
            <w:rPr>
              <w:rFonts w:asciiTheme="minorHAnsi" w:hAnsiTheme="minorHAnsi" w:cstheme="minorHAnsi"/>
              <w:noProof/>
            </w:rPr>
          </w:pPr>
          <w:hyperlink w:anchor="_Toc63758653" w:history="1">
            <w:r w:rsidR="00CD305E" w:rsidRPr="004D1F75">
              <w:rPr>
                <w:rStyle w:val="Hipercze"/>
                <w:rFonts w:asciiTheme="minorHAnsi" w:hAnsiTheme="minorHAnsi" w:cstheme="minorHAnsi"/>
                <w:noProof/>
              </w:rPr>
              <w:t>III.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Tryb udzielenia zamówienia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_Toc63758653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3</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100"/>
              <w:tab w:val="right" w:leader="dot" w:pos="9060"/>
            </w:tabs>
            <w:spacing w:after="0"/>
            <w:rPr>
              <w:rFonts w:asciiTheme="minorHAnsi" w:hAnsiTheme="minorHAnsi" w:cstheme="minorHAnsi"/>
              <w:noProof/>
            </w:rPr>
          </w:pPr>
          <w:hyperlink w:anchor="_Toc63758654" w:history="1">
            <w:r w:rsidR="00CD305E" w:rsidRPr="004D1F75">
              <w:rPr>
                <w:rStyle w:val="Hipercze"/>
                <w:rFonts w:asciiTheme="minorHAnsi" w:hAnsiTheme="minorHAnsi" w:cstheme="minorHAnsi"/>
                <w:noProof/>
              </w:rPr>
              <w:t>IV.</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Opis przedmiotu zamówienia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_Toc63758654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4</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880"/>
              <w:tab w:val="right" w:leader="dot" w:pos="9060"/>
            </w:tabs>
            <w:spacing w:after="0"/>
            <w:rPr>
              <w:rFonts w:asciiTheme="minorHAnsi" w:hAnsiTheme="minorHAnsi" w:cstheme="minorHAnsi"/>
              <w:noProof/>
            </w:rPr>
          </w:pPr>
          <w:hyperlink w:anchor="_Toc63758655" w:history="1">
            <w:r w:rsidR="00CD305E" w:rsidRPr="004D1F75">
              <w:rPr>
                <w:rStyle w:val="Hipercze"/>
                <w:rFonts w:asciiTheme="minorHAnsi" w:hAnsiTheme="minorHAnsi" w:cstheme="minorHAnsi"/>
                <w:noProof/>
              </w:rPr>
              <w:t>V.</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Wizja lokalna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_Toc63758655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4</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100"/>
              <w:tab w:val="right" w:leader="dot" w:pos="9060"/>
            </w:tabs>
            <w:spacing w:after="0"/>
            <w:rPr>
              <w:rFonts w:asciiTheme="minorHAnsi" w:hAnsiTheme="minorHAnsi" w:cstheme="minorHAnsi"/>
              <w:noProof/>
            </w:rPr>
          </w:pPr>
          <w:hyperlink w:anchor="_Toc63758656" w:history="1">
            <w:r w:rsidR="00CD305E" w:rsidRPr="004D1F75">
              <w:rPr>
                <w:rStyle w:val="Hipercze"/>
                <w:rFonts w:asciiTheme="minorHAnsi" w:hAnsiTheme="minorHAnsi" w:cstheme="minorHAnsi"/>
                <w:noProof/>
              </w:rPr>
              <w:t>VI.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Podwykonawstwo</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_Toc63758656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4</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100"/>
              <w:tab w:val="right" w:leader="dot" w:pos="9060"/>
            </w:tabs>
            <w:spacing w:after="0"/>
            <w:rPr>
              <w:rFonts w:asciiTheme="minorHAnsi" w:hAnsiTheme="minorHAnsi" w:cstheme="minorHAnsi"/>
              <w:noProof/>
            </w:rPr>
          </w:pPr>
          <w:hyperlink w:anchor="_Toc63758657" w:history="1">
            <w:r w:rsidR="00CD305E" w:rsidRPr="004D1F75">
              <w:rPr>
                <w:rStyle w:val="Hipercze"/>
                <w:rFonts w:asciiTheme="minorHAnsi" w:hAnsiTheme="minorHAnsi" w:cstheme="minorHAnsi"/>
                <w:noProof/>
              </w:rPr>
              <w:t>VII.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Termin wykonania zamówienia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_Toc63758657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5</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100"/>
              <w:tab w:val="right" w:leader="dot" w:pos="9060"/>
            </w:tabs>
            <w:spacing w:after="0"/>
            <w:rPr>
              <w:rFonts w:asciiTheme="minorHAnsi" w:hAnsiTheme="minorHAnsi" w:cstheme="minorHAnsi"/>
              <w:noProof/>
            </w:rPr>
          </w:pPr>
          <w:hyperlink w:anchor="_Toc63758658" w:history="1">
            <w:r w:rsidR="00CD305E" w:rsidRPr="004D1F75">
              <w:rPr>
                <w:rStyle w:val="Hipercze"/>
                <w:rFonts w:asciiTheme="minorHAnsi" w:hAnsiTheme="minorHAnsi" w:cstheme="minorHAnsi"/>
                <w:noProof/>
              </w:rPr>
              <w:t>VIII.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Warunki udziału w postępowaniu</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_Toc63758658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5</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100"/>
              <w:tab w:val="right" w:leader="dot" w:pos="9060"/>
            </w:tabs>
            <w:spacing w:after="0"/>
            <w:rPr>
              <w:rFonts w:asciiTheme="minorHAnsi" w:hAnsiTheme="minorHAnsi" w:cstheme="minorHAnsi"/>
              <w:noProof/>
            </w:rPr>
          </w:pPr>
          <w:hyperlink w:anchor="_Toc63758659" w:history="1">
            <w:r w:rsidR="00CD305E" w:rsidRPr="004D1F75">
              <w:rPr>
                <w:rStyle w:val="Hipercze"/>
                <w:rFonts w:asciiTheme="minorHAnsi" w:hAnsiTheme="minorHAnsi" w:cstheme="minorHAnsi"/>
                <w:iCs/>
                <w:noProof/>
              </w:rPr>
              <w:t>IX.</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Podstawy wykluczenia z postępowania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_Toc63758659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5</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880"/>
              <w:tab w:val="right" w:leader="dot" w:pos="9060"/>
            </w:tabs>
            <w:spacing w:after="0"/>
            <w:rPr>
              <w:rFonts w:asciiTheme="minorHAnsi" w:hAnsiTheme="minorHAnsi" w:cstheme="minorHAnsi"/>
              <w:noProof/>
            </w:rPr>
          </w:pPr>
          <w:hyperlink w:anchor="_Toc63758660" w:history="1">
            <w:r w:rsidR="00CD305E" w:rsidRPr="004D1F75">
              <w:rPr>
                <w:rStyle w:val="Hipercze"/>
                <w:rFonts w:asciiTheme="minorHAnsi" w:hAnsiTheme="minorHAnsi" w:cstheme="minorHAnsi"/>
                <w:noProof/>
              </w:rPr>
              <w:t>X.</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Oświadczenia i dokumenty, jakie zobowiązani są dostarczyć wykonawcy w celu potwierdzenia spełniania warunków udziału w postępowaniu oraz wykazania braku podstaw wykluczenia (podmiotowe środki dowodowe)</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_Toc63758660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6</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100"/>
              <w:tab w:val="right" w:leader="dot" w:pos="9060"/>
            </w:tabs>
            <w:spacing w:after="0"/>
            <w:rPr>
              <w:rFonts w:asciiTheme="minorHAnsi" w:hAnsiTheme="minorHAnsi" w:cstheme="minorHAnsi"/>
              <w:noProof/>
            </w:rPr>
          </w:pPr>
          <w:hyperlink w:anchor="_Toc63758661" w:history="1">
            <w:r w:rsidR="00CD305E" w:rsidRPr="004D1F75">
              <w:rPr>
                <w:rStyle w:val="Hipercze"/>
                <w:rFonts w:asciiTheme="minorHAnsi" w:hAnsiTheme="minorHAnsi" w:cstheme="minorHAnsi"/>
                <w:noProof/>
              </w:rPr>
              <w:t>XI.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Poleganie na zasobach innych podmiotów</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_Toc63758661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6</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100"/>
              <w:tab w:val="right" w:leader="dot" w:pos="9060"/>
            </w:tabs>
            <w:spacing w:after="0"/>
            <w:rPr>
              <w:rFonts w:asciiTheme="minorHAnsi" w:hAnsiTheme="minorHAnsi" w:cstheme="minorHAnsi"/>
              <w:noProof/>
            </w:rPr>
          </w:pPr>
          <w:hyperlink w:anchor="_Toc63758662" w:history="1">
            <w:r w:rsidR="00CD305E" w:rsidRPr="004D1F75">
              <w:rPr>
                <w:rStyle w:val="Hipercze"/>
                <w:rFonts w:asciiTheme="minorHAnsi" w:hAnsiTheme="minorHAnsi" w:cstheme="minorHAnsi"/>
                <w:noProof/>
              </w:rPr>
              <w:t>XII.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Informacja dla wykonawców wspólnie ubiegających się o udzielenie zamówienia (spółki cywilne/ konsorcja)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_Toc63758662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6</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100"/>
              <w:tab w:val="right" w:leader="dot" w:pos="9060"/>
            </w:tabs>
            <w:spacing w:after="0"/>
            <w:rPr>
              <w:rFonts w:asciiTheme="minorHAnsi" w:hAnsiTheme="minorHAnsi" w:cstheme="minorHAnsi"/>
              <w:noProof/>
            </w:rPr>
          </w:pPr>
          <w:hyperlink w:anchor="_Toc63758663" w:history="1">
            <w:r w:rsidR="00CD305E" w:rsidRPr="004D1F75">
              <w:rPr>
                <w:rStyle w:val="Hipercze"/>
                <w:rFonts w:asciiTheme="minorHAnsi" w:hAnsiTheme="minorHAnsi" w:cstheme="minorHAnsi"/>
                <w:noProof/>
              </w:rPr>
              <w:t>XIII.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Sposób komunikacji oraz wyjaśnienia treści swz</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_Toc63758663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7</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100"/>
              <w:tab w:val="right" w:leader="dot" w:pos="9060"/>
            </w:tabs>
            <w:spacing w:after="0"/>
            <w:rPr>
              <w:rFonts w:asciiTheme="minorHAnsi" w:hAnsiTheme="minorHAnsi" w:cstheme="minorHAnsi"/>
              <w:noProof/>
            </w:rPr>
          </w:pPr>
          <w:hyperlink w:anchor="_Toc63758664" w:history="1">
            <w:r w:rsidR="00CD305E" w:rsidRPr="004D1F75">
              <w:rPr>
                <w:rStyle w:val="Hipercze"/>
                <w:rFonts w:asciiTheme="minorHAnsi" w:hAnsiTheme="minorHAnsi" w:cstheme="minorHAnsi"/>
                <w:noProof/>
              </w:rPr>
              <w:t>XIV.</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Opis sposobu przygotowania ofert oraz wymagania formalne dotyczące składanych oświadczeń i dokumentów</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_Toc63758664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10</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100"/>
              <w:tab w:val="right" w:leader="dot" w:pos="9060"/>
            </w:tabs>
            <w:spacing w:after="0"/>
            <w:rPr>
              <w:rFonts w:asciiTheme="minorHAnsi" w:hAnsiTheme="minorHAnsi" w:cstheme="minorHAnsi"/>
              <w:noProof/>
            </w:rPr>
          </w:pPr>
          <w:hyperlink w:anchor="_Toc63758665" w:history="1">
            <w:r w:rsidR="00CD305E" w:rsidRPr="004D1F75">
              <w:rPr>
                <w:rStyle w:val="Hipercze"/>
                <w:rFonts w:asciiTheme="minorHAnsi" w:hAnsiTheme="minorHAnsi" w:cstheme="minorHAnsi"/>
                <w:noProof/>
              </w:rPr>
              <w:t>XV.</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Sposób obliczenia ceny oferty</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_Toc63758665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11</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100"/>
              <w:tab w:val="right" w:leader="dot" w:pos="9060"/>
            </w:tabs>
            <w:spacing w:after="0"/>
            <w:rPr>
              <w:rFonts w:asciiTheme="minorHAnsi" w:hAnsiTheme="minorHAnsi" w:cstheme="minorHAnsi"/>
              <w:noProof/>
            </w:rPr>
          </w:pPr>
          <w:hyperlink w:anchor="_Toc63758666" w:history="1">
            <w:r w:rsidR="00CD305E" w:rsidRPr="004D1F75">
              <w:rPr>
                <w:rStyle w:val="Hipercze"/>
                <w:rFonts w:asciiTheme="minorHAnsi" w:hAnsiTheme="minorHAnsi" w:cstheme="minorHAnsi"/>
                <w:noProof/>
              </w:rPr>
              <w:t>XVI.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Wymagania dotyczące wadium</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_Toc63758666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11</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100"/>
              <w:tab w:val="right" w:leader="dot" w:pos="9060"/>
            </w:tabs>
            <w:spacing w:after="0"/>
            <w:rPr>
              <w:rFonts w:asciiTheme="minorHAnsi" w:hAnsiTheme="minorHAnsi" w:cstheme="minorHAnsi"/>
              <w:noProof/>
            </w:rPr>
          </w:pPr>
          <w:hyperlink w:anchor="_Toc63758667" w:history="1">
            <w:r w:rsidR="00CD305E" w:rsidRPr="004D1F75">
              <w:rPr>
                <w:rStyle w:val="Hipercze"/>
                <w:rFonts w:asciiTheme="minorHAnsi" w:hAnsiTheme="minorHAnsi" w:cstheme="minorHAnsi"/>
                <w:noProof/>
              </w:rPr>
              <w:t>XVII.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Termin związania ofertą</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_Toc63758667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13</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320"/>
              <w:tab w:val="right" w:leader="dot" w:pos="9060"/>
            </w:tabs>
            <w:spacing w:after="0"/>
            <w:rPr>
              <w:rFonts w:asciiTheme="minorHAnsi" w:hAnsiTheme="minorHAnsi" w:cstheme="minorHAnsi"/>
              <w:noProof/>
            </w:rPr>
          </w:pPr>
          <w:hyperlink w:anchor="_Toc63758668" w:history="1">
            <w:r w:rsidR="00CD305E" w:rsidRPr="004D1F75">
              <w:rPr>
                <w:rStyle w:val="Hipercze"/>
                <w:rFonts w:asciiTheme="minorHAnsi" w:hAnsiTheme="minorHAnsi" w:cstheme="minorHAnsi"/>
                <w:noProof/>
              </w:rPr>
              <w:t>XVIII.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Sposób i termin składania i otwarcia ofert</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_Toc63758668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13</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100"/>
              <w:tab w:val="right" w:leader="dot" w:pos="9060"/>
            </w:tabs>
            <w:spacing w:after="0"/>
            <w:rPr>
              <w:rFonts w:asciiTheme="minorHAnsi" w:hAnsiTheme="minorHAnsi" w:cstheme="minorHAnsi"/>
              <w:noProof/>
            </w:rPr>
          </w:pPr>
          <w:hyperlink w:anchor="_Toc63758669" w:history="1">
            <w:r w:rsidR="00CD305E" w:rsidRPr="004D1F75">
              <w:rPr>
                <w:rStyle w:val="Hipercze"/>
                <w:rFonts w:asciiTheme="minorHAnsi" w:hAnsiTheme="minorHAnsi" w:cstheme="minorHAnsi"/>
                <w:noProof/>
              </w:rPr>
              <w:t>XIX.</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Opis kryteriów oceny ofert, wraz z podaniem wag tych kryteriów i sposobu oceny ofert</w:t>
            </w:r>
            <w:r w:rsidR="00CD305E" w:rsidRPr="004D1F75">
              <w:rPr>
                <w:rFonts w:asciiTheme="minorHAnsi" w:hAnsiTheme="minorHAnsi" w:cstheme="minorHAnsi"/>
                <w:noProof/>
                <w:webHidden/>
              </w:rPr>
              <w:tab/>
            </w:r>
            <w:r w:rsidR="00F87FEF">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_Toc63758669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13</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100"/>
              <w:tab w:val="right" w:leader="dot" w:pos="9060"/>
            </w:tabs>
            <w:spacing w:after="0"/>
            <w:rPr>
              <w:rFonts w:asciiTheme="minorHAnsi" w:hAnsiTheme="minorHAnsi" w:cstheme="minorHAnsi"/>
              <w:noProof/>
            </w:rPr>
          </w:pPr>
          <w:hyperlink w:anchor="_Toc63758670" w:history="1">
            <w:r w:rsidR="00CD305E" w:rsidRPr="004D1F75">
              <w:rPr>
                <w:rStyle w:val="Hipercze"/>
                <w:rFonts w:asciiTheme="minorHAnsi" w:hAnsiTheme="minorHAnsi" w:cstheme="minorHAnsi"/>
                <w:noProof/>
              </w:rPr>
              <w:t>XX.</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Informacje o formalnościach, jakie powinny być dopełnione po wyborze oferty w celu zawarcia umowy w sprawie zamówienia publicznego</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_Toc63758670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19</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100"/>
              <w:tab w:val="right" w:leader="dot" w:pos="9060"/>
            </w:tabs>
            <w:spacing w:after="0"/>
            <w:rPr>
              <w:rFonts w:asciiTheme="minorHAnsi" w:hAnsiTheme="minorHAnsi" w:cstheme="minorHAnsi"/>
              <w:noProof/>
            </w:rPr>
          </w:pPr>
          <w:hyperlink w:anchor="_Toc63758671" w:history="1">
            <w:r w:rsidR="00CD305E" w:rsidRPr="004D1F75">
              <w:rPr>
                <w:rStyle w:val="Hipercze"/>
                <w:rFonts w:asciiTheme="minorHAnsi" w:hAnsiTheme="minorHAnsi" w:cstheme="minorHAnsi"/>
                <w:noProof/>
              </w:rPr>
              <w:t>XXI.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Wymagania dotyczące zabezpieczenia należytego wykonania umowy</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_Toc63758671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19</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100"/>
              <w:tab w:val="right" w:leader="dot" w:pos="9060"/>
            </w:tabs>
            <w:spacing w:after="0"/>
            <w:rPr>
              <w:rFonts w:asciiTheme="minorHAnsi" w:hAnsiTheme="minorHAnsi" w:cstheme="minorHAnsi"/>
              <w:noProof/>
            </w:rPr>
          </w:pPr>
          <w:hyperlink w:anchor="_Toc63758672" w:history="1">
            <w:r w:rsidR="00CD305E" w:rsidRPr="004D1F75">
              <w:rPr>
                <w:rStyle w:val="Hipercze"/>
                <w:rFonts w:asciiTheme="minorHAnsi" w:hAnsiTheme="minorHAnsi" w:cstheme="minorHAnsi"/>
                <w:noProof/>
              </w:rPr>
              <w:t>XXII.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Informacje o treści zawieranej umowy oraz możliwości jej zmiany</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_Toc63758672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19</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320"/>
              <w:tab w:val="right" w:leader="dot" w:pos="9060"/>
            </w:tabs>
            <w:spacing w:after="0"/>
            <w:rPr>
              <w:rFonts w:asciiTheme="minorHAnsi" w:hAnsiTheme="minorHAnsi" w:cstheme="minorHAnsi"/>
              <w:noProof/>
            </w:rPr>
          </w:pPr>
          <w:hyperlink w:anchor="_Toc63758673" w:history="1">
            <w:r w:rsidR="00CD305E" w:rsidRPr="004D1F75">
              <w:rPr>
                <w:rStyle w:val="Hipercze"/>
                <w:rFonts w:asciiTheme="minorHAnsi" w:hAnsiTheme="minorHAnsi" w:cstheme="minorHAnsi"/>
                <w:noProof/>
              </w:rPr>
              <w:t>XXIII.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Pouczenie o środkach ochrony prawnej przysługujących wykonawcy</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_Toc63758673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20</w:t>
            </w:r>
            <w:r w:rsidR="00CD305E" w:rsidRPr="004D1F75">
              <w:rPr>
                <w:rFonts w:asciiTheme="minorHAnsi" w:hAnsiTheme="minorHAnsi" w:cstheme="minorHAnsi"/>
                <w:noProof/>
                <w:webHidden/>
              </w:rPr>
              <w:fldChar w:fldCharType="end"/>
            </w:r>
          </w:hyperlink>
        </w:p>
        <w:p w:rsidR="00CD305E" w:rsidRPr="004D1F75" w:rsidRDefault="0003563E" w:rsidP="00F87FEF">
          <w:pPr>
            <w:pStyle w:val="Spistreci3"/>
            <w:tabs>
              <w:tab w:val="left" w:pos="1320"/>
              <w:tab w:val="right" w:leader="dot" w:pos="9060"/>
            </w:tabs>
            <w:spacing w:after="0"/>
            <w:rPr>
              <w:rFonts w:asciiTheme="minorHAnsi" w:hAnsiTheme="minorHAnsi" w:cstheme="minorHAnsi"/>
              <w:noProof/>
            </w:rPr>
          </w:pPr>
          <w:hyperlink w:anchor="_Toc63758674" w:history="1">
            <w:r w:rsidR="00CD305E" w:rsidRPr="004D1F75">
              <w:rPr>
                <w:rStyle w:val="Hipercze"/>
                <w:rFonts w:asciiTheme="minorHAnsi" w:hAnsiTheme="minorHAnsi" w:cstheme="minorHAnsi"/>
                <w:noProof/>
              </w:rPr>
              <w:t>XXIV.</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Wykaz załączników do swz</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_Toc63758674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sidR="00FE61C6">
              <w:rPr>
                <w:rFonts w:asciiTheme="minorHAnsi" w:hAnsiTheme="minorHAnsi" w:cstheme="minorHAnsi"/>
                <w:noProof/>
                <w:webHidden/>
              </w:rPr>
              <w:t>21</w:t>
            </w:r>
            <w:r w:rsidR="00CD305E" w:rsidRPr="004D1F75">
              <w:rPr>
                <w:rFonts w:asciiTheme="minorHAnsi" w:hAnsiTheme="minorHAnsi" w:cstheme="minorHAnsi"/>
                <w:noProof/>
                <w:webHidden/>
              </w:rPr>
              <w:fldChar w:fldCharType="end"/>
            </w:r>
          </w:hyperlink>
        </w:p>
        <w:p w:rsidR="00CD305E" w:rsidRPr="004D1F75" w:rsidRDefault="00CD305E" w:rsidP="00F87FEF">
          <w:pPr>
            <w:rPr>
              <w:rFonts w:asciiTheme="minorHAnsi" w:hAnsiTheme="minorHAnsi" w:cstheme="minorHAnsi"/>
            </w:rPr>
          </w:pPr>
          <w:r w:rsidRPr="004D1F75">
            <w:rPr>
              <w:rFonts w:asciiTheme="minorHAnsi" w:hAnsiTheme="minorHAnsi" w:cstheme="minorHAnsi"/>
              <w:b/>
              <w:bCs/>
            </w:rPr>
            <w:fldChar w:fldCharType="end"/>
          </w:r>
        </w:p>
      </w:sdtContent>
    </w:sdt>
    <w:sectPr w:rsidR="00CD305E" w:rsidRPr="004D1F75" w:rsidSect="00533DF1">
      <w:headerReference w:type="default" r:id="rId17"/>
      <w:footerReference w:type="default" r:id="rId18"/>
      <w:headerReference w:type="first" r:id="rId19"/>
      <w:pgSz w:w="11906" w:h="16838"/>
      <w:pgMar w:top="1878" w:right="1418" w:bottom="993" w:left="1418" w:header="142"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63E" w:rsidRDefault="0003563E">
      <w:r>
        <w:separator/>
      </w:r>
    </w:p>
  </w:endnote>
  <w:endnote w:type="continuationSeparator" w:id="0">
    <w:p w:rsidR="0003563E" w:rsidRDefault="0003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A8" w:rsidRPr="003D6D27" w:rsidRDefault="00A22CA8">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63E" w:rsidRDefault="0003563E">
      <w:r>
        <w:separator/>
      </w:r>
    </w:p>
  </w:footnote>
  <w:footnote w:type="continuationSeparator" w:id="0">
    <w:p w:rsidR="0003563E" w:rsidRDefault="0003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A8" w:rsidRDefault="00A22CA8" w:rsidP="00CE245E">
    <w:pPr>
      <w:pStyle w:val="Nagwek"/>
      <w:rPr>
        <w:rFonts w:ascii="Arial" w:hAnsi="Arial" w:cs="Arial"/>
      </w:rPr>
    </w:pPr>
    <w:r>
      <w:rPr>
        <w:noProof/>
      </w:rPr>
      <w:drawing>
        <wp:inline distT="0" distB="0" distL="0" distR="0" wp14:anchorId="2DE27FB6" wp14:editId="654A2D00">
          <wp:extent cx="5759450" cy="490166"/>
          <wp:effectExtent l="0" t="0" r="0" b="5715"/>
          <wp:docPr id="13" name="Obraz1" descr="Obraz zawiera logotyp i napis Fundusze Europejskie Programu Regionalnego, flagę i napis Rzeczpospolita Polska, logo i napis Małopolska oraz flagę i napis Unia Europejska Europejski Fundusz Społeczn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5759450" cy="490166"/>
                  </a:xfrm>
                  <a:prstGeom prst="rect">
                    <a:avLst/>
                  </a:prstGeom>
                </pic:spPr>
              </pic:pic>
            </a:graphicData>
          </a:graphic>
        </wp:inline>
      </w:drawing>
    </w:r>
  </w:p>
  <w:p w:rsidR="00A22CA8" w:rsidRPr="00B12743" w:rsidRDefault="00A22CA8" w:rsidP="00CE245E">
    <w:pPr>
      <w:pStyle w:val="Nagwek"/>
      <w:rPr>
        <w:rFonts w:asciiTheme="minorHAnsi" w:hAnsiTheme="minorHAnsi" w:cstheme="minorHAnsi"/>
      </w:rPr>
    </w:pPr>
    <w:r>
      <w:rPr>
        <w:rFonts w:asciiTheme="minorHAnsi" w:hAnsiTheme="minorHAnsi" w:cstheme="minorHAnsi"/>
      </w:rPr>
      <w:t>Nr postępowania: Or.272.10</w:t>
    </w:r>
    <w:r w:rsidRPr="00B12743">
      <w:rPr>
        <w:rFonts w:asciiTheme="minorHAnsi" w:hAnsiTheme="minorHAnsi" w:cstheme="minorHAnsi"/>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A8" w:rsidRPr="00457068" w:rsidRDefault="00A22CA8"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1276"/>
        </w:tabs>
        <w:ind w:left="127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02408F"/>
    <w:multiLevelType w:val="hybridMultilevel"/>
    <w:tmpl w:val="DCE83D0A"/>
    <w:lvl w:ilvl="0" w:tplc="071636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7E2FB8"/>
    <w:multiLevelType w:val="hybridMultilevel"/>
    <w:tmpl w:val="D7962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3C927B0"/>
    <w:multiLevelType w:val="hybridMultilevel"/>
    <w:tmpl w:val="79AAD4BA"/>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6EA33C4"/>
    <w:multiLevelType w:val="hybridMultilevel"/>
    <w:tmpl w:val="291A3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FB5A64"/>
    <w:multiLevelType w:val="hybridMultilevel"/>
    <w:tmpl w:val="808051BE"/>
    <w:lvl w:ilvl="0" w:tplc="4F1E8976">
      <w:start w:val="1"/>
      <w:numFmt w:val="decimal"/>
      <w:lvlText w:val="%1)"/>
      <w:lvlJc w:val="left"/>
      <w:pPr>
        <w:ind w:left="502"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4"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D0D10B1"/>
    <w:multiLevelType w:val="hybridMultilevel"/>
    <w:tmpl w:val="56DE1C1E"/>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53F7F18"/>
    <w:multiLevelType w:val="hybridMultilevel"/>
    <w:tmpl w:val="074EBF58"/>
    <w:lvl w:ilvl="0" w:tplc="43E29936">
      <w:start w:val="1"/>
      <w:numFmt w:val="decimal"/>
      <w:lvlText w:val="%1."/>
      <w:lvlJc w:val="left"/>
      <w:pPr>
        <w:tabs>
          <w:tab w:val="num" w:pos="1800"/>
        </w:tabs>
        <w:ind w:left="1800" w:hanging="363"/>
      </w:pPr>
      <w:rPr>
        <w:rFonts w:asciiTheme="minorHAnsi" w:eastAsia="Times New Roman" w:hAnsiTheme="minorHAnsi" w:cstheme="minorHAnsi"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0D00DCD"/>
    <w:multiLevelType w:val="hybridMultilevel"/>
    <w:tmpl w:val="37B8E564"/>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8D4035"/>
    <w:multiLevelType w:val="hybridMultilevel"/>
    <w:tmpl w:val="D206CAC8"/>
    <w:lvl w:ilvl="0" w:tplc="071636C6">
      <w:start w:val="1"/>
      <w:numFmt w:val="bullet"/>
      <w:lvlText w:val=""/>
      <w:lvlJc w:val="left"/>
      <w:pPr>
        <w:tabs>
          <w:tab w:val="num" w:pos="595"/>
        </w:tabs>
        <w:ind w:left="595" w:hanging="453"/>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4"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2A3E33"/>
    <w:multiLevelType w:val="hybridMultilevel"/>
    <w:tmpl w:val="F89AD534"/>
    <w:lvl w:ilvl="0" w:tplc="04150001">
      <w:start w:val="1"/>
      <w:numFmt w:val="bullet"/>
      <w:lvlText w:val=""/>
      <w:lvlJc w:val="left"/>
      <w:pPr>
        <w:tabs>
          <w:tab w:val="num" w:pos="595"/>
        </w:tabs>
        <w:ind w:left="595" w:hanging="453"/>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74AA79BD"/>
    <w:multiLevelType w:val="hybridMultilevel"/>
    <w:tmpl w:val="04A0E01A"/>
    <w:lvl w:ilvl="0" w:tplc="C8C82AF0">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0E5217"/>
    <w:multiLevelType w:val="hybridMultilevel"/>
    <w:tmpl w:val="00C0FF6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35"/>
  </w:num>
  <w:num w:numId="3">
    <w:abstractNumId w:val="2"/>
  </w:num>
  <w:num w:numId="4">
    <w:abstractNumId w:val="1"/>
  </w:num>
  <w:num w:numId="5">
    <w:abstractNumId w:val="0"/>
  </w:num>
  <w:num w:numId="6">
    <w:abstractNumId w:val="45"/>
  </w:num>
  <w:num w:numId="7">
    <w:abstractNumId w:val="11"/>
  </w:num>
  <w:num w:numId="8">
    <w:abstractNumId w:val="28"/>
  </w:num>
  <w:num w:numId="9">
    <w:abstractNumId w:val="22"/>
  </w:num>
  <w:num w:numId="10">
    <w:abstractNumId w:val="29"/>
  </w:num>
  <w:num w:numId="11">
    <w:abstractNumId w:val="12"/>
  </w:num>
  <w:num w:numId="12">
    <w:abstractNumId w:val="43"/>
  </w:num>
  <w:num w:numId="13">
    <w:abstractNumId w:val="41"/>
  </w:num>
  <w:num w:numId="14">
    <w:abstractNumId w:val="38"/>
    <w:lvlOverride w:ilvl="0">
      <w:startOverride w:val="1"/>
    </w:lvlOverride>
  </w:num>
  <w:num w:numId="15">
    <w:abstractNumId w:val="33"/>
    <w:lvlOverride w:ilvl="0">
      <w:startOverride w:val="1"/>
    </w:lvlOverride>
  </w:num>
  <w:num w:numId="16">
    <w:abstractNumId w:val="27"/>
  </w:num>
  <w:num w:numId="17">
    <w:abstractNumId w:val="14"/>
  </w:num>
  <w:num w:numId="18">
    <w:abstractNumId w:val="40"/>
  </w:num>
  <w:num w:numId="19">
    <w:abstractNumId w:val="16"/>
  </w:num>
  <w:num w:numId="20">
    <w:abstractNumId w:val="50"/>
  </w:num>
  <w:num w:numId="21">
    <w:abstractNumId w:val="52"/>
  </w:num>
  <w:num w:numId="22">
    <w:abstractNumId w:val="30"/>
  </w:num>
  <w:num w:numId="23">
    <w:abstractNumId w:val="32"/>
  </w:num>
  <w:num w:numId="24">
    <w:abstractNumId w:val="31"/>
  </w:num>
  <w:num w:numId="25">
    <w:abstractNumId w:val="21"/>
  </w:num>
  <w:num w:numId="26">
    <w:abstractNumId w:val="23"/>
  </w:num>
  <w:num w:numId="27">
    <w:abstractNumId w:val="25"/>
  </w:num>
  <w:num w:numId="28">
    <w:abstractNumId w:val="26"/>
  </w:num>
  <w:num w:numId="29">
    <w:abstractNumId w:val="48"/>
  </w:num>
  <w:num w:numId="30">
    <w:abstractNumId w:val="44"/>
  </w:num>
  <w:num w:numId="31">
    <w:abstractNumId w:val="36"/>
  </w:num>
  <w:num w:numId="32">
    <w:abstractNumId w:val="34"/>
  </w:num>
  <w:num w:numId="33">
    <w:abstractNumId w:val="10"/>
  </w:num>
  <w:num w:numId="34">
    <w:abstractNumId w:val="17"/>
  </w:num>
  <w:num w:numId="35">
    <w:abstractNumId w:val="53"/>
  </w:num>
  <w:num w:numId="36">
    <w:abstractNumId w:val="42"/>
  </w:num>
  <w:num w:numId="37">
    <w:abstractNumId w:val="13"/>
  </w:num>
  <w:num w:numId="38">
    <w:abstractNumId w:val="51"/>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39">
    <w:abstractNumId w:val="8"/>
  </w:num>
  <w:num w:numId="40">
    <w:abstractNumId w:val="24"/>
  </w:num>
  <w:num w:numId="41">
    <w:abstractNumId w:val="18"/>
  </w:num>
  <w:num w:numId="42">
    <w:abstractNumId w:val="51"/>
  </w:num>
  <w:num w:numId="43">
    <w:abstractNumId w:val="54"/>
  </w:num>
  <w:num w:numId="44">
    <w:abstractNumId w:val="49"/>
  </w:num>
  <w:num w:numId="45">
    <w:abstractNumId w:val="7"/>
  </w:num>
  <w:num w:numId="46">
    <w:abstractNumId w:val="15"/>
  </w:num>
  <w:num w:numId="47">
    <w:abstractNumId w:val="37"/>
  </w:num>
  <w:num w:numId="48">
    <w:abstractNumId w:val="20"/>
  </w:num>
  <w:num w:numId="49">
    <w:abstractNumId w:val="19"/>
  </w:num>
  <w:num w:numId="50">
    <w:abstractNumId w:val="39"/>
  </w:num>
  <w:num w:numId="51">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32E5"/>
    <w:rsid w:val="0000407A"/>
    <w:rsid w:val="00006F1D"/>
    <w:rsid w:val="00007D0C"/>
    <w:rsid w:val="0001031A"/>
    <w:rsid w:val="00010748"/>
    <w:rsid w:val="0001225A"/>
    <w:rsid w:val="000123AC"/>
    <w:rsid w:val="00014473"/>
    <w:rsid w:val="0001760D"/>
    <w:rsid w:val="00020A39"/>
    <w:rsid w:val="00021355"/>
    <w:rsid w:val="00021853"/>
    <w:rsid w:val="00022668"/>
    <w:rsid w:val="0002290B"/>
    <w:rsid w:val="00022B9E"/>
    <w:rsid w:val="00022E8D"/>
    <w:rsid w:val="00023235"/>
    <w:rsid w:val="00024C82"/>
    <w:rsid w:val="00026EA2"/>
    <w:rsid w:val="00027DDB"/>
    <w:rsid w:val="00030A96"/>
    <w:rsid w:val="000317D7"/>
    <w:rsid w:val="00031A13"/>
    <w:rsid w:val="00031A67"/>
    <w:rsid w:val="00032937"/>
    <w:rsid w:val="00032FCA"/>
    <w:rsid w:val="00033137"/>
    <w:rsid w:val="00033A87"/>
    <w:rsid w:val="00033AAD"/>
    <w:rsid w:val="00033AB8"/>
    <w:rsid w:val="00034629"/>
    <w:rsid w:val="00035151"/>
    <w:rsid w:val="0003563E"/>
    <w:rsid w:val="00036141"/>
    <w:rsid w:val="0003628A"/>
    <w:rsid w:val="000364B3"/>
    <w:rsid w:val="0003711D"/>
    <w:rsid w:val="000379C4"/>
    <w:rsid w:val="00037A32"/>
    <w:rsid w:val="0004004F"/>
    <w:rsid w:val="00040703"/>
    <w:rsid w:val="00040AB2"/>
    <w:rsid w:val="00040F4D"/>
    <w:rsid w:val="00041076"/>
    <w:rsid w:val="00041364"/>
    <w:rsid w:val="00041891"/>
    <w:rsid w:val="0004244F"/>
    <w:rsid w:val="0004303A"/>
    <w:rsid w:val="00045981"/>
    <w:rsid w:val="00045E04"/>
    <w:rsid w:val="00046C3E"/>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ED9"/>
    <w:rsid w:val="00070706"/>
    <w:rsid w:val="00070A7B"/>
    <w:rsid w:val="00071560"/>
    <w:rsid w:val="00071642"/>
    <w:rsid w:val="000730CC"/>
    <w:rsid w:val="000731B6"/>
    <w:rsid w:val="000731FC"/>
    <w:rsid w:val="000732E6"/>
    <w:rsid w:val="00073C72"/>
    <w:rsid w:val="00073F20"/>
    <w:rsid w:val="00073FEA"/>
    <w:rsid w:val="00074549"/>
    <w:rsid w:val="0007527C"/>
    <w:rsid w:val="00080477"/>
    <w:rsid w:val="00080702"/>
    <w:rsid w:val="00080D46"/>
    <w:rsid w:val="000814B4"/>
    <w:rsid w:val="00082E46"/>
    <w:rsid w:val="00084848"/>
    <w:rsid w:val="0008497A"/>
    <w:rsid w:val="00084ABB"/>
    <w:rsid w:val="00085C65"/>
    <w:rsid w:val="000861F8"/>
    <w:rsid w:val="00086CAD"/>
    <w:rsid w:val="00090D43"/>
    <w:rsid w:val="00090FBB"/>
    <w:rsid w:val="00091027"/>
    <w:rsid w:val="00092859"/>
    <w:rsid w:val="0009517C"/>
    <w:rsid w:val="00096149"/>
    <w:rsid w:val="000A0706"/>
    <w:rsid w:val="000A0A5C"/>
    <w:rsid w:val="000A1069"/>
    <w:rsid w:val="000A2336"/>
    <w:rsid w:val="000A3ECD"/>
    <w:rsid w:val="000A409C"/>
    <w:rsid w:val="000A41E3"/>
    <w:rsid w:val="000A42C4"/>
    <w:rsid w:val="000A4D1B"/>
    <w:rsid w:val="000A52C2"/>
    <w:rsid w:val="000A5D0F"/>
    <w:rsid w:val="000A6233"/>
    <w:rsid w:val="000A7CB3"/>
    <w:rsid w:val="000B2B61"/>
    <w:rsid w:val="000B2D78"/>
    <w:rsid w:val="000B376A"/>
    <w:rsid w:val="000B3997"/>
    <w:rsid w:val="000B3BB8"/>
    <w:rsid w:val="000B47B0"/>
    <w:rsid w:val="000B6412"/>
    <w:rsid w:val="000B722A"/>
    <w:rsid w:val="000B735C"/>
    <w:rsid w:val="000C057B"/>
    <w:rsid w:val="000C09A6"/>
    <w:rsid w:val="000C16C8"/>
    <w:rsid w:val="000C191F"/>
    <w:rsid w:val="000C2284"/>
    <w:rsid w:val="000C2618"/>
    <w:rsid w:val="000C2906"/>
    <w:rsid w:val="000C393D"/>
    <w:rsid w:val="000C6839"/>
    <w:rsid w:val="000C68CE"/>
    <w:rsid w:val="000C7661"/>
    <w:rsid w:val="000D00DF"/>
    <w:rsid w:val="000D0BC0"/>
    <w:rsid w:val="000D0CFD"/>
    <w:rsid w:val="000D0EDA"/>
    <w:rsid w:val="000D177F"/>
    <w:rsid w:val="000D1E82"/>
    <w:rsid w:val="000D32B6"/>
    <w:rsid w:val="000D44D5"/>
    <w:rsid w:val="000D4767"/>
    <w:rsid w:val="000D510C"/>
    <w:rsid w:val="000D51FB"/>
    <w:rsid w:val="000D56F0"/>
    <w:rsid w:val="000D6D7F"/>
    <w:rsid w:val="000E1148"/>
    <w:rsid w:val="000E1487"/>
    <w:rsid w:val="000E262C"/>
    <w:rsid w:val="000E2828"/>
    <w:rsid w:val="000E3B78"/>
    <w:rsid w:val="000E3E7A"/>
    <w:rsid w:val="000E4619"/>
    <w:rsid w:val="000E54D2"/>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1021B2"/>
    <w:rsid w:val="00102D36"/>
    <w:rsid w:val="00104F3B"/>
    <w:rsid w:val="00105873"/>
    <w:rsid w:val="001065DC"/>
    <w:rsid w:val="001068AC"/>
    <w:rsid w:val="00106ABF"/>
    <w:rsid w:val="00106CE1"/>
    <w:rsid w:val="00107ECE"/>
    <w:rsid w:val="00111668"/>
    <w:rsid w:val="001127D3"/>
    <w:rsid w:val="00112C16"/>
    <w:rsid w:val="00115F5C"/>
    <w:rsid w:val="00115F80"/>
    <w:rsid w:val="001167A8"/>
    <w:rsid w:val="0011769F"/>
    <w:rsid w:val="00117D6A"/>
    <w:rsid w:val="00120245"/>
    <w:rsid w:val="00120D7F"/>
    <w:rsid w:val="0012127F"/>
    <w:rsid w:val="00121581"/>
    <w:rsid w:val="001215B6"/>
    <w:rsid w:val="00121CD6"/>
    <w:rsid w:val="00122F19"/>
    <w:rsid w:val="00123018"/>
    <w:rsid w:val="001241E9"/>
    <w:rsid w:val="00125258"/>
    <w:rsid w:val="00125593"/>
    <w:rsid w:val="00125FC0"/>
    <w:rsid w:val="00125FE6"/>
    <w:rsid w:val="001262BD"/>
    <w:rsid w:val="00127FA2"/>
    <w:rsid w:val="001305A8"/>
    <w:rsid w:val="00130A66"/>
    <w:rsid w:val="00131087"/>
    <w:rsid w:val="00131594"/>
    <w:rsid w:val="001321DA"/>
    <w:rsid w:val="00132EE2"/>
    <w:rsid w:val="00137624"/>
    <w:rsid w:val="00140DB0"/>
    <w:rsid w:val="0014140D"/>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000"/>
    <w:rsid w:val="0016416A"/>
    <w:rsid w:val="00164E83"/>
    <w:rsid w:val="00166665"/>
    <w:rsid w:val="001667A2"/>
    <w:rsid w:val="00167270"/>
    <w:rsid w:val="00167823"/>
    <w:rsid w:val="001708DF"/>
    <w:rsid w:val="001735B5"/>
    <w:rsid w:val="00173B13"/>
    <w:rsid w:val="001763CB"/>
    <w:rsid w:val="00176662"/>
    <w:rsid w:val="00176CFD"/>
    <w:rsid w:val="001800FC"/>
    <w:rsid w:val="0018012F"/>
    <w:rsid w:val="00180781"/>
    <w:rsid w:val="001811A8"/>
    <w:rsid w:val="001813DD"/>
    <w:rsid w:val="00181C14"/>
    <w:rsid w:val="00183706"/>
    <w:rsid w:val="001850E0"/>
    <w:rsid w:val="001869B1"/>
    <w:rsid w:val="00193D80"/>
    <w:rsid w:val="00195DC3"/>
    <w:rsid w:val="00196AFF"/>
    <w:rsid w:val="00196C80"/>
    <w:rsid w:val="00197611"/>
    <w:rsid w:val="00197AE7"/>
    <w:rsid w:val="001A1386"/>
    <w:rsid w:val="001A1ADA"/>
    <w:rsid w:val="001A1E23"/>
    <w:rsid w:val="001A2B2F"/>
    <w:rsid w:val="001A2C61"/>
    <w:rsid w:val="001A3432"/>
    <w:rsid w:val="001A41AA"/>
    <w:rsid w:val="001A4607"/>
    <w:rsid w:val="001A6701"/>
    <w:rsid w:val="001A690A"/>
    <w:rsid w:val="001B0634"/>
    <w:rsid w:val="001B1028"/>
    <w:rsid w:val="001B121C"/>
    <w:rsid w:val="001B2E05"/>
    <w:rsid w:val="001B30F8"/>
    <w:rsid w:val="001B31CE"/>
    <w:rsid w:val="001B3AA4"/>
    <w:rsid w:val="001B49D6"/>
    <w:rsid w:val="001B4C60"/>
    <w:rsid w:val="001B4E7B"/>
    <w:rsid w:val="001B505C"/>
    <w:rsid w:val="001B5E3D"/>
    <w:rsid w:val="001B602E"/>
    <w:rsid w:val="001B7766"/>
    <w:rsid w:val="001C1213"/>
    <w:rsid w:val="001C127E"/>
    <w:rsid w:val="001C12DF"/>
    <w:rsid w:val="001C17FA"/>
    <w:rsid w:val="001C1DC9"/>
    <w:rsid w:val="001C37CD"/>
    <w:rsid w:val="001C51E6"/>
    <w:rsid w:val="001D09D9"/>
    <w:rsid w:val="001D1107"/>
    <w:rsid w:val="001D1310"/>
    <w:rsid w:val="001D1713"/>
    <w:rsid w:val="001D28CC"/>
    <w:rsid w:val="001D28F0"/>
    <w:rsid w:val="001D2B2E"/>
    <w:rsid w:val="001D2B44"/>
    <w:rsid w:val="001D2FE2"/>
    <w:rsid w:val="001D3387"/>
    <w:rsid w:val="001D4245"/>
    <w:rsid w:val="001D660D"/>
    <w:rsid w:val="001E08A2"/>
    <w:rsid w:val="001E117E"/>
    <w:rsid w:val="001E1653"/>
    <w:rsid w:val="001E29ED"/>
    <w:rsid w:val="001E3F17"/>
    <w:rsid w:val="001E4421"/>
    <w:rsid w:val="001E48BD"/>
    <w:rsid w:val="001E5246"/>
    <w:rsid w:val="001E6206"/>
    <w:rsid w:val="001E6927"/>
    <w:rsid w:val="001E6C7C"/>
    <w:rsid w:val="001E7574"/>
    <w:rsid w:val="001E79A9"/>
    <w:rsid w:val="001F0E9D"/>
    <w:rsid w:val="001F1401"/>
    <w:rsid w:val="001F1402"/>
    <w:rsid w:val="001F2392"/>
    <w:rsid w:val="001F2991"/>
    <w:rsid w:val="001F2C7B"/>
    <w:rsid w:val="001F31AF"/>
    <w:rsid w:val="001F36C0"/>
    <w:rsid w:val="001F4D46"/>
    <w:rsid w:val="002003E3"/>
    <w:rsid w:val="002005B9"/>
    <w:rsid w:val="00201637"/>
    <w:rsid w:val="0020183D"/>
    <w:rsid w:val="00203A53"/>
    <w:rsid w:val="002054F7"/>
    <w:rsid w:val="00205D79"/>
    <w:rsid w:val="0020716B"/>
    <w:rsid w:val="0020757B"/>
    <w:rsid w:val="002122D1"/>
    <w:rsid w:val="00213EB8"/>
    <w:rsid w:val="00215D36"/>
    <w:rsid w:val="002161B0"/>
    <w:rsid w:val="00217753"/>
    <w:rsid w:val="00217DE2"/>
    <w:rsid w:val="00220B84"/>
    <w:rsid w:val="0022144E"/>
    <w:rsid w:val="0022155B"/>
    <w:rsid w:val="002240A5"/>
    <w:rsid w:val="00224313"/>
    <w:rsid w:val="00225683"/>
    <w:rsid w:val="00225784"/>
    <w:rsid w:val="00225A65"/>
    <w:rsid w:val="00225D09"/>
    <w:rsid w:val="00226C84"/>
    <w:rsid w:val="002272B0"/>
    <w:rsid w:val="00227CC8"/>
    <w:rsid w:val="0023025D"/>
    <w:rsid w:val="002307A6"/>
    <w:rsid w:val="00230D02"/>
    <w:rsid w:val="002315AC"/>
    <w:rsid w:val="002316CF"/>
    <w:rsid w:val="00231D20"/>
    <w:rsid w:val="00232A15"/>
    <w:rsid w:val="002339C9"/>
    <w:rsid w:val="00233E27"/>
    <w:rsid w:val="00235C45"/>
    <w:rsid w:val="00235F23"/>
    <w:rsid w:val="00235F26"/>
    <w:rsid w:val="002370D0"/>
    <w:rsid w:val="002371A5"/>
    <w:rsid w:val="0024081B"/>
    <w:rsid w:val="0024154A"/>
    <w:rsid w:val="002418E2"/>
    <w:rsid w:val="002424EB"/>
    <w:rsid w:val="00242848"/>
    <w:rsid w:val="0024411C"/>
    <w:rsid w:val="0024596B"/>
    <w:rsid w:val="00245A99"/>
    <w:rsid w:val="00246039"/>
    <w:rsid w:val="00246692"/>
    <w:rsid w:val="002467BA"/>
    <w:rsid w:val="00246C40"/>
    <w:rsid w:val="002477EC"/>
    <w:rsid w:val="002513AA"/>
    <w:rsid w:val="002514F3"/>
    <w:rsid w:val="00251BA5"/>
    <w:rsid w:val="002535F8"/>
    <w:rsid w:val="0025493A"/>
    <w:rsid w:val="00255489"/>
    <w:rsid w:val="00255CB2"/>
    <w:rsid w:val="002564BD"/>
    <w:rsid w:val="00257D98"/>
    <w:rsid w:val="00261F4C"/>
    <w:rsid w:val="002636C4"/>
    <w:rsid w:val="00263AF9"/>
    <w:rsid w:val="0026735F"/>
    <w:rsid w:val="00270106"/>
    <w:rsid w:val="00270499"/>
    <w:rsid w:val="0027066E"/>
    <w:rsid w:val="0027260C"/>
    <w:rsid w:val="00273440"/>
    <w:rsid w:val="0027581E"/>
    <w:rsid w:val="00276478"/>
    <w:rsid w:val="00276E9A"/>
    <w:rsid w:val="00276FB1"/>
    <w:rsid w:val="002778C4"/>
    <w:rsid w:val="0028068E"/>
    <w:rsid w:val="002806B6"/>
    <w:rsid w:val="00280AFD"/>
    <w:rsid w:val="00282F33"/>
    <w:rsid w:val="00283291"/>
    <w:rsid w:val="00283E89"/>
    <w:rsid w:val="002843E5"/>
    <w:rsid w:val="0029090D"/>
    <w:rsid w:val="00290AE2"/>
    <w:rsid w:val="00291857"/>
    <w:rsid w:val="00291C20"/>
    <w:rsid w:val="00292068"/>
    <w:rsid w:val="002920D5"/>
    <w:rsid w:val="00292291"/>
    <w:rsid w:val="002932F2"/>
    <w:rsid w:val="00294FEF"/>
    <w:rsid w:val="0029658D"/>
    <w:rsid w:val="002967F6"/>
    <w:rsid w:val="002A08B0"/>
    <w:rsid w:val="002A1A5F"/>
    <w:rsid w:val="002A305F"/>
    <w:rsid w:val="002A3CAE"/>
    <w:rsid w:val="002A4ACB"/>
    <w:rsid w:val="002A4F11"/>
    <w:rsid w:val="002A4F33"/>
    <w:rsid w:val="002A66BE"/>
    <w:rsid w:val="002A6710"/>
    <w:rsid w:val="002A68B5"/>
    <w:rsid w:val="002A6BAD"/>
    <w:rsid w:val="002A77C1"/>
    <w:rsid w:val="002B003C"/>
    <w:rsid w:val="002B17F3"/>
    <w:rsid w:val="002B1820"/>
    <w:rsid w:val="002B2BD5"/>
    <w:rsid w:val="002B5397"/>
    <w:rsid w:val="002B591B"/>
    <w:rsid w:val="002B62F0"/>
    <w:rsid w:val="002B74F7"/>
    <w:rsid w:val="002B7506"/>
    <w:rsid w:val="002B75C2"/>
    <w:rsid w:val="002C138B"/>
    <w:rsid w:val="002C1EB4"/>
    <w:rsid w:val="002C24F2"/>
    <w:rsid w:val="002C2D7E"/>
    <w:rsid w:val="002C354F"/>
    <w:rsid w:val="002C6F05"/>
    <w:rsid w:val="002C7AE8"/>
    <w:rsid w:val="002D0FB7"/>
    <w:rsid w:val="002D106D"/>
    <w:rsid w:val="002D145B"/>
    <w:rsid w:val="002D34DA"/>
    <w:rsid w:val="002D3898"/>
    <w:rsid w:val="002D4D8B"/>
    <w:rsid w:val="002D4F05"/>
    <w:rsid w:val="002D537D"/>
    <w:rsid w:val="002E08A3"/>
    <w:rsid w:val="002E2191"/>
    <w:rsid w:val="002E24EC"/>
    <w:rsid w:val="002E30EE"/>
    <w:rsid w:val="002E3AC7"/>
    <w:rsid w:val="002E6F91"/>
    <w:rsid w:val="002E70CB"/>
    <w:rsid w:val="002E7885"/>
    <w:rsid w:val="002E7D31"/>
    <w:rsid w:val="002E7DE7"/>
    <w:rsid w:val="002F0441"/>
    <w:rsid w:val="002F04A5"/>
    <w:rsid w:val="002F3C08"/>
    <w:rsid w:val="002F3C99"/>
    <w:rsid w:val="002F4A9B"/>
    <w:rsid w:val="002F58D9"/>
    <w:rsid w:val="002F671D"/>
    <w:rsid w:val="002F7211"/>
    <w:rsid w:val="00302547"/>
    <w:rsid w:val="0030368D"/>
    <w:rsid w:val="00303BBF"/>
    <w:rsid w:val="00305057"/>
    <w:rsid w:val="0030539D"/>
    <w:rsid w:val="00306A0B"/>
    <w:rsid w:val="00306C85"/>
    <w:rsid w:val="00310297"/>
    <w:rsid w:val="00310357"/>
    <w:rsid w:val="003116D6"/>
    <w:rsid w:val="00311B0E"/>
    <w:rsid w:val="003122D6"/>
    <w:rsid w:val="00312428"/>
    <w:rsid w:val="00313014"/>
    <w:rsid w:val="003147EA"/>
    <w:rsid w:val="00314C57"/>
    <w:rsid w:val="00315D55"/>
    <w:rsid w:val="003162EB"/>
    <w:rsid w:val="00317510"/>
    <w:rsid w:val="00322343"/>
    <w:rsid w:val="00322DF5"/>
    <w:rsid w:val="00322E01"/>
    <w:rsid w:val="00323898"/>
    <w:rsid w:val="00326E15"/>
    <w:rsid w:val="00327889"/>
    <w:rsid w:val="00330F23"/>
    <w:rsid w:val="00332FB2"/>
    <w:rsid w:val="003330F6"/>
    <w:rsid w:val="00333440"/>
    <w:rsid w:val="00334FF0"/>
    <w:rsid w:val="00335ECC"/>
    <w:rsid w:val="003360A6"/>
    <w:rsid w:val="00336DDA"/>
    <w:rsid w:val="00337E4B"/>
    <w:rsid w:val="003400B8"/>
    <w:rsid w:val="00341B4E"/>
    <w:rsid w:val="00343BEC"/>
    <w:rsid w:val="00345588"/>
    <w:rsid w:val="00345629"/>
    <w:rsid w:val="003471E4"/>
    <w:rsid w:val="0034731A"/>
    <w:rsid w:val="0034764B"/>
    <w:rsid w:val="00347CDE"/>
    <w:rsid w:val="00347D9F"/>
    <w:rsid w:val="00347DD0"/>
    <w:rsid w:val="0035029F"/>
    <w:rsid w:val="003528D4"/>
    <w:rsid w:val="003529D7"/>
    <w:rsid w:val="00353356"/>
    <w:rsid w:val="0035349B"/>
    <w:rsid w:val="00354081"/>
    <w:rsid w:val="003544E7"/>
    <w:rsid w:val="00354A0D"/>
    <w:rsid w:val="00356CFB"/>
    <w:rsid w:val="00361400"/>
    <w:rsid w:val="003655FE"/>
    <w:rsid w:val="00365785"/>
    <w:rsid w:val="00365896"/>
    <w:rsid w:val="00365979"/>
    <w:rsid w:val="003665E4"/>
    <w:rsid w:val="00366C91"/>
    <w:rsid w:val="003716A7"/>
    <w:rsid w:val="003718DC"/>
    <w:rsid w:val="00371F60"/>
    <w:rsid w:val="00374B1F"/>
    <w:rsid w:val="00376448"/>
    <w:rsid w:val="00376E75"/>
    <w:rsid w:val="0037715A"/>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96EBA"/>
    <w:rsid w:val="003A1142"/>
    <w:rsid w:val="003A14B8"/>
    <w:rsid w:val="003A21E6"/>
    <w:rsid w:val="003A279E"/>
    <w:rsid w:val="003A2B58"/>
    <w:rsid w:val="003A2DF9"/>
    <w:rsid w:val="003A4917"/>
    <w:rsid w:val="003A4948"/>
    <w:rsid w:val="003A6962"/>
    <w:rsid w:val="003A7A29"/>
    <w:rsid w:val="003B07CA"/>
    <w:rsid w:val="003B1DC3"/>
    <w:rsid w:val="003B24DF"/>
    <w:rsid w:val="003B34FC"/>
    <w:rsid w:val="003B377F"/>
    <w:rsid w:val="003B3DD8"/>
    <w:rsid w:val="003B6C52"/>
    <w:rsid w:val="003B6C74"/>
    <w:rsid w:val="003B6DB1"/>
    <w:rsid w:val="003C0209"/>
    <w:rsid w:val="003C02A6"/>
    <w:rsid w:val="003C1E6B"/>
    <w:rsid w:val="003C25DC"/>
    <w:rsid w:val="003C4BD5"/>
    <w:rsid w:val="003C542C"/>
    <w:rsid w:val="003C677D"/>
    <w:rsid w:val="003C696D"/>
    <w:rsid w:val="003C6E97"/>
    <w:rsid w:val="003C734B"/>
    <w:rsid w:val="003C7684"/>
    <w:rsid w:val="003D0EEF"/>
    <w:rsid w:val="003D115C"/>
    <w:rsid w:val="003D1492"/>
    <w:rsid w:val="003D14EF"/>
    <w:rsid w:val="003D15F1"/>
    <w:rsid w:val="003D1EA9"/>
    <w:rsid w:val="003D35CE"/>
    <w:rsid w:val="003D3F74"/>
    <w:rsid w:val="003D412F"/>
    <w:rsid w:val="003D52C8"/>
    <w:rsid w:val="003D6AA5"/>
    <w:rsid w:val="003D6C33"/>
    <w:rsid w:val="003D6D27"/>
    <w:rsid w:val="003D6DFA"/>
    <w:rsid w:val="003E05B3"/>
    <w:rsid w:val="003E0FE8"/>
    <w:rsid w:val="003E279C"/>
    <w:rsid w:val="003E2B13"/>
    <w:rsid w:val="003E37C8"/>
    <w:rsid w:val="003E42FE"/>
    <w:rsid w:val="003E4436"/>
    <w:rsid w:val="003E4D31"/>
    <w:rsid w:val="003E4EA5"/>
    <w:rsid w:val="003E53F6"/>
    <w:rsid w:val="003E6D02"/>
    <w:rsid w:val="003E77B0"/>
    <w:rsid w:val="003E7BE1"/>
    <w:rsid w:val="003E7E3A"/>
    <w:rsid w:val="003F021E"/>
    <w:rsid w:val="003F0443"/>
    <w:rsid w:val="003F0C13"/>
    <w:rsid w:val="003F102A"/>
    <w:rsid w:val="003F108A"/>
    <w:rsid w:val="003F10FE"/>
    <w:rsid w:val="003F15A5"/>
    <w:rsid w:val="003F223F"/>
    <w:rsid w:val="003F3B8D"/>
    <w:rsid w:val="003F402D"/>
    <w:rsid w:val="003F4068"/>
    <w:rsid w:val="003F4896"/>
    <w:rsid w:val="003F4E03"/>
    <w:rsid w:val="003F5150"/>
    <w:rsid w:val="003F5A83"/>
    <w:rsid w:val="003F649B"/>
    <w:rsid w:val="003F6529"/>
    <w:rsid w:val="003F7649"/>
    <w:rsid w:val="00400197"/>
    <w:rsid w:val="004002D2"/>
    <w:rsid w:val="00400360"/>
    <w:rsid w:val="004011CB"/>
    <w:rsid w:val="004011D7"/>
    <w:rsid w:val="00402176"/>
    <w:rsid w:val="004028DA"/>
    <w:rsid w:val="00403B4D"/>
    <w:rsid w:val="00404777"/>
    <w:rsid w:val="00404868"/>
    <w:rsid w:val="00404D7B"/>
    <w:rsid w:val="00404FD9"/>
    <w:rsid w:val="0040531D"/>
    <w:rsid w:val="00405D92"/>
    <w:rsid w:val="0040672C"/>
    <w:rsid w:val="0040693A"/>
    <w:rsid w:val="0040790B"/>
    <w:rsid w:val="00407969"/>
    <w:rsid w:val="00410944"/>
    <w:rsid w:val="004118E3"/>
    <w:rsid w:val="0041205D"/>
    <w:rsid w:val="004124A0"/>
    <w:rsid w:val="00412568"/>
    <w:rsid w:val="004135A0"/>
    <w:rsid w:val="004135A4"/>
    <w:rsid w:val="00413BD0"/>
    <w:rsid w:val="00414344"/>
    <w:rsid w:val="0041512D"/>
    <w:rsid w:val="00415C7E"/>
    <w:rsid w:val="00415F17"/>
    <w:rsid w:val="00416330"/>
    <w:rsid w:val="004214EF"/>
    <w:rsid w:val="00423D42"/>
    <w:rsid w:val="00423DC7"/>
    <w:rsid w:val="00425098"/>
    <w:rsid w:val="00425589"/>
    <w:rsid w:val="0042601D"/>
    <w:rsid w:val="00426081"/>
    <w:rsid w:val="00427453"/>
    <w:rsid w:val="00430844"/>
    <w:rsid w:val="004333CB"/>
    <w:rsid w:val="00433485"/>
    <w:rsid w:val="0043541D"/>
    <w:rsid w:val="00435FDE"/>
    <w:rsid w:val="00436690"/>
    <w:rsid w:val="0043712B"/>
    <w:rsid w:val="00440DB1"/>
    <w:rsid w:val="00440F4F"/>
    <w:rsid w:val="004414FC"/>
    <w:rsid w:val="00441D40"/>
    <w:rsid w:val="004420D5"/>
    <w:rsid w:val="004437E2"/>
    <w:rsid w:val="00443802"/>
    <w:rsid w:val="00444056"/>
    <w:rsid w:val="00444161"/>
    <w:rsid w:val="00444643"/>
    <w:rsid w:val="00446334"/>
    <w:rsid w:val="004463BC"/>
    <w:rsid w:val="00446780"/>
    <w:rsid w:val="0045085B"/>
    <w:rsid w:val="00450C09"/>
    <w:rsid w:val="00451615"/>
    <w:rsid w:val="00452413"/>
    <w:rsid w:val="00452BFA"/>
    <w:rsid w:val="0045589E"/>
    <w:rsid w:val="00457068"/>
    <w:rsid w:val="00457F99"/>
    <w:rsid w:val="00460A0B"/>
    <w:rsid w:val="00464779"/>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58F"/>
    <w:rsid w:val="00477B9B"/>
    <w:rsid w:val="00477D23"/>
    <w:rsid w:val="00477E5F"/>
    <w:rsid w:val="00480DDF"/>
    <w:rsid w:val="0048163A"/>
    <w:rsid w:val="004819C1"/>
    <w:rsid w:val="00481C87"/>
    <w:rsid w:val="00482011"/>
    <w:rsid w:val="0048203E"/>
    <w:rsid w:val="00482460"/>
    <w:rsid w:val="004836E1"/>
    <w:rsid w:val="004847F3"/>
    <w:rsid w:val="0048550B"/>
    <w:rsid w:val="004865D5"/>
    <w:rsid w:val="004868CB"/>
    <w:rsid w:val="00487A73"/>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A7492"/>
    <w:rsid w:val="004B06D0"/>
    <w:rsid w:val="004B121F"/>
    <w:rsid w:val="004B46C8"/>
    <w:rsid w:val="004B5373"/>
    <w:rsid w:val="004B5982"/>
    <w:rsid w:val="004B5D34"/>
    <w:rsid w:val="004B5E33"/>
    <w:rsid w:val="004B7762"/>
    <w:rsid w:val="004B79C1"/>
    <w:rsid w:val="004C0E49"/>
    <w:rsid w:val="004C1E72"/>
    <w:rsid w:val="004C2EEB"/>
    <w:rsid w:val="004C30C1"/>
    <w:rsid w:val="004C33E9"/>
    <w:rsid w:val="004C39ED"/>
    <w:rsid w:val="004C404A"/>
    <w:rsid w:val="004C46EC"/>
    <w:rsid w:val="004C4CB5"/>
    <w:rsid w:val="004C5FBE"/>
    <w:rsid w:val="004C63C6"/>
    <w:rsid w:val="004C6EDC"/>
    <w:rsid w:val="004D03E8"/>
    <w:rsid w:val="004D179C"/>
    <w:rsid w:val="004D1E27"/>
    <w:rsid w:val="004D1F75"/>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560E"/>
    <w:rsid w:val="004F78DD"/>
    <w:rsid w:val="004F7A24"/>
    <w:rsid w:val="004F7CEE"/>
    <w:rsid w:val="00501BE3"/>
    <w:rsid w:val="00502400"/>
    <w:rsid w:val="005038CA"/>
    <w:rsid w:val="00503CCA"/>
    <w:rsid w:val="00505F53"/>
    <w:rsid w:val="00507370"/>
    <w:rsid w:val="00507771"/>
    <w:rsid w:val="00511A09"/>
    <w:rsid w:val="005121FE"/>
    <w:rsid w:val="00512561"/>
    <w:rsid w:val="00512AA4"/>
    <w:rsid w:val="00513E9D"/>
    <w:rsid w:val="0051537A"/>
    <w:rsid w:val="005158E1"/>
    <w:rsid w:val="00523540"/>
    <w:rsid w:val="00523A86"/>
    <w:rsid w:val="00525388"/>
    <w:rsid w:val="00525507"/>
    <w:rsid w:val="00527171"/>
    <w:rsid w:val="00527521"/>
    <w:rsid w:val="005278CA"/>
    <w:rsid w:val="00527C53"/>
    <w:rsid w:val="00530903"/>
    <w:rsid w:val="0053121E"/>
    <w:rsid w:val="005319A5"/>
    <w:rsid w:val="00532278"/>
    <w:rsid w:val="005324AC"/>
    <w:rsid w:val="005328EC"/>
    <w:rsid w:val="00533D47"/>
    <w:rsid w:val="00533DF1"/>
    <w:rsid w:val="00533E48"/>
    <w:rsid w:val="00535000"/>
    <w:rsid w:val="005356AD"/>
    <w:rsid w:val="0054004B"/>
    <w:rsid w:val="0054168E"/>
    <w:rsid w:val="00541DD9"/>
    <w:rsid w:val="00541FAA"/>
    <w:rsid w:val="005429DE"/>
    <w:rsid w:val="00542B4C"/>
    <w:rsid w:val="00542B67"/>
    <w:rsid w:val="0054323C"/>
    <w:rsid w:val="00543FAE"/>
    <w:rsid w:val="00546B24"/>
    <w:rsid w:val="00546B59"/>
    <w:rsid w:val="005475E8"/>
    <w:rsid w:val="00547D88"/>
    <w:rsid w:val="00547E81"/>
    <w:rsid w:val="00551F98"/>
    <w:rsid w:val="0055240B"/>
    <w:rsid w:val="00552639"/>
    <w:rsid w:val="00552FBA"/>
    <w:rsid w:val="0055387B"/>
    <w:rsid w:val="00554BC6"/>
    <w:rsid w:val="00555602"/>
    <w:rsid w:val="00555F75"/>
    <w:rsid w:val="00556184"/>
    <w:rsid w:val="00556E93"/>
    <w:rsid w:val="00557955"/>
    <w:rsid w:val="005613E7"/>
    <w:rsid w:val="005626E8"/>
    <w:rsid w:val="00562913"/>
    <w:rsid w:val="005648FA"/>
    <w:rsid w:val="005668D7"/>
    <w:rsid w:val="00570081"/>
    <w:rsid w:val="00570463"/>
    <w:rsid w:val="00570559"/>
    <w:rsid w:val="00570717"/>
    <w:rsid w:val="0057202C"/>
    <w:rsid w:val="00572553"/>
    <w:rsid w:val="00573E5B"/>
    <w:rsid w:val="00574042"/>
    <w:rsid w:val="0057488A"/>
    <w:rsid w:val="005762D9"/>
    <w:rsid w:val="00576AEC"/>
    <w:rsid w:val="0058104B"/>
    <w:rsid w:val="00581E46"/>
    <w:rsid w:val="00582C38"/>
    <w:rsid w:val="0058369C"/>
    <w:rsid w:val="00583BC6"/>
    <w:rsid w:val="005843BE"/>
    <w:rsid w:val="00584B7F"/>
    <w:rsid w:val="00584D8B"/>
    <w:rsid w:val="005851F8"/>
    <w:rsid w:val="00590C70"/>
    <w:rsid w:val="00591927"/>
    <w:rsid w:val="005919F8"/>
    <w:rsid w:val="00592248"/>
    <w:rsid w:val="00594653"/>
    <w:rsid w:val="00594719"/>
    <w:rsid w:val="00594C62"/>
    <w:rsid w:val="00595EB3"/>
    <w:rsid w:val="00596EBC"/>
    <w:rsid w:val="00597264"/>
    <w:rsid w:val="005974FC"/>
    <w:rsid w:val="005A0AA8"/>
    <w:rsid w:val="005A1889"/>
    <w:rsid w:val="005A3582"/>
    <w:rsid w:val="005A3AD2"/>
    <w:rsid w:val="005A4F14"/>
    <w:rsid w:val="005A520D"/>
    <w:rsid w:val="005A73F6"/>
    <w:rsid w:val="005A7D38"/>
    <w:rsid w:val="005B16AF"/>
    <w:rsid w:val="005B177E"/>
    <w:rsid w:val="005B1A5A"/>
    <w:rsid w:val="005B220B"/>
    <w:rsid w:val="005B2214"/>
    <w:rsid w:val="005B230A"/>
    <w:rsid w:val="005B2854"/>
    <w:rsid w:val="005B2B74"/>
    <w:rsid w:val="005B2C1C"/>
    <w:rsid w:val="005B2C58"/>
    <w:rsid w:val="005B30A2"/>
    <w:rsid w:val="005B472B"/>
    <w:rsid w:val="005B5095"/>
    <w:rsid w:val="005B53F9"/>
    <w:rsid w:val="005B759D"/>
    <w:rsid w:val="005B7AD0"/>
    <w:rsid w:val="005C0ADD"/>
    <w:rsid w:val="005C1197"/>
    <w:rsid w:val="005C2A6C"/>
    <w:rsid w:val="005C3401"/>
    <w:rsid w:val="005C428E"/>
    <w:rsid w:val="005C478C"/>
    <w:rsid w:val="005C51E8"/>
    <w:rsid w:val="005C5ED8"/>
    <w:rsid w:val="005C6758"/>
    <w:rsid w:val="005C6C06"/>
    <w:rsid w:val="005D59F6"/>
    <w:rsid w:val="005D5FA9"/>
    <w:rsid w:val="005D76C8"/>
    <w:rsid w:val="005D77C8"/>
    <w:rsid w:val="005D7A5F"/>
    <w:rsid w:val="005E2FE6"/>
    <w:rsid w:val="005E3059"/>
    <w:rsid w:val="005E38F1"/>
    <w:rsid w:val="005E3D05"/>
    <w:rsid w:val="005E5FE3"/>
    <w:rsid w:val="005E708C"/>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806"/>
    <w:rsid w:val="006069F7"/>
    <w:rsid w:val="006072E4"/>
    <w:rsid w:val="00607BAC"/>
    <w:rsid w:val="00610078"/>
    <w:rsid w:val="006105C3"/>
    <w:rsid w:val="006109A9"/>
    <w:rsid w:val="00610CA2"/>
    <w:rsid w:val="0061186A"/>
    <w:rsid w:val="00611A35"/>
    <w:rsid w:val="00611F97"/>
    <w:rsid w:val="0061221B"/>
    <w:rsid w:val="006138DF"/>
    <w:rsid w:val="00613977"/>
    <w:rsid w:val="00613BBF"/>
    <w:rsid w:val="00614013"/>
    <w:rsid w:val="006166F7"/>
    <w:rsid w:val="006166FA"/>
    <w:rsid w:val="006178C6"/>
    <w:rsid w:val="00617A8E"/>
    <w:rsid w:val="00620090"/>
    <w:rsid w:val="006204E8"/>
    <w:rsid w:val="0062247B"/>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3531"/>
    <w:rsid w:val="0064415A"/>
    <w:rsid w:val="00644944"/>
    <w:rsid w:val="00645449"/>
    <w:rsid w:val="00645D97"/>
    <w:rsid w:val="0064790D"/>
    <w:rsid w:val="00647C5B"/>
    <w:rsid w:val="006505E0"/>
    <w:rsid w:val="00651132"/>
    <w:rsid w:val="00651CF4"/>
    <w:rsid w:val="00653685"/>
    <w:rsid w:val="006538DD"/>
    <w:rsid w:val="00653DD0"/>
    <w:rsid w:val="006552BD"/>
    <w:rsid w:val="00655480"/>
    <w:rsid w:val="00656DA9"/>
    <w:rsid w:val="00656E0F"/>
    <w:rsid w:val="00657005"/>
    <w:rsid w:val="00657D08"/>
    <w:rsid w:val="00657F2B"/>
    <w:rsid w:val="006611FC"/>
    <w:rsid w:val="00661DC6"/>
    <w:rsid w:val="00662EA9"/>
    <w:rsid w:val="006632B4"/>
    <w:rsid w:val="00663C50"/>
    <w:rsid w:val="00663EDF"/>
    <w:rsid w:val="00663F72"/>
    <w:rsid w:val="00664705"/>
    <w:rsid w:val="0066522E"/>
    <w:rsid w:val="00665FD1"/>
    <w:rsid w:val="00666C21"/>
    <w:rsid w:val="00666EF9"/>
    <w:rsid w:val="00670277"/>
    <w:rsid w:val="0067037F"/>
    <w:rsid w:val="00670B57"/>
    <w:rsid w:val="00672733"/>
    <w:rsid w:val="006727A2"/>
    <w:rsid w:val="006739A9"/>
    <w:rsid w:val="00673C92"/>
    <w:rsid w:val="006761EE"/>
    <w:rsid w:val="0067637D"/>
    <w:rsid w:val="006763AB"/>
    <w:rsid w:val="00676CA4"/>
    <w:rsid w:val="00683535"/>
    <w:rsid w:val="0068399D"/>
    <w:rsid w:val="00684683"/>
    <w:rsid w:val="00685C40"/>
    <w:rsid w:val="00685F35"/>
    <w:rsid w:val="00686483"/>
    <w:rsid w:val="006869D8"/>
    <w:rsid w:val="0068763C"/>
    <w:rsid w:val="00690671"/>
    <w:rsid w:val="006907DF"/>
    <w:rsid w:val="00690982"/>
    <w:rsid w:val="0069154A"/>
    <w:rsid w:val="00691857"/>
    <w:rsid w:val="00692D60"/>
    <w:rsid w:val="00694812"/>
    <w:rsid w:val="00694D31"/>
    <w:rsid w:val="00696C55"/>
    <w:rsid w:val="006A05EB"/>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6EBA"/>
    <w:rsid w:val="006B7FD5"/>
    <w:rsid w:val="006C161F"/>
    <w:rsid w:val="006C1AA3"/>
    <w:rsid w:val="006C2018"/>
    <w:rsid w:val="006C2470"/>
    <w:rsid w:val="006C3206"/>
    <w:rsid w:val="006C431C"/>
    <w:rsid w:val="006C45B7"/>
    <w:rsid w:val="006C67C3"/>
    <w:rsid w:val="006D054B"/>
    <w:rsid w:val="006D0998"/>
    <w:rsid w:val="006D2C3E"/>
    <w:rsid w:val="006D3AD6"/>
    <w:rsid w:val="006D4722"/>
    <w:rsid w:val="006D5000"/>
    <w:rsid w:val="006D5177"/>
    <w:rsid w:val="006D57BA"/>
    <w:rsid w:val="006D692C"/>
    <w:rsid w:val="006D6ABA"/>
    <w:rsid w:val="006D6FB6"/>
    <w:rsid w:val="006D76C8"/>
    <w:rsid w:val="006D7C4A"/>
    <w:rsid w:val="006E2427"/>
    <w:rsid w:val="006E3494"/>
    <w:rsid w:val="006E5BCE"/>
    <w:rsid w:val="006E5BFC"/>
    <w:rsid w:val="006E6745"/>
    <w:rsid w:val="006E7DCD"/>
    <w:rsid w:val="006F03FE"/>
    <w:rsid w:val="006F1582"/>
    <w:rsid w:val="006F28D6"/>
    <w:rsid w:val="006F3071"/>
    <w:rsid w:val="006F346A"/>
    <w:rsid w:val="006F41B1"/>
    <w:rsid w:val="006F442D"/>
    <w:rsid w:val="006F4C4C"/>
    <w:rsid w:val="006F62DF"/>
    <w:rsid w:val="006F6862"/>
    <w:rsid w:val="006F742F"/>
    <w:rsid w:val="007009F6"/>
    <w:rsid w:val="00700DB1"/>
    <w:rsid w:val="00700F57"/>
    <w:rsid w:val="007010F1"/>
    <w:rsid w:val="00701A60"/>
    <w:rsid w:val="00701C68"/>
    <w:rsid w:val="00702504"/>
    <w:rsid w:val="0070345D"/>
    <w:rsid w:val="00704176"/>
    <w:rsid w:val="0070502E"/>
    <w:rsid w:val="00705C6B"/>
    <w:rsid w:val="00706CF2"/>
    <w:rsid w:val="0070746D"/>
    <w:rsid w:val="00710865"/>
    <w:rsid w:val="00711310"/>
    <w:rsid w:val="00715989"/>
    <w:rsid w:val="007159BF"/>
    <w:rsid w:val="007163F2"/>
    <w:rsid w:val="0071688E"/>
    <w:rsid w:val="00716A40"/>
    <w:rsid w:val="00717272"/>
    <w:rsid w:val="00717649"/>
    <w:rsid w:val="0072113D"/>
    <w:rsid w:val="00721145"/>
    <w:rsid w:val="007225D0"/>
    <w:rsid w:val="00723E54"/>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68D"/>
    <w:rsid w:val="00741949"/>
    <w:rsid w:val="007420EB"/>
    <w:rsid w:val="007423E3"/>
    <w:rsid w:val="007438F8"/>
    <w:rsid w:val="00745856"/>
    <w:rsid w:val="00747581"/>
    <w:rsid w:val="00750942"/>
    <w:rsid w:val="00750AE6"/>
    <w:rsid w:val="00751113"/>
    <w:rsid w:val="007511BF"/>
    <w:rsid w:val="00751997"/>
    <w:rsid w:val="00752FF9"/>
    <w:rsid w:val="007539A3"/>
    <w:rsid w:val="00753E93"/>
    <w:rsid w:val="00755680"/>
    <w:rsid w:val="00755970"/>
    <w:rsid w:val="00755FAD"/>
    <w:rsid w:val="007568AF"/>
    <w:rsid w:val="007576B4"/>
    <w:rsid w:val="00760056"/>
    <w:rsid w:val="00760AAB"/>
    <w:rsid w:val="00761760"/>
    <w:rsid w:val="00761BA8"/>
    <w:rsid w:val="007627B3"/>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813"/>
    <w:rsid w:val="00777DC2"/>
    <w:rsid w:val="00780B28"/>
    <w:rsid w:val="00780E67"/>
    <w:rsid w:val="00781545"/>
    <w:rsid w:val="00781B75"/>
    <w:rsid w:val="00781E71"/>
    <w:rsid w:val="00783541"/>
    <w:rsid w:val="00784C72"/>
    <w:rsid w:val="007856E3"/>
    <w:rsid w:val="00785A83"/>
    <w:rsid w:val="00786A21"/>
    <w:rsid w:val="00790653"/>
    <w:rsid w:val="00793C31"/>
    <w:rsid w:val="00796FC2"/>
    <w:rsid w:val="0079771E"/>
    <w:rsid w:val="007A209B"/>
    <w:rsid w:val="007A24D3"/>
    <w:rsid w:val="007A262E"/>
    <w:rsid w:val="007A2C63"/>
    <w:rsid w:val="007A3385"/>
    <w:rsid w:val="007A3EC3"/>
    <w:rsid w:val="007A4129"/>
    <w:rsid w:val="007A4362"/>
    <w:rsid w:val="007A4E10"/>
    <w:rsid w:val="007A6DC8"/>
    <w:rsid w:val="007B03DB"/>
    <w:rsid w:val="007B091C"/>
    <w:rsid w:val="007B1160"/>
    <w:rsid w:val="007B17EA"/>
    <w:rsid w:val="007B25F8"/>
    <w:rsid w:val="007B2CDB"/>
    <w:rsid w:val="007B34A7"/>
    <w:rsid w:val="007B42EF"/>
    <w:rsid w:val="007B5CCF"/>
    <w:rsid w:val="007B6080"/>
    <w:rsid w:val="007B64A0"/>
    <w:rsid w:val="007B6766"/>
    <w:rsid w:val="007B7061"/>
    <w:rsid w:val="007B7462"/>
    <w:rsid w:val="007B7530"/>
    <w:rsid w:val="007B7670"/>
    <w:rsid w:val="007C000E"/>
    <w:rsid w:val="007C1BDF"/>
    <w:rsid w:val="007C6051"/>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CBA"/>
    <w:rsid w:val="007E15B8"/>
    <w:rsid w:val="007E1AF5"/>
    <w:rsid w:val="007E1F05"/>
    <w:rsid w:val="007E2AB6"/>
    <w:rsid w:val="007E3BBB"/>
    <w:rsid w:val="007E48EB"/>
    <w:rsid w:val="007E59ED"/>
    <w:rsid w:val="007E5C29"/>
    <w:rsid w:val="007E5DA6"/>
    <w:rsid w:val="007E6247"/>
    <w:rsid w:val="007E637B"/>
    <w:rsid w:val="007F2AB0"/>
    <w:rsid w:val="007F329E"/>
    <w:rsid w:val="007F5617"/>
    <w:rsid w:val="007F751D"/>
    <w:rsid w:val="007F763E"/>
    <w:rsid w:val="007F76E7"/>
    <w:rsid w:val="007F79BD"/>
    <w:rsid w:val="00800EFF"/>
    <w:rsid w:val="00800FA9"/>
    <w:rsid w:val="00801B57"/>
    <w:rsid w:val="00801FBF"/>
    <w:rsid w:val="008026F7"/>
    <w:rsid w:val="00804A12"/>
    <w:rsid w:val="00807141"/>
    <w:rsid w:val="008101AC"/>
    <w:rsid w:val="00810956"/>
    <w:rsid w:val="00812443"/>
    <w:rsid w:val="00815B5E"/>
    <w:rsid w:val="008170FD"/>
    <w:rsid w:val="00820DC4"/>
    <w:rsid w:val="00822799"/>
    <w:rsid w:val="008228F7"/>
    <w:rsid w:val="008239BD"/>
    <w:rsid w:val="008252B2"/>
    <w:rsid w:val="00825AB2"/>
    <w:rsid w:val="00830DC7"/>
    <w:rsid w:val="00830F1A"/>
    <w:rsid w:val="00831776"/>
    <w:rsid w:val="00832858"/>
    <w:rsid w:val="00834D6A"/>
    <w:rsid w:val="00835260"/>
    <w:rsid w:val="00835B85"/>
    <w:rsid w:val="00836909"/>
    <w:rsid w:val="008369AB"/>
    <w:rsid w:val="008376F5"/>
    <w:rsid w:val="00840668"/>
    <w:rsid w:val="008411E8"/>
    <w:rsid w:val="00841485"/>
    <w:rsid w:val="00841816"/>
    <w:rsid w:val="00846775"/>
    <w:rsid w:val="00847898"/>
    <w:rsid w:val="0085061D"/>
    <w:rsid w:val="008516D9"/>
    <w:rsid w:val="00852BD9"/>
    <w:rsid w:val="008539CF"/>
    <w:rsid w:val="0085474D"/>
    <w:rsid w:val="00854AD1"/>
    <w:rsid w:val="008561CD"/>
    <w:rsid w:val="00856F45"/>
    <w:rsid w:val="00857C5C"/>
    <w:rsid w:val="00860281"/>
    <w:rsid w:val="0086085B"/>
    <w:rsid w:val="0086091D"/>
    <w:rsid w:val="00860FDD"/>
    <w:rsid w:val="0086133B"/>
    <w:rsid w:val="008616A7"/>
    <w:rsid w:val="0086286D"/>
    <w:rsid w:val="00862DB9"/>
    <w:rsid w:val="00864A1D"/>
    <w:rsid w:val="00864B41"/>
    <w:rsid w:val="00864BAD"/>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3C6C"/>
    <w:rsid w:val="008846A9"/>
    <w:rsid w:val="008854A7"/>
    <w:rsid w:val="00885760"/>
    <w:rsid w:val="00886B3F"/>
    <w:rsid w:val="00886FC3"/>
    <w:rsid w:val="00890390"/>
    <w:rsid w:val="00891E1F"/>
    <w:rsid w:val="00892C4D"/>
    <w:rsid w:val="0089511D"/>
    <w:rsid w:val="008975A8"/>
    <w:rsid w:val="008A00A1"/>
    <w:rsid w:val="008A0703"/>
    <w:rsid w:val="008A0F52"/>
    <w:rsid w:val="008A1362"/>
    <w:rsid w:val="008A214A"/>
    <w:rsid w:val="008A2C7C"/>
    <w:rsid w:val="008A3515"/>
    <w:rsid w:val="008A3A90"/>
    <w:rsid w:val="008A5DE3"/>
    <w:rsid w:val="008A6007"/>
    <w:rsid w:val="008A60AB"/>
    <w:rsid w:val="008A6314"/>
    <w:rsid w:val="008A6BA0"/>
    <w:rsid w:val="008A755B"/>
    <w:rsid w:val="008B1B61"/>
    <w:rsid w:val="008B2178"/>
    <w:rsid w:val="008B2A03"/>
    <w:rsid w:val="008B2AD4"/>
    <w:rsid w:val="008B2DB6"/>
    <w:rsid w:val="008B34C2"/>
    <w:rsid w:val="008B53D3"/>
    <w:rsid w:val="008B65FD"/>
    <w:rsid w:val="008B671E"/>
    <w:rsid w:val="008B698C"/>
    <w:rsid w:val="008B7862"/>
    <w:rsid w:val="008C0F7E"/>
    <w:rsid w:val="008C1EFD"/>
    <w:rsid w:val="008C2348"/>
    <w:rsid w:val="008C2FE2"/>
    <w:rsid w:val="008C3006"/>
    <w:rsid w:val="008C374C"/>
    <w:rsid w:val="008C3BCF"/>
    <w:rsid w:val="008C4E97"/>
    <w:rsid w:val="008C509F"/>
    <w:rsid w:val="008C528B"/>
    <w:rsid w:val="008C53B7"/>
    <w:rsid w:val="008C7636"/>
    <w:rsid w:val="008C7806"/>
    <w:rsid w:val="008D0261"/>
    <w:rsid w:val="008D0593"/>
    <w:rsid w:val="008D283A"/>
    <w:rsid w:val="008D36F1"/>
    <w:rsid w:val="008D38B1"/>
    <w:rsid w:val="008D3F0E"/>
    <w:rsid w:val="008D7444"/>
    <w:rsid w:val="008E0267"/>
    <w:rsid w:val="008E032E"/>
    <w:rsid w:val="008E0A42"/>
    <w:rsid w:val="008E19F4"/>
    <w:rsid w:val="008E1A17"/>
    <w:rsid w:val="008E1ED5"/>
    <w:rsid w:val="008E2717"/>
    <w:rsid w:val="008E316C"/>
    <w:rsid w:val="008E31BC"/>
    <w:rsid w:val="008E393C"/>
    <w:rsid w:val="008E59D7"/>
    <w:rsid w:val="008E63FD"/>
    <w:rsid w:val="008E7F58"/>
    <w:rsid w:val="008F0365"/>
    <w:rsid w:val="008F1282"/>
    <w:rsid w:val="008F3E4D"/>
    <w:rsid w:val="008F3EFB"/>
    <w:rsid w:val="008F62E3"/>
    <w:rsid w:val="008F76BA"/>
    <w:rsid w:val="008F7F32"/>
    <w:rsid w:val="009008F0"/>
    <w:rsid w:val="00900D3D"/>
    <w:rsid w:val="009018E8"/>
    <w:rsid w:val="0090208B"/>
    <w:rsid w:val="0090220C"/>
    <w:rsid w:val="009025BB"/>
    <w:rsid w:val="00902C51"/>
    <w:rsid w:val="009030A7"/>
    <w:rsid w:val="009047A3"/>
    <w:rsid w:val="00904A26"/>
    <w:rsid w:val="009051D6"/>
    <w:rsid w:val="0090565C"/>
    <w:rsid w:val="00907881"/>
    <w:rsid w:val="00907D3D"/>
    <w:rsid w:val="00910AD9"/>
    <w:rsid w:val="00910E98"/>
    <w:rsid w:val="00912EC1"/>
    <w:rsid w:val="00913A8D"/>
    <w:rsid w:val="00913AF1"/>
    <w:rsid w:val="00914A63"/>
    <w:rsid w:val="00914AAC"/>
    <w:rsid w:val="00914E89"/>
    <w:rsid w:val="00915AB1"/>
    <w:rsid w:val="00916325"/>
    <w:rsid w:val="009165F2"/>
    <w:rsid w:val="00916728"/>
    <w:rsid w:val="009175FF"/>
    <w:rsid w:val="00920DBE"/>
    <w:rsid w:val="00920E60"/>
    <w:rsid w:val="00920F67"/>
    <w:rsid w:val="009216F9"/>
    <w:rsid w:val="00921D2A"/>
    <w:rsid w:val="00922441"/>
    <w:rsid w:val="00922802"/>
    <w:rsid w:val="00923252"/>
    <w:rsid w:val="009238CA"/>
    <w:rsid w:val="00924738"/>
    <w:rsid w:val="00924C10"/>
    <w:rsid w:val="00924F4B"/>
    <w:rsid w:val="0092561F"/>
    <w:rsid w:val="009265A0"/>
    <w:rsid w:val="0092689F"/>
    <w:rsid w:val="009270D0"/>
    <w:rsid w:val="00927FE7"/>
    <w:rsid w:val="009300A1"/>
    <w:rsid w:val="00930500"/>
    <w:rsid w:val="00930DD9"/>
    <w:rsid w:val="00930EEB"/>
    <w:rsid w:val="0093122A"/>
    <w:rsid w:val="00931E87"/>
    <w:rsid w:val="00933EC0"/>
    <w:rsid w:val="00934804"/>
    <w:rsid w:val="00935B11"/>
    <w:rsid w:val="0094103C"/>
    <w:rsid w:val="00941516"/>
    <w:rsid w:val="00941972"/>
    <w:rsid w:val="00941A40"/>
    <w:rsid w:val="00942B7E"/>
    <w:rsid w:val="00944163"/>
    <w:rsid w:val="009451AA"/>
    <w:rsid w:val="0094542A"/>
    <w:rsid w:val="0094652C"/>
    <w:rsid w:val="00946A3B"/>
    <w:rsid w:val="009479A1"/>
    <w:rsid w:val="00950A03"/>
    <w:rsid w:val="00951550"/>
    <w:rsid w:val="00952895"/>
    <w:rsid w:val="009538F6"/>
    <w:rsid w:val="00955A1D"/>
    <w:rsid w:val="00955D34"/>
    <w:rsid w:val="00957A25"/>
    <w:rsid w:val="00960828"/>
    <w:rsid w:val="00961722"/>
    <w:rsid w:val="009621BE"/>
    <w:rsid w:val="00963E8C"/>
    <w:rsid w:val="00964A09"/>
    <w:rsid w:val="009667BB"/>
    <w:rsid w:val="0097023C"/>
    <w:rsid w:val="0097047C"/>
    <w:rsid w:val="0097185B"/>
    <w:rsid w:val="00971C34"/>
    <w:rsid w:val="00971E46"/>
    <w:rsid w:val="00972413"/>
    <w:rsid w:val="00973786"/>
    <w:rsid w:val="009739CD"/>
    <w:rsid w:val="00974B38"/>
    <w:rsid w:val="00974EE8"/>
    <w:rsid w:val="00975BB4"/>
    <w:rsid w:val="00975CBE"/>
    <w:rsid w:val="009766C2"/>
    <w:rsid w:val="00977ABA"/>
    <w:rsid w:val="00980049"/>
    <w:rsid w:val="00980077"/>
    <w:rsid w:val="0098023A"/>
    <w:rsid w:val="00980560"/>
    <w:rsid w:val="009809D9"/>
    <w:rsid w:val="009819B7"/>
    <w:rsid w:val="00981E5C"/>
    <w:rsid w:val="00981FEE"/>
    <w:rsid w:val="009823E4"/>
    <w:rsid w:val="00982A6E"/>
    <w:rsid w:val="00982C62"/>
    <w:rsid w:val="00983932"/>
    <w:rsid w:val="009852EB"/>
    <w:rsid w:val="009869C4"/>
    <w:rsid w:val="00986DC3"/>
    <w:rsid w:val="00987549"/>
    <w:rsid w:val="0099090E"/>
    <w:rsid w:val="009916D6"/>
    <w:rsid w:val="00991AE8"/>
    <w:rsid w:val="00992D88"/>
    <w:rsid w:val="00993281"/>
    <w:rsid w:val="00994D3A"/>
    <w:rsid w:val="009956E0"/>
    <w:rsid w:val="0099575E"/>
    <w:rsid w:val="009958FC"/>
    <w:rsid w:val="00997662"/>
    <w:rsid w:val="009A0085"/>
    <w:rsid w:val="009A0266"/>
    <w:rsid w:val="009A06F4"/>
    <w:rsid w:val="009A07B8"/>
    <w:rsid w:val="009A0E46"/>
    <w:rsid w:val="009A180A"/>
    <w:rsid w:val="009A1DE8"/>
    <w:rsid w:val="009A4712"/>
    <w:rsid w:val="009A7AC1"/>
    <w:rsid w:val="009B14AF"/>
    <w:rsid w:val="009B2BE1"/>
    <w:rsid w:val="009B31B1"/>
    <w:rsid w:val="009B3EA6"/>
    <w:rsid w:val="009B48E2"/>
    <w:rsid w:val="009B5111"/>
    <w:rsid w:val="009B5DCB"/>
    <w:rsid w:val="009B6C65"/>
    <w:rsid w:val="009B6F33"/>
    <w:rsid w:val="009B7B93"/>
    <w:rsid w:val="009C0E0C"/>
    <w:rsid w:val="009C163D"/>
    <w:rsid w:val="009C3984"/>
    <w:rsid w:val="009C403F"/>
    <w:rsid w:val="009C428F"/>
    <w:rsid w:val="009C4B57"/>
    <w:rsid w:val="009C557B"/>
    <w:rsid w:val="009C624D"/>
    <w:rsid w:val="009C648A"/>
    <w:rsid w:val="009C71D6"/>
    <w:rsid w:val="009C7B93"/>
    <w:rsid w:val="009D091E"/>
    <w:rsid w:val="009D0941"/>
    <w:rsid w:val="009D15DD"/>
    <w:rsid w:val="009D313D"/>
    <w:rsid w:val="009D43FA"/>
    <w:rsid w:val="009D5879"/>
    <w:rsid w:val="009D6779"/>
    <w:rsid w:val="009D6BF1"/>
    <w:rsid w:val="009D6F14"/>
    <w:rsid w:val="009D7F94"/>
    <w:rsid w:val="009E01B7"/>
    <w:rsid w:val="009E1030"/>
    <w:rsid w:val="009E2481"/>
    <w:rsid w:val="009E34EA"/>
    <w:rsid w:val="009E3E0E"/>
    <w:rsid w:val="009E4D2F"/>
    <w:rsid w:val="009E4EE9"/>
    <w:rsid w:val="009E58A1"/>
    <w:rsid w:val="009E66EA"/>
    <w:rsid w:val="009E73AE"/>
    <w:rsid w:val="009E7F63"/>
    <w:rsid w:val="009F140A"/>
    <w:rsid w:val="009F1678"/>
    <w:rsid w:val="009F1F1A"/>
    <w:rsid w:val="009F22D2"/>
    <w:rsid w:val="009F246C"/>
    <w:rsid w:val="009F39EC"/>
    <w:rsid w:val="009F451C"/>
    <w:rsid w:val="009F46F7"/>
    <w:rsid w:val="009F4C36"/>
    <w:rsid w:val="009F6D9F"/>
    <w:rsid w:val="009F7447"/>
    <w:rsid w:val="009F7914"/>
    <w:rsid w:val="00A017A3"/>
    <w:rsid w:val="00A02D04"/>
    <w:rsid w:val="00A04592"/>
    <w:rsid w:val="00A04B37"/>
    <w:rsid w:val="00A05264"/>
    <w:rsid w:val="00A05BBF"/>
    <w:rsid w:val="00A05F0B"/>
    <w:rsid w:val="00A0612A"/>
    <w:rsid w:val="00A072B0"/>
    <w:rsid w:val="00A075B6"/>
    <w:rsid w:val="00A07FF6"/>
    <w:rsid w:val="00A102FF"/>
    <w:rsid w:val="00A10BA7"/>
    <w:rsid w:val="00A11037"/>
    <w:rsid w:val="00A1166A"/>
    <w:rsid w:val="00A1183E"/>
    <w:rsid w:val="00A126E4"/>
    <w:rsid w:val="00A13EA5"/>
    <w:rsid w:val="00A13ECF"/>
    <w:rsid w:val="00A1404E"/>
    <w:rsid w:val="00A14CEA"/>
    <w:rsid w:val="00A156E9"/>
    <w:rsid w:val="00A1646C"/>
    <w:rsid w:val="00A1696E"/>
    <w:rsid w:val="00A16ADB"/>
    <w:rsid w:val="00A179EB"/>
    <w:rsid w:val="00A209DE"/>
    <w:rsid w:val="00A2134A"/>
    <w:rsid w:val="00A22231"/>
    <w:rsid w:val="00A222FF"/>
    <w:rsid w:val="00A22CA8"/>
    <w:rsid w:val="00A23336"/>
    <w:rsid w:val="00A23CD1"/>
    <w:rsid w:val="00A244A1"/>
    <w:rsid w:val="00A251A6"/>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10AC"/>
    <w:rsid w:val="00A51902"/>
    <w:rsid w:val="00A524F7"/>
    <w:rsid w:val="00A525AB"/>
    <w:rsid w:val="00A52DBF"/>
    <w:rsid w:val="00A52ED6"/>
    <w:rsid w:val="00A5463B"/>
    <w:rsid w:val="00A56CEF"/>
    <w:rsid w:val="00A57172"/>
    <w:rsid w:val="00A57A8F"/>
    <w:rsid w:val="00A57F1D"/>
    <w:rsid w:val="00A6053F"/>
    <w:rsid w:val="00A611A1"/>
    <w:rsid w:val="00A6151D"/>
    <w:rsid w:val="00A61A2B"/>
    <w:rsid w:val="00A61DE0"/>
    <w:rsid w:val="00A62794"/>
    <w:rsid w:val="00A70612"/>
    <w:rsid w:val="00A70D7C"/>
    <w:rsid w:val="00A710F9"/>
    <w:rsid w:val="00A714E0"/>
    <w:rsid w:val="00A73BA8"/>
    <w:rsid w:val="00A74747"/>
    <w:rsid w:val="00A752C2"/>
    <w:rsid w:val="00A75A99"/>
    <w:rsid w:val="00A768FB"/>
    <w:rsid w:val="00A76ADE"/>
    <w:rsid w:val="00A7734C"/>
    <w:rsid w:val="00A804CC"/>
    <w:rsid w:val="00A80D8B"/>
    <w:rsid w:val="00A816A6"/>
    <w:rsid w:val="00A81A75"/>
    <w:rsid w:val="00A839AD"/>
    <w:rsid w:val="00A83F25"/>
    <w:rsid w:val="00A85D9B"/>
    <w:rsid w:val="00A877AA"/>
    <w:rsid w:val="00A91C6A"/>
    <w:rsid w:val="00A94A99"/>
    <w:rsid w:val="00A95718"/>
    <w:rsid w:val="00A959A7"/>
    <w:rsid w:val="00A979DE"/>
    <w:rsid w:val="00AA102D"/>
    <w:rsid w:val="00AA1394"/>
    <w:rsid w:val="00AA1630"/>
    <w:rsid w:val="00AA1F40"/>
    <w:rsid w:val="00AA273F"/>
    <w:rsid w:val="00AA2C42"/>
    <w:rsid w:val="00AA4982"/>
    <w:rsid w:val="00AA58E3"/>
    <w:rsid w:val="00AA63CB"/>
    <w:rsid w:val="00AA680A"/>
    <w:rsid w:val="00AA6903"/>
    <w:rsid w:val="00AA6BB9"/>
    <w:rsid w:val="00AA7709"/>
    <w:rsid w:val="00AA7C4D"/>
    <w:rsid w:val="00AB0065"/>
    <w:rsid w:val="00AB2950"/>
    <w:rsid w:val="00AB50DE"/>
    <w:rsid w:val="00AB52D9"/>
    <w:rsid w:val="00AB58B0"/>
    <w:rsid w:val="00AB5CD2"/>
    <w:rsid w:val="00AB5D33"/>
    <w:rsid w:val="00AB5E8C"/>
    <w:rsid w:val="00AB6C2A"/>
    <w:rsid w:val="00AB72C2"/>
    <w:rsid w:val="00AB7B2C"/>
    <w:rsid w:val="00AC077F"/>
    <w:rsid w:val="00AC0892"/>
    <w:rsid w:val="00AC1EC1"/>
    <w:rsid w:val="00AC2B33"/>
    <w:rsid w:val="00AC4EF0"/>
    <w:rsid w:val="00AC686F"/>
    <w:rsid w:val="00AC74AE"/>
    <w:rsid w:val="00AC7B56"/>
    <w:rsid w:val="00AD017A"/>
    <w:rsid w:val="00AD228A"/>
    <w:rsid w:val="00AD2E0C"/>
    <w:rsid w:val="00AD38A5"/>
    <w:rsid w:val="00AD3F26"/>
    <w:rsid w:val="00AD4F6C"/>
    <w:rsid w:val="00AD6372"/>
    <w:rsid w:val="00AD6E06"/>
    <w:rsid w:val="00AD7AEF"/>
    <w:rsid w:val="00AE2048"/>
    <w:rsid w:val="00AE2F6A"/>
    <w:rsid w:val="00AE31F0"/>
    <w:rsid w:val="00AE32A0"/>
    <w:rsid w:val="00AE39B0"/>
    <w:rsid w:val="00AE39FE"/>
    <w:rsid w:val="00AE3A66"/>
    <w:rsid w:val="00AE453A"/>
    <w:rsid w:val="00AE4AD2"/>
    <w:rsid w:val="00AE5C60"/>
    <w:rsid w:val="00AE5EEB"/>
    <w:rsid w:val="00AE6AD0"/>
    <w:rsid w:val="00AE6FDB"/>
    <w:rsid w:val="00AF0B54"/>
    <w:rsid w:val="00AF42F7"/>
    <w:rsid w:val="00AF5028"/>
    <w:rsid w:val="00AF5280"/>
    <w:rsid w:val="00AF7093"/>
    <w:rsid w:val="00B00D39"/>
    <w:rsid w:val="00B010B2"/>
    <w:rsid w:val="00B011C3"/>
    <w:rsid w:val="00B0229A"/>
    <w:rsid w:val="00B02C6B"/>
    <w:rsid w:val="00B043BA"/>
    <w:rsid w:val="00B04572"/>
    <w:rsid w:val="00B05485"/>
    <w:rsid w:val="00B07FC3"/>
    <w:rsid w:val="00B10046"/>
    <w:rsid w:val="00B11876"/>
    <w:rsid w:val="00B11FD6"/>
    <w:rsid w:val="00B12743"/>
    <w:rsid w:val="00B146B6"/>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5CE4"/>
    <w:rsid w:val="00B2614F"/>
    <w:rsid w:val="00B26BE1"/>
    <w:rsid w:val="00B32078"/>
    <w:rsid w:val="00B32686"/>
    <w:rsid w:val="00B32AC9"/>
    <w:rsid w:val="00B32B49"/>
    <w:rsid w:val="00B334D5"/>
    <w:rsid w:val="00B33797"/>
    <w:rsid w:val="00B33C8D"/>
    <w:rsid w:val="00B34C17"/>
    <w:rsid w:val="00B35271"/>
    <w:rsid w:val="00B35879"/>
    <w:rsid w:val="00B3666E"/>
    <w:rsid w:val="00B366E3"/>
    <w:rsid w:val="00B36DED"/>
    <w:rsid w:val="00B4072F"/>
    <w:rsid w:val="00B42058"/>
    <w:rsid w:val="00B423C1"/>
    <w:rsid w:val="00B42E17"/>
    <w:rsid w:val="00B441A7"/>
    <w:rsid w:val="00B44D3F"/>
    <w:rsid w:val="00B44E07"/>
    <w:rsid w:val="00B450D6"/>
    <w:rsid w:val="00B46C29"/>
    <w:rsid w:val="00B47BFB"/>
    <w:rsid w:val="00B5063F"/>
    <w:rsid w:val="00B508A7"/>
    <w:rsid w:val="00B51865"/>
    <w:rsid w:val="00B51D52"/>
    <w:rsid w:val="00B54B3C"/>
    <w:rsid w:val="00B55FC2"/>
    <w:rsid w:val="00B56CB1"/>
    <w:rsid w:val="00B574EB"/>
    <w:rsid w:val="00B60894"/>
    <w:rsid w:val="00B61655"/>
    <w:rsid w:val="00B63BA9"/>
    <w:rsid w:val="00B65816"/>
    <w:rsid w:val="00B7046B"/>
    <w:rsid w:val="00B70B68"/>
    <w:rsid w:val="00B716F6"/>
    <w:rsid w:val="00B738DA"/>
    <w:rsid w:val="00B73CDA"/>
    <w:rsid w:val="00B73D01"/>
    <w:rsid w:val="00B75F4C"/>
    <w:rsid w:val="00B76352"/>
    <w:rsid w:val="00B80C89"/>
    <w:rsid w:val="00B80CA3"/>
    <w:rsid w:val="00B80F65"/>
    <w:rsid w:val="00B81BF1"/>
    <w:rsid w:val="00B834AB"/>
    <w:rsid w:val="00B83E5E"/>
    <w:rsid w:val="00B868D3"/>
    <w:rsid w:val="00B87A58"/>
    <w:rsid w:val="00B91EC0"/>
    <w:rsid w:val="00B91EE0"/>
    <w:rsid w:val="00B940AE"/>
    <w:rsid w:val="00B96D9B"/>
    <w:rsid w:val="00B96F0B"/>
    <w:rsid w:val="00B97060"/>
    <w:rsid w:val="00B97E4A"/>
    <w:rsid w:val="00BA05B7"/>
    <w:rsid w:val="00BA0950"/>
    <w:rsid w:val="00BA1F85"/>
    <w:rsid w:val="00BA2078"/>
    <w:rsid w:val="00BA2781"/>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8C0"/>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02B"/>
    <w:rsid w:val="00BE064D"/>
    <w:rsid w:val="00BE0D56"/>
    <w:rsid w:val="00BE1047"/>
    <w:rsid w:val="00BE17E8"/>
    <w:rsid w:val="00BE1C9B"/>
    <w:rsid w:val="00BE1D44"/>
    <w:rsid w:val="00BE2AA2"/>
    <w:rsid w:val="00BE32AD"/>
    <w:rsid w:val="00BE386C"/>
    <w:rsid w:val="00BE3FBE"/>
    <w:rsid w:val="00BE553A"/>
    <w:rsid w:val="00BE75CB"/>
    <w:rsid w:val="00BF0883"/>
    <w:rsid w:val="00BF093D"/>
    <w:rsid w:val="00BF14F1"/>
    <w:rsid w:val="00BF21BC"/>
    <w:rsid w:val="00BF5B75"/>
    <w:rsid w:val="00BF5C76"/>
    <w:rsid w:val="00BF64E8"/>
    <w:rsid w:val="00BF6ABE"/>
    <w:rsid w:val="00BF6E4C"/>
    <w:rsid w:val="00BF72E9"/>
    <w:rsid w:val="00C00D9E"/>
    <w:rsid w:val="00C01278"/>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70E"/>
    <w:rsid w:val="00C21FF2"/>
    <w:rsid w:val="00C222B0"/>
    <w:rsid w:val="00C22631"/>
    <w:rsid w:val="00C22B87"/>
    <w:rsid w:val="00C23B30"/>
    <w:rsid w:val="00C23F9E"/>
    <w:rsid w:val="00C24865"/>
    <w:rsid w:val="00C270B9"/>
    <w:rsid w:val="00C27DDA"/>
    <w:rsid w:val="00C27F59"/>
    <w:rsid w:val="00C30359"/>
    <w:rsid w:val="00C31ED0"/>
    <w:rsid w:val="00C36304"/>
    <w:rsid w:val="00C36546"/>
    <w:rsid w:val="00C41FC8"/>
    <w:rsid w:val="00C4206A"/>
    <w:rsid w:val="00C42E9B"/>
    <w:rsid w:val="00C4373F"/>
    <w:rsid w:val="00C43B58"/>
    <w:rsid w:val="00C44124"/>
    <w:rsid w:val="00C47375"/>
    <w:rsid w:val="00C475F7"/>
    <w:rsid w:val="00C503F6"/>
    <w:rsid w:val="00C50702"/>
    <w:rsid w:val="00C50737"/>
    <w:rsid w:val="00C50D5B"/>
    <w:rsid w:val="00C54FCF"/>
    <w:rsid w:val="00C55FCD"/>
    <w:rsid w:val="00C56D44"/>
    <w:rsid w:val="00C5727F"/>
    <w:rsid w:val="00C57950"/>
    <w:rsid w:val="00C57E5C"/>
    <w:rsid w:val="00C6136B"/>
    <w:rsid w:val="00C614E0"/>
    <w:rsid w:val="00C62A33"/>
    <w:rsid w:val="00C63065"/>
    <w:rsid w:val="00C630B9"/>
    <w:rsid w:val="00C631B9"/>
    <w:rsid w:val="00C638D5"/>
    <w:rsid w:val="00C660E9"/>
    <w:rsid w:val="00C66289"/>
    <w:rsid w:val="00C66783"/>
    <w:rsid w:val="00C7083B"/>
    <w:rsid w:val="00C712D3"/>
    <w:rsid w:val="00C76864"/>
    <w:rsid w:val="00C76D87"/>
    <w:rsid w:val="00C76EFE"/>
    <w:rsid w:val="00C8009A"/>
    <w:rsid w:val="00C80F47"/>
    <w:rsid w:val="00C83BC8"/>
    <w:rsid w:val="00C84485"/>
    <w:rsid w:val="00C8724A"/>
    <w:rsid w:val="00C8731C"/>
    <w:rsid w:val="00C90D44"/>
    <w:rsid w:val="00C92765"/>
    <w:rsid w:val="00C92942"/>
    <w:rsid w:val="00C92CEB"/>
    <w:rsid w:val="00C9305F"/>
    <w:rsid w:val="00C95BE3"/>
    <w:rsid w:val="00C972A5"/>
    <w:rsid w:val="00C97B43"/>
    <w:rsid w:val="00C97D8D"/>
    <w:rsid w:val="00CA0556"/>
    <w:rsid w:val="00CA06F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B6F17"/>
    <w:rsid w:val="00CB7F9A"/>
    <w:rsid w:val="00CC047F"/>
    <w:rsid w:val="00CC1097"/>
    <w:rsid w:val="00CC15C9"/>
    <w:rsid w:val="00CC174F"/>
    <w:rsid w:val="00CC1C2E"/>
    <w:rsid w:val="00CC29DA"/>
    <w:rsid w:val="00CC3070"/>
    <w:rsid w:val="00CC32B4"/>
    <w:rsid w:val="00CC38C5"/>
    <w:rsid w:val="00CC3BFB"/>
    <w:rsid w:val="00CC469D"/>
    <w:rsid w:val="00CC6256"/>
    <w:rsid w:val="00CC66D0"/>
    <w:rsid w:val="00CC680A"/>
    <w:rsid w:val="00CD0F46"/>
    <w:rsid w:val="00CD121C"/>
    <w:rsid w:val="00CD1EA3"/>
    <w:rsid w:val="00CD25C4"/>
    <w:rsid w:val="00CD2B03"/>
    <w:rsid w:val="00CD302E"/>
    <w:rsid w:val="00CD305E"/>
    <w:rsid w:val="00CD4146"/>
    <w:rsid w:val="00CD4BCA"/>
    <w:rsid w:val="00CE1762"/>
    <w:rsid w:val="00CE1871"/>
    <w:rsid w:val="00CE22F4"/>
    <w:rsid w:val="00CE245E"/>
    <w:rsid w:val="00CE39DF"/>
    <w:rsid w:val="00CE44C8"/>
    <w:rsid w:val="00CE4A05"/>
    <w:rsid w:val="00CE6DC1"/>
    <w:rsid w:val="00CE7B02"/>
    <w:rsid w:val="00CF0BA5"/>
    <w:rsid w:val="00CF1026"/>
    <w:rsid w:val="00CF13B1"/>
    <w:rsid w:val="00CF2213"/>
    <w:rsid w:val="00CF3309"/>
    <w:rsid w:val="00CF547A"/>
    <w:rsid w:val="00CF68A3"/>
    <w:rsid w:val="00CF6AE5"/>
    <w:rsid w:val="00CF7E0E"/>
    <w:rsid w:val="00D0033D"/>
    <w:rsid w:val="00D019FD"/>
    <w:rsid w:val="00D026A6"/>
    <w:rsid w:val="00D028AC"/>
    <w:rsid w:val="00D0299E"/>
    <w:rsid w:val="00D02E57"/>
    <w:rsid w:val="00D049C4"/>
    <w:rsid w:val="00D0522A"/>
    <w:rsid w:val="00D05EC5"/>
    <w:rsid w:val="00D05F80"/>
    <w:rsid w:val="00D07418"/>
    <w:rsid w:val="00D1038F"/>
    <w:rsid w:val="00D109E0"/>
    <w:rsid w:val="00D109F9"/>
    <w:rsid w:val="00D10E4D"/>
    <w:rsid w:val="00D1131D"/>
    <w:rsid w:val="00D120F3"/>
    <w:rsid w:val="00D12368"/>
    <w:rsid w:val="00D13075"/>
    <w:rsid w:val="00D136F8"/>
    <w:rsid w:val="00D14970"/>
    <w:rsid w:val="00D16134"/>
    <w:rsid w:val="00D1796A"/>
    <w:rsid w:val="00D20295"/>
    <w:rsid w:val="00D20301"/>
    <w:rsid w:val="00D20EDA"/>
    <w:rsid w:val="00D220CE"/>
    <w:rsid w:val="00D22366"/>
    <w:rsid w:val="00D2279B"/>
    <w:rsid w:val="00D22ABF"/>
    <w:rsid w:val="00D25BF8"/>
    <w:rsid w:val="00D26D53"/>
    <w:rsid w:val="00D275D8"/>
    <w:rsid w:val="00D31A98"/>
    <w:rsid w:val="00D32541"/>
    <w:rsid w:val="00D32EEC"/>
    <w:rsid w:val="00D332F7"/>
    <w:rsid w:val="00D33C9D"/>
    <w:rsid w:val="00D345D1"/>
    <w:rsid w:val="00D3530C"/>
    <w:rsid w:val="00D35BB2"/>
    <w:rsid w:val="00D36A2C"/>
    <w:rsid w:val="00D36AE2"/>
    <w:rsid w:val="00D3796B"/>
    <w:rsid w:val="00D42186"/>
    <w:rsid w:val="00D43A22"/>
    <w:rsid w:val="00D46648"/>
    <w:rsid w:val="00D47364"/>
    <w:rsid w:val="00D50173"/>
    <w:rsid w:val="00D51731"/>
    <w:rsid w:val="00D52F06"/>
    <w:rsid w:val="00D536B4"/>
    <w:rsid w:val="00D54CB9"/>
    <w:rsid w:val="00D554F8"/>
    <w:rsid w:val="00D55929"/>
    <w:rsid w:val="00D56368"/>
    <w:rsid w:val="00D57004"/>
    <w:rsid w:val="00D57F25"/>
    <w:rsid w:val="00D60108"/>
    <w:rsid w:val="00D6014F"/>
    <w:rsid w:val="00D60D11"/>
    <w:rsid w:val="00D62767"/>
    <w:rsid w:val="00D638EC"/>
    <w:rsid w:val="00D6429E"/>
    <w:rsid w:val="00D655E8"/>
    <w:rsid w:val="00D655FC"/>
    <w:rsid w:val="00D65F98"/>
    <w:rsid w:val="00D66C61"/>
    <w:rsid w:val="00D70B4C"/>
    <w:rsid w:val="00D71BB9"/>
    <w:rsid w:val="00D73109"/>
    <w:rsid w:val="00D73270"/>
    <w:rsid w:val="00D7403B"/>
    <w:rsid w:val="00D7499E"/>
    <w:rsid w:val="00D74A7A"/>
    <w:rsid w:val="00D75C30"/>
    <w:rsid w:val="00D76E00"/>
    <w:rsid w:val="00D8122E"/>
    <w:rsid w:val="00D8176F"/>
    <w:rsid w:val="00D81BFF"/>
    <w:rsid w:val="00D83EE2"/>
    <w:rsid w:val="00D84F9D"/>
    <w:rsid w:val="00D86011"/>
    <w:rsid w:val="00D8710C"/>
    <w:rsid w:val="00D91D06"/>
    <w:rsid w:val="00D94DF6"/>
    <w:rsid w:val="00D9503C"/>
    <w:rsid w:val="00D9570E"/>
    <w:rsid w:val="00D95B71"/>
    <w:rsid w:val="00D966C1"/>
    <w:rsid w:val="00DA1905"/>
    <w:rsid w:val="00DA22E2"/>
    <w:rsid w:val="00DA29EC"/>
    <w:rsid w:val="00DA3001"/>
    <w:rsid w:val="00DA35D2"/>
    <w:rsid w:val="00DA4DA3"/>
    <w:rsid w:val="00DA5977"/>
    <w:rsid w:val="00DA7698"/>
    <w:rsid w:val="00DA7E76"/>
    <w:rsid w:val="00DB0D17"/>
    <w:rsid w:val="00DB1655"/>
    <w:rsid w:val="00DB18B0"/>
    <w:rsid w:val="00DB1FE7"/>
    <w:rsid w:val="00DB271B"/>
    <w:rsid w:val="00DB47AA"/>
    <w:rsid w:val="00DB4870"/>
    <w:rsid w:val="00DB4B62"/>
    <w:rsid w:val="00DB5669"/>
    <w:rsid w:val="00DB6441"/>
    <w:rsid w:val="00DB7757"/>
    <w:rsid w:val="00DB77E8"/>
    <w:rsid w:val="00DB7FB0"/>
    <w:rsid w:val="00DC0262"/>
    <w:rsid w:val="00DC047F"/>
    <w:rsid w:val="00DC1611"/>
    <w:rsid w:val="00DC1D86"/>
    <w:rsid w:val="00DC35B8"/>
    <w:rsid w:val="00DC3A7A"/>
    <w:rsid w:val="00DC3E23"/>
    <w:rsid w:val="00DC3EC6"/>
    <w:rsid w:val="00DC41EC"/>
    <w:rsid w:val="00DC5A7B"/>
    <w:rsid w:val="00DC60C2"/>
    <w:rsid w:val="00DC6400"/>
    <w:rsid w:val="00DC707E"/>
    <w:rsid w:val="00DD0C45"/>
    <w:rsid w:val="00DD2566"/>
    <w:rsid w:val="00DD47BA"/>
    <w:rsid w:val="00DD50ED"/>
    <w:rsid w:val="00DD5C3A"/>
    <w:rsid w:val="00DD5E76"/>
    <w:rsid w:val="00DD68DE"/>
    <w:rsid w:val="00DD68E5"/>
    <w:rsid w:val="00DD6DEE"/>
    <w:rsid w:val="00DE005C"/>
    <w:rsid w:val="00DE0782"/>
    <w:rsid w:val="00DE1B98"/>
    <w:rsid w:val="00DE2294"/>
    <w:rsid w:val="00DE22F3"/>
    <w:rsid w:val="00DE366E"/>
    <w:rsid w:val="00DE36DB"/>
    <w:rsid w:val="00DE3842"/>
    <w:rsid w:val="00DE433B"/>
    <w:rsid w:val="00DE6918"/>
    <w:rsid w:val="00DE6E1B"/>
    <w:rsid w:val="00DE74DB"/>
    <w:rsid w:val="00DF0064"/>
    <w:rsid w:val="00DF0156"/>
    <w:rsid w:val="00DF1D97"/>
    <w:rsid w:val="00DF20D4"/>
    <w:rsid w:val="00DF268A"/>
    <w:rsid w:val="00DF2EFF"/>
    <w:rsid w:val="00DF3869"/>
    <w:rsid w:val="00DF41AC"/>
    <w:rsid w:val="00DF45FC"/>
    <w:rsid w:val="00DF5760"/>
    <w:rsid w:val="00DF5E23"/>
    <w:rsid w:val="00DF5E25"/>
    <w:rsid w:val="00DF7BB6"/>
    <w:rsid w:val="00E00499"/>
    <w:rsid w:val="00E0054E"/>
    <w:rsid w:val="00E011C2"/>
    <w:rsid w:val="00E04A0C"/>
    <w:rsid w:val="00E0527F"/>
    <w:rsid w:val="00E055AC"/>
    <w:rsid w:val="00E056F8"/>
    <w:rsid w:val="00E058E8"/>
    <w:rsid w:val="00E0635A"/>
    <w:rsid w:val="00E070A9"/>
    <w:rsid w:val="00E1029A"/>
    <w:rsid w:val="00E11A44"/>
    <w:rsid w:val="00E1416E"/>
    <w:rsid w:val="00E147E1"/>
    <w:rsid w:val="00E14A75"/>
    <w:rsid w:val="00E14C83"/>
    <w:rsid w:val="00E17096"/>
    <w:rsid w:val="00E17E3C"/>
    <w:rsid w:val="00E20460"/>
    <w:rsid w:val="00E21ABB"/>
    <w:rsid w:val="00E22BFF"/>
    <w:rsid w:val="00E23309"/>
    <w:rsid w:val="00E23D63"/>
    <w:rsid w:val="00E2480E"/>
    <w:rsid w:val="00E248BB"/>
    <w:rsid w:val="00E24FC7"/>
    <w:rsid w:val="00E2502C"/>
    <w:rsid w:val="00E26154"/>
    <w:rsid w:val="00E3032A"/>
    <w:rsid w:val="00E30B4F"/>
    <w:rsid w:val="00E30FC2"/>
    <w:rsid w:val="00E32393"/>
    <w:rsid w:val="00E332AE"/>
    <w:rsid w:val="00E34153"/>
    <w:rsid w:val="00E35F27"/>
    <w:rsid w:val="00E36DB6"/>
    <w:rsid w:val="00E36FAB"/>
    <w:rsid w:val="00E3703E"/>
    <w:rsid w:val="00E379DE"/>
    <w:rsid w:val="00E37F70"/>
    <w:rsid w:val="00E41510"/>
    <w:rsid w:val="00E41D30"/>
    <w:rsid w:val="00E428F1"/>
    <w:rsid w:val="00E42B8C"/>
    <w:rsid w:val="00E4361D"/>
    <w:rsid w:val="00E43B4F"/>
    <w:rsid w:val="00E43E60"/>
    <w:rsid w:val="00E4430D"/>
    <w:rsid w:val="00E45005"/>
    <w:rsid w:val="00E45B40"/>
    <w:rsid w:val="00E4651E"/>
    <w:rsid w:val="00E46597"/>
    <w:rsid w:val="00E46EA4"/>
    <w:rsid w:val="00E47B02"/>
    <w:rsid w:val="00E52BAD"/>
    <w:rsid w:val="00E52C3B"/>
    <w:rsid w:val="00E5306B"/>
    <w:rsid w:val="00E5433E"/>
    <w:rsid w:val="00E5482A"/>
    <w:rsid w:val="00E563D7"/>
    <w:rsid w:val="00E60549"/>
    <w:rsid w:val="00E6187E"/>
    <w:rsid w:val="00E62721"/>
    <w:rsid w:val="00E62CBB"/>
    <w:rsid w:val="00E643F1"/>
    <w:rsid w:val="00E64B87"/>
    <w:rsid w:val="00E64C76"/>
    <w:rsid w:val="00E67150"/>
    <w:rsid w:val="00E67D27"/>
    <w:rsid w:val="00E67FC3"/>
    <w:rsid w:val="00E70FF8"/>
    <w:rsid w:val="00E714C4"/>
    <w:rsid w:val="00E71DA8"/>
    <w:rsid w:val="00E731AF"/>
    <w:rsid w:val="00E745C5"/>
    <w:rsid w:val="00E7495C"/>
    <w:rsid w:val="00E75928"/>
    <w:rsid w:val="00E768F0"/>
    <w:rsid w:val="00E770F1"/>
    <w:rsid w:val="00E80192"/>
    <w:rsid w:val="00E8065B"/>
    <w:rsid w:val="00E8086A"/>
    <w:rsid w:val="00E80BA5"/>
    <w:rsid w:val="00E81B72"/>
    <w:rsid w:val="00E836EA"/>
    <w:rsid w:val="00E84835"/>
    <w:rsid w:val="00E84975"/>
    <w:rsid w:val="00E84D91"/>
    <w:rsid w:val="00E859D0"/>
    <w:rsid w:val="00E85CA5"/>
    <w:rsid w:val="00E87622"/>
    <w:rsid w:val="00E90354"/>
    <w:rsid w:val="00E90436"/>
    <w:rsid w:val="00E90539"/>
    <w:rsid w:val="00E9185F"/>
    <w:rsid w:val="00E93362"/>
    <w:rsid w:val="00E934B8"/>
    <w:rsid w:val="00E934BC"/>
    <w:rsid w:val="00E958E4"/>
    <w:rsid w:val="00E95D90"/>
    <w:rsid w:val="00E9720C"/>
    <w:rsid w:val="00EA0C2A"/>
    <w:rsid w:val="00EA19CD"/>
    <w:rsid w:val="00EA1A05"/>
    <w:rsid w:val="00EA3642"/>
    <w:rsid w:val="00EA6193"/>
    <w:rsid w:val="00EA6260"/>
    <w:rsid w:val="00EB0F44"/>
    <w:rsid w:val="00EB1474"/>
    <w:rsid w:val="00EB14A8"/>
    <w:rsid w:val="00EB1AA5"/>
    <w:rsid w:val="00EB2044"/>
    <w:rsid w:val="00EB3CD5"/>
    <w:rsid w:val="00EB5491"/>
    <w:rsid w:val="00EB57DA"/>
    <w:rsid w:val="00EB58D6"/>
    <w:rsid w:val="00EB7B51"/>
    <w:rsid w:val="00EB7F03"/>
    <w:rsid w:val="00EC0285"/>
    <w:rsid w:val="00EC103D"/>
    <w:rsid w:val="00EC2888"/>
    <w:rsid w:val="00EC3982"/>
    <w:rsid w:val="00EC51AD"/>
    <w:rsid w:val="00EC59DF"/>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1F12"/>
    <w:rsid w:val="00EF332F"/>
    <w:rsid w:val="00EF47B2"/>
    <w:rsid w:val="00EF4D9B"/>
    <w:rsid w:val="00EF5E2F"/>
    <w:rsid w:val="00F00C08"/>
    <w:rsid w:val="00F01DCB"/>
    <w:rsid w:val="00F02F57"/>
    <w:rsid w:val="00F03E7A"/>
    <w:rsid w:val="00F0432C"/>
    <w:rsid w:val="00F056EC"/>
    <w:rsid w:val="00F06ADB"/>
    <w:rsid w:val="00F10817"/>
    <w:rsid w:val="00F11717"/>
    <w:rsid w:val="00F11E32"/>
    <w:rsid w:val="00F1295D"/>
    <w:rsid w:val="00F12C25"/>
    <w:rsid w:val="00F13205"/>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C4D"/>
    <w:rsid w:val="00F52153"/>
    <w:rsid w:val="00F52DB1"/>
    <w:rsid w:val="00F5314F"/>
    <w:rsid w:val="00F548C6"/>
    <w:rsid w:val="00F55714"/>
    <w:rsid w:val="00F56513"/>
    <w:rsid w:val="00F60276"/>
    <w:rsid w:val="00F63009"/>
    <w:rsid w:val="00F639B0"/>
    <w:rsid w:val="00F645AB"/>
    <w:rsid w:val="00F64E52"/>
    <w:rsid w:val="00F65CE5"/>
    <w:rsid w:val="00F66C92"/>
    <w:rsid w:val="00F66D00"/>
    <w:rsid w:val="00F66D30"/>
    <w:rsid w:val="00F7020B"/>
    <w:rsid w:val="00F70501"/>
    <w:rsid w:val="00F7123F"/>
    <w:rsid w:val="00F71EBE"/>
    <w:rsid w:val="00F72EFC"/>
    <w:rsid w:val="00F73CB2"/>
    <w:rsid w:val="00F74524"/>
    <w:rsid w:val="00F74F25"/>
    <w:rsid w:val="00F757A9"/>
    <w:rsid w:val="00F7689B"/>
    <w:rsid w:val="00F8117E"/>
    <w:rsid w:val="00F82107"/>
    <w:rsid w:val="00F82FB8"/>
    <w:rsid w:val="00F83806"/>
    <w:rsid w:val="00F86075"/>
    <w:rsid w:val="00F86F50"/>
    <w:rsid w:val="00F8729B"/>
    <w:rsid w:val="00F87442"/>
    <w:rsid w:val="00F87FEF"/>
    <w:rsid w:val="00F90BE8"/>
    <w:rsid w:val="00F92E52"/>
    <w:rsid w:val="00F92ED9"/>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B63"/>
    <w:rsid w:val="00FA7F11"/>
    <w:rsid w:val="00FB00CC"/>
    <w:rsid w:val="00FB05DF"/>
    <w:rsid w:val="00FB0A07"/>
    <w:rsid w:val="00FB0CB2"/>
    <w:rsid w:val="00FB10E3"/>
    <w:rsid w:val="00FB176C"/>
    <w:rsid w:val="00FB1B96"/>
    <w:rsid w:val="00FB1F78"/>
    <w:rsid w:val="00FB2BFB"/>
    <w:rsid w:val="00FB3341"/>
    <w:rsid w:val="00FB4332"/>
    <w:rsid w:val="00FB4DF7"/>
    <w:rsid w:val="00FB5045"/>
    <w:rsid w:val="00FB7037"/>
    <w:rsid w:val="00FB71ED"/>
    <w:rsid w:val="00FC087C"/>
    <w:rsid w:val="00FC1B7F"/>
    <w:rsid w:val="00FC4655"/>
    <w:rsid w:val="00FC4D05"/>
    <w:rsid w:val="00FC574C"/>
    <w:rsid w:val="00FC5839"/>
    <w:rsid w:val="00FC5DA2"/>
    <w:rsid w:val="00FC7112"/>
    <w:rsid w:val="00FC7CC5"/>
    <w:rsid w:val="00FC7DB9"/>
    <w:rsid w:val="00FD053C"/>
    <w:rsid w:val="00FD0E1C"/>
    <w:rsid w:val="00FD22B6"/>
    <w:rsid w:val="00FD2ACD"/>
    <w:rsid w:val="00FD2CCD"/>
    <w:rsid w:val="00FD3E07"/>
    <w:rsid w:val="00FD4A38"/>
    <w:rsid w:val="00FD4D9C"/>
    <w:rsid w:val="00FD5586"/>
    <w:rsid w:val="00FD5C82"/>
    <w:rsid w:val="00FD61F2"/>
    <w:rsid w:val="00FD781A"/>
    <w:rsid w:val="00FD7D78"/>
    <w:rsid w:val="00FE00B3"/>
    <w:rsid w:val="00FE0654"/>
    <w:rsid w:val="00FE3553"/>
    <w:rsid w:val="00FE4554"/>
    <w:rsid w:val="00FE528B"/>
    <w:rsid w:val="00FE61C6"/>
    <w:rsid w:val="00FF06F3"/>
    <w:rsid w:val="00FF1677"/>
    <w:rsid w:val="00FF214E"/>
    <w:rsid w:val="00FF2C63"/>
    <w:rsid w:val="00FF339D"/>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15B97"/>
  <w15:docId w15:val="{975E6FFD-108B-4E46-9094-40E0886D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1402"/>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7B7061"/>
    <w:pPr>
      <w:keepNext/>
      <w:numPr>
        <w:numId w:val="35"/>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BB78C0"/>
    <w:rPr>
      <w:color w:val="auto"/>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2"/>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39427275">
      <w:bodyDiv w:val="1"/>
      <w:marLeft w:val="0"/>
      <w:marRight w:val="0"/>
      <w:marTop w:val="0"/>
      <w:marBottom w:val="0"/>
      <w:divBdr>
        <w:top w:val="none" w:sz="0" w:space="0" w:color="auto"/>
        <w:left w:val="none" w:sz="0" w:space="0" w:color="auto"/>
        <w:bottom w:val="none" w:sz="0" w:space="0" w:color="auto"/>
        <w:right w:val="none" w:sz="0" w:space="0" w:color="auto"/>
      </w:divBdr>
      <w:divsChild>
        <w:div w:id="1897618904">
          <w:marLeft w:val="0"/>
          <w:marRight w:val="0"/>
          <w:marTop w:val="0"/>
          <w:marBottom w:val="0"/>
          <w:divBdr>
            <w:top w:val="none" w:sz="0" w:space="0" w:color="auto"/>
            <w:left w:val="none" w:sz="0" w:space="0" w:color="auto"/>
            <w:bottom w:val="none" w:sz="0" w:space="0" w:color="auto"/>
            <w:right w:val="none" w:sz="0" w:space="0" w:color="auto"/>
          </w:divBdr>
        </w:div>
        <w:div w:id="1181771620">
          <w:marLeft w:val="0"/>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05464931">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5643346">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258275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1F5E-7455-46EA-9357-5CA7C63E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20</Pages>
  <Words>5279</Words>
  <Characters>31675</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Specyfikacja Warunków Zamówienia Or.2728.2021</vt:lpstr>
    </vt:vector>
  </TitlesOfParts>
  <Company/>
  <LinksUpToDate>false</LinksUpToDate>
  <CharactersWithSpaces>36881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Or.2728.2021</dc:title>
  <dc:subject/>
  <dc:creator>Michał Rak</dc:creator>
  <cp:keywords>Specyfikacja; Warunki Zamówienia; Or.272.8.2021</cp:keywords>
  <dc:description/>
  <cp:lastModifiedBy>Michał Rak</cp:lastModifiedBy>
  <cp:revision>39</cp:revision>
  <cp:lastPrinted>2021-04-21T10:47:00Z</cp:lastPrinted>
  <dcterms:created xsi:type="dcterms:W3CDTF">2021-04-14T10:59:00Z</dcterms:created>
  <dcterms:modified xsi:type="dcterms:W3CDTF">2021-06-09T12:08:00Z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