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4C16D4" w14:textId="5BA32055" w:rsidR="0044765B" w:rsidRPr="00DD0DCA" w:rsidRDefault="0044765B" w:rsidP="0044765B">
      <w:pPr>
        <w:spacing w:line="360" w:lineRule="auto"/>
        <w:ind w:left="709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D0DC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1 do SWZ </w:t>
      </w:r>
    </w:p>
    <w:p w14:paraId="768B698A" w14:textId="7D6CDC67" w:rsidR="0044765B" w:rsidRPr="00DD0DCA" w:rsidRDefault="0044765B" w:rsidP="0044765B">
      <w:pPr>
        <w:spacing w:line="360" w:lineRule="auto"/>
        <w:ind w:left="709"/>
        <w:jc w:val="right"/>
        <w:rPr>
          <w:rFonts w:ascii="Arial" w:hAnsi="Arial" w:cs="Arial"/>
          <w:i/>
          <w:iCs/>
          <w:sz w:val="20"/>
          <w:szCs w:val="20"/>
        </w:rPr>
      </w:pPr>
      <w:r w:rsidRPr="00DD0DCA">
        <w:rPr>
          <w:rFonts w:ascii="Arial" w:hAnsi="Arial" w:cs="Arial"/>
          <w:i/>
          <w:iCs/>
          <w:sz w:val="20"/>
          <w:szCs w:val="20"/>
        </w:rPr>
        <w:t>Nr postępowania: DZ.260</w:t>
      </w:r>
      <w:r w:rsidR="00C34EE6">
        <w:rPr>
          <w:rFonts w:ascii="Arial" w:hAnsi="Arial" w:cs="Arial"/>
          <w:i/>
          <w:iCs/>
          <w:sz w:val="20"/>
          <w:szCs w:val="20"/>
        </w:rPr>
        <w:t>.14.</w:t>
      </w:r>
      <w:r w:rsidRPr="00DD0DCA">
        <w:rPr>
          <w:rFonts w:ascii="Arial" w:hAnsi="Arial" w:cs="Arial"/>
          <w:i/>
          <w:iCs/>
          <w:sz w:val="20"/>
          <w:szCs w:val="20"/>
        </w:rPr>
        <w:t>2025</w:t>
      </w:r>
    </w:p>
    <w:p w14:paraId="49F6E083" w14:textId="77777777" w:rsidR="0044765B" w:rsidRDefault="0044765B" w:rsidP="0043037D">
      <w:pPr>
        <w:spacing w:line="360" w:lineRule="auto"/>
        <w:ind w:left="709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A045AA" w14:textId="37D75117" w:rsidR="00CD2C10" w:rsidRPr="000C314A" w:rsidRDefault="0043037D" w:rsidP="0043037D">
      <w:pPr>
        <w:spacing w:line="360" w:lineRule="auto"/>
        <w:ind w:left="709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C314A">
        <w:rPr>
          <w:rFonts w:ascii="Arial" w:hAnsi="Arial" w:cs="Arial"/>
          <w:b/>
          <w:bCs/>
          <w:sz w:val="20"/>
          <w:szCs w:val="20"/>
          <w:u w:val="single"/>
        </w:rPr>
        <w:t>O</w:t>
      </w:r>
      <w:r w:rsidR="002F743D">
        <w:rPr>
          <w:rFonts w:ascii="Arial" w:hAnsi="Arial" w:cs="Arial"/>
          <w:b/>
          <w:bCs/>
          <w:sz w:val="20"/>
          <w:szCs w:val="20"/>
          <w:u w:val="single"/>
        </w:rPr>
        <w:t>pis przedmiotu zamówienia</w:t>
      </w:r>
    </w:p>
    <w:p w14:paraId="409D3578" w14:textId="77777777" w:rsidR="00CD2C10" w:rsidRPr="00006E13" w:rsidRDefault="00CD2C10" w:rsidP="00CD2C10">
      <w:pPr>
        <w:jc w:val="center"/>
        <w:rPr>
          <w:rFonts w:ascii="Arial" w:hAnsi="Arial" w:cs="Arial"/>
          <w:bCs/>
          <w:sz w:val="20"/>
          <w:szCs w:val="20"/>
        </w:rPr>
      </w:pPr>
    </w:p>
    <w:p w14:paraId="7AFA2F9D" w14:textId="4AAC986A" w:rsidR="000C314A" w:rsidRPr="000C314A" w:rsidRDefault="0043037D" w:rsidP="000C314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zamówienia</w:t>
      </w:r>
      <w:r w:rsidRPr="0043037D">
        <w:rPr>
          <w:rFonts w:ascii="Arial" w:hAnsi="Arial" w:cs="Arial"/>
          <w:bCs/>
          <w:sz w:val="20"/>
          <w:szCs w:val="20"/>
        </w:rPr>
        <w:t xml:space="preserve">: </w:t>
      </w:r>
      <w:r w:rsidR="00CD2C10" w:rsidRPr="0043037D">
        <w:rPr>
          <w:rFonts w:ascii="Arial" w:hAnsi="Arial" w:cs="Arial"/>
          <w:bCs/>
          <w:sz w:val="20"/>
          <w:szCs w:val="20"/>
        </w:rPr>
        <w:t xml:space="preserve"> </w:t>
      </w:r>
      <w:r w:rsidR="00CD2C10" w:rsidRPr="0043037D">
        <w:rPr>
          <w:rFonts w:ascii="Arial" w:hAnsi="Arial" w:cs="Arial"/>
          <w:bCs/>
          <w:i/>
          <w:iCs/>
          <w:sz w:val="20"/>
          <w:szCs w:val="20"/>
        </w:rPr>
        <w:t>„</w:t>
      </w:r>
      <w:r w:rsidR="00524280">
        <w:rPr>
          <w:rFonts w:ascii="Arial" w:hAnsi="Arial" w:cs="Arial"/>
          <w:bCs/>
          <w:i/>
          <w:iCs/>
          <w:sz w:val="20"/>
          <w:szCs w:val="20"/>
        </w:rPr>
        <w:t>Świadczenie usług</w:t>
      </w:r>
      <w:r w:rsidR="00CD2C10" w:rsidRPr="0043037D">
        <w:rPr>
          <w:rFonts w:ascii="Arial" w:hAnsi="Arial" w:cs="Arial"/>
          <w:bCs/>
          <w:i/>
          <w:iCs/>
          <w:sz w:val="20"/>
          <w:szCs w:val="20"/>
        </w:rPr>
        <w:t xml:space="preserve"> w zakresie deratyzacji </w:t>
      </w:r>
      <w:r w:rsidR="00600894" w:rsidRPr="0043037D">
        <w:rPr>
          <w:rFonts w:ascii="Arial" w:hAnsi="Arial" w:cs="Arial"/>
          <w:bCs/>
          <w:i/>
          <w:iCs/>
          <w:sz w:val="20"/>
          <w:szCs w:val="20"/>
        </w:rPr>
        <w:t>i</w:t>
      </w:r>
      <w:r w:rsidR="00CD2C10" w:rsidRPr="0043037D">
        <w:rPr>
          <w:rFonts w:ascii="Arial" w:hAnsi="Arial" w:cs="Arial"/>
          <w:bCs/>
          <w:i/>
          <w:iCs/>
          <w:sz w:val="20"/>
          <w:szCs w:val="20"/>
        </w:rPr>
        <w:t xml:space="preserve"> dezynsekcji na terenie i w obiektach Działu Zagospodarowania Odpadów ul. Wrocławska 73 w Zielonej Górze oraz w pojazdach i obiektach siedziby Zakładu Gospodarki Komunalnej Sp. z o.o. przy ul. Zjednoczenia 110C w Zielonej Górze</w:t>
      </w:r>
      <w:r w:rsidR="00D947E3" w:rsidRPr="0043037D">
        <w:rPr>
          <w:rFonts w:ascii="Arial" w:hAnsi="Arial" w:cs="Arial"/>
          <w:bCs/>
          <w:i/>
          <w:iCs/>
          <w:sz w:val="20"/>
          <w:szCs w:val="20"/>
        </w:rPr>
        <w:t>”.</w:t>
      </w:r>
    </w:p>
    <w:p w14:paraId="448E20C3" w14:textId="7E8FE88C" w:rsidR="0043037D" w:rsidRDefault="0043037D" w:rsidP="0043037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zamówienia obejmuje:</w:t>
      </w:r>
    </w:p>
    <w:p w14:paraId="06A89350" w14:textId="19818552" w:rsidR="00BC7E91" w:rsidRPr="0043037D" w:rsidRDefault="00972FC1" w:rsidP="0043037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3037D">
        <w:rPr>
          <w:rFonts w:ascii="Arial" w:hAnsi="Arial" w:cs="Arial"/>
          <w:sz w:val="20"/>
          <w:szCs w:val="20"/>
          <w:u w:val="single"/>
        </w:rPr>
        <w:t>z</w:t>
      </w:r>
      <w:r w:rsidR="00BC7E91" w:rsidRPr="0043037D">
        <w:rPr>
          <w:rFonts w:ascii="Arial" w:hAnsi="Arial" w:cs="Arial"/>
          <w:sz w:val="20"/>
          <w:szCs w:val="20"/>
          <w:u w:val="single"/>
        </w:rPr>
        <w:t>abieg deratyzacji</w:t>
      </w:r>
      <w:r w:rsidR="00BC7E91" w:rsidRPr="0043037D">
        <w:rPr>
          <w:rFonts w:ascii="Arial" w:hAnsi="Arial" w:cs="Arial"/>
          <w:sz w:val="20"/>
          <w:szCs w:val="20"/>
        </w:rPr>
        <w:t xml:space="preserve"> (zwalczanie</w:t>
      </w:r>
      <w:r w:rsidR="002373C3" w:rsidRPr="0043037D">
        <w:rPr>
          <w:rFonts w:ascii="Arial" w:hAnsi="Arial" w:cs="Arial"/>
          <w:sz w:val="20"/>
          <w:szCs w:val="20"/>
        </w:rPr>
        <w:t>:</w:t>
      </w:r>
      <w:r w:rsidR="00BC7E91" w:rsidRPr="0043037D">
        <w:rPr>
          <w:rFonts w:ascii="Arial" w:hAnsi="Arial" w:cs="Arial"/>
          <w:sz w:val="20"/>
          <w:szCs w:val="20"/>
        </w:rPr>
        <w:t xml:space="preserve"> szczur</w:t>
      </w:r>
      <w:r w:rsidR="002373C3" w:rsidRPr="0043037D">
        <w:rPr>
          <w:rFonts w:ascii="Arial" w:hAnsi="Arial" w:cs="Arial"/>
          <w:sz w:val="20"/>
          <w:szCs w:val="20"/>
        </w:rPr>
        <w:t>y</w:t>
      </w:r>
      <w:r w:rsidR="001271A5" w:rsidRPr="0043037D">
        <w:rPr>
          <w:rFonts w:ascii="Arial" w:hAnsi="Arial" w:cs="Arial"/>
          <w:sz w:val="20"/>
          <w:szCs w:val="20"/>
        </w:rPr>
        <w:t xml:space="preserve">, </w:t>
      </w:r>
      <w:r w:rsidR="00BC7E91" w:rsidRPr="0043037D">
        <w:rPr>
          <w:rFonts w:ascii="Arial" w:hAnsi="Arial" w:cs="Arial"/>
          <w:sz w:val="20"/>
          <w:szCs w:val="20"/>
        </w:rPr>
        <w:t>gryzoni</w:t>
      </w:r>
      <w:r w:rsidR="002373C3" w:rsidRPr="0043037D">
        <w:rPr>
          <w:rFonts w:ascii="Arial" w:hAnsi="Arial" w:cs="Arial"/>
          <w:sz w:val="20"/>
          <w:szCs w:val="20"/>
        </w:rPr>
        <w:t>e</w:t>
      </w:r>
      <w:r w:rsidR="00BC7E91" w:rsidRPr="0043037D">
        <w:rPr>
          <w:rFonts w:ascii="Arial" w:hAnsi="Arial" w:cs="Arial"/>
          <w:sz w:val="20"/>
          <w:szCs w:val="20"/>
        </w:rPr>
        <w:t xml:space="preserve">) wykonywany będzie za pomocą środków </w:t>
      </w:r>
      <w:r w:rsidR="00554BE3" w:rsidRPr="0043037D">
        <w:rPr>
          <w:rFonts w:ascii="Arial" w:hAnsi="Arial" w:cs="Arial"/>
          <w:sz w:val="20"/>
          <w:szCs w:val="20"/>
        </w:rPr>
        <w:t xml:space="preserve">  </w:t>
      </w:r>
      <w:r w:rsidR="00BC7E91" w:rsidRPr="0043037D">
        <w:rPr>
          <w:rFonts w:ascii="Arial" w:hAnsi="Arial" w:cs="Arial"/>
          <w:sz w:val="20"/>
          <w:szCs w:val="20"/>
        </w:rPr>
        <w:t xml:space="preserve">chemicznych lub fizycznych. Wewnątrz obiektów urządzenia mechaniczne (pułapki </w:t>
      </w:r>
      <w:proofErr w:type="spellStart"/>
      <w:r w:rsidR="00BC7E91" w:rsidRPr="0043037D">
        <w:rPr>
          <w:rFonts w:ascii="Arial" w:hAnsi="Arial" w:cs="Arial"/>
          <w:sz w:val="20"/>
          <w:szCs w:val="20"/>
        </w:rPr>
        <w:t>żywołowne</w:t>
      </w:r>
      <w:proofErr w:type="spellEnd"/>
      <w:r w:rsidR="00BC7E91" w:rsidRPr="0043037D">
        <w:rPr>
          <w:rFonts w:ascii="Arial" w:hAnsi="Arial" w:cs="Arial"/>
          <w:sz w:val="20"/>
          <w:szCs w:val="20"/>
        </w:rPr>
        <w:t>, pułapki zatrzaskowe). Na terenie otwartym stacje deratyzacyjne (karmniki)</w:t>
      </w:r>
      <w:r w:rsidR="00F76F52" w:rsidRPr="0043037D">
        <w:rPr>
          <w:rFonts w:ascii="Arial" w:hAnsi="Arial" w:cs="Arial"/>
          <w:sz w:val="20"/>
          <w:szCs w:val="20"/>
        </w:rPr>
        <w:t>,</w:t>
      </w:r>
      <w:r w:rsidR="00BC7E91" w:rsidRPr="0043037D">
        <w:rPr>
          <w:rFonts w:ascii="Arial" w:hAnsi="Arial" w:cs="Arial"/>
          <w:sz w:val="20"/>
          <w:szCs w:val="20"/>
        </w:rPr>
        <w:t xml:space="preserve"> chwytacze wraz </w:t>
      </w:r>
      <w:r w:rsidR="00554BE3" w:rsidRPr="0043037D">
        <w:rPr>
          <w:rFonts w:ascii="Arial" w:hAnsi="Arial" w:cs="Arial"/>
          <w:sz w:val="20"/>
          <w:szCs w:val="20"/>
        </w:rPr>
        <w:br/>
      </w:r>
      <w:r w:rsidR="00BC7E91" w:rsidRPr="0043037D">
        <w:rPr>
          <w:rFonts w:ascii="Arial" w:hAnsi="Arial" w:cs="Arial"/>
          <w:sz w:val="20"/>
          <w:szCs w:val="20"/>
        </w:rPr>
        <w:t>z preparatami.</w:t>
      </w:r>
    </w:p>
    <w:p w14:paraId="3550A176" w14:textId="4EB7255D" w:rsidR="000C314A" w:rsidRPr="000C314A" w:rsidRDefault="00972FC1" w:rsidP="000C314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3037D">
        <w:rPr>
          <w:rFonts w:ascii="Arial" w:hAnsi="Arial" w:cs="Arial"/>
          <w:sz w:val="20"/>
          <w:szCs w:val="20"/>
          <w:u w:val="single"/>
        </w:rPr>
        <w:t>z</w:t>
      </w:r>
      <w:r w:rsidR="00554BE3" w:rsidRPr="0043037D">
        <w:rPr>
          <w:rFonts w:ascii="Arial" w:hAnsi="Arial" w:cs="Arial"/>
          <w:sz w:val="20"/>
          <w:szCs w:val="20"/>
          <w:u w:val="single"/>
        </w:rPr>
        <w:t>abieg dezynsekcji</w:t>
      </w:r>
      <w:r w:rsidR="00554BE3" w:rsidRPr="0043037D">
        <w:rPr>
          <w:rFonts w:ascii="Arial" w:hAnsi="Arial" w:cs="Arial"/>
          <w:sz w:val="20"/>
          <w:szCs w:val="20"/>
        </w:rPr>
        <w:t xml:space="preserve"> (zwalczanie</w:t>
      </w:r>
      <w:r w:rsidR="00B57704" w:rsidRPr="0043037D">
        <w:rPr>
          <w:rFonts w:ascii="Arial" w:hAnsi="Arial" w:cs="Arial"/>
          <w:sz w:val="20"/>
          <w:szCs w:val="20"/>
        </w:rPr>
        <w:t>:</w:t>
      </w:r>
      <w:r w:rsidR="00554BE3" w:rsidRPr="0043037D">
        <w:rPr>
          <w:rFonts w:ascii="Arial" w:hAnsi="Arial" w:cs="Arial"/>
          <w:sz w:val="20"/>
          <w:szCs w:val="20"/>
        </w:rPr>
        <w:t xml:space="preserve"> karaluchy, prusaki, osy, muchy) wykonywan</w:t>
      </w:r>
      <w:r w:rsidR="009728C2" w:rsidRPr="0043037D">
        <w:rPr>
          <w:rFonts w:ascii="Arial" w:hAnsi="Arial" w:cs="Arial"/>
          <w:sz w:val="20"/>
          <w:szCs w:val="20"/>
        </w:rPr>
        <w:t>y</w:t>
      </w:r>
      <w:r w:rsidR="00554BE3" w:rsidRPr="0043037D">
        <w:rPr>
          <w:rFonts w:ascii="Arial" w:hAnsi="Arial" w:cs="Arial"/>
          <w:sz w:val="20"/>
          <w:szCs w:val="20"/>
        </w:rPr>
        <w:t xml:space="preserve"> będ</w:t>
      </w:r>
      <w:r w:rsidR="009728C2" w:rsidRPr="0043037D">
        <w:rPr>
          <w:rFonts w:ascii="Arial" w:hAnsi="Arial" w:cs="Arial"/>
          <w:sz w:val="20"/>
          <w:szCs w:val="20"/>
        </w:rPr>
        <w:t>zie</w:t>
      </w:r>
      <w:r w:rsidR="00554BE3" w:rsidRPr="0043037D">
        <w:rPr>
          <w:rFonts w:ascii="Arial" w:hAnsi="Arial" w:cs="Arial"/>
          <w:sz w:val="20"/>
          <w:szCs w:val="20"/>
        </w:rPr>
        <w:t xml:space="preserve"> metodą oprysków, zamgławiania, </w:t>
      </w:r>
      <w:r w:rsidR="00BE318A">
        <w:rPr>
          <w:rFonts w:ascii="Arial" w:hAnsi="Arial" w:cs="Arial"/>
          <w:sz w:val="20"/>
          <w:szCs w:val="20"/>
        </w:rPr>
        <w:t>pułapki</w:t>
      </w:r>
      <w:r w:rsidR="00554BE3" w:rsidRPr="0043037D">
        <w:rPr>
          <w:rFonts w:ascii="Arial" w:hAnsi="Arial" w:cs="Arial"/>
          <w:sz w:val="20"/>
          <w:szCs w:val="20"/>
        </w:rPr>
        <w:t xml:space="preserve"> lub innych metod mechanicznych. </w:t>
      </w:r>
    </w:p>
    <w:p w14:paraId="5DCA3CEC" w14:textId="259A9219" w:rsidR="00AD7626" w:rsidRPr="0043037D" w:rsidRDefault="00AD7626" w:rsidP="0043037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3037D">
        <w:rPr>
          <w:rFonts w:ascii="Arial" w:hAnsi="Arial" w:cs="Arial"/>
          <w:sz w:val="20"/>
          <w:szCs w:val="20"/>
        </w:rPr>
        <w:t>Usług</w:t>
      </w:r>
      <w:r w:rsidR="00A14D9D" w:rsidRPr="0043037D">
        <w:rPr>
          <w:rFonts w:ascii="Arial" w:hAnsi="Arial" w:cs="Arial"/>
          <w:sz w:val="20"/>
          <w:szCs w:val="20"/>
        </w:rPr>
        <w:t>i</w:t>
      </w:r>
      <w:r w:rsidRPr="0043037D">
        <w:rPr>
          <w:rFonts w:ascii="Arial" w:hAnsi="Arial" w:cs="Arial"/>
          <w:sz w:val="20"/>
          <w:szCs w:val="20"/>
        </w:rPr>
        <w:t xml:space="preserve"> realizowan</w:t>
      </w:r>
      <w:r w:rsidR="00A14D9D" w:rsidRPr="0043037D">
        <w:rPr>
          <w:rFonts w:ascii="Arial" w:hAnsi="Arial" w:cs="Arial"/>
          <w:sz w:val="20"/>
          <w:szCs w:val="20"/>
        </w:rPr>
        <w:t>e</w:t>
      </w:r>
      <w:r w:rsidRPr="0043037D">
        <w:rPr>
          <w:rFonts w:ascii="Arial" w:hAnsi="Arial" w:cs="Arial"/>
          <w:sz w:val="20"/>
          <w:szCs w:val="20"/>
        </w:rPr>
        <w:t xml:space="preserve"> </w:t>
      </w:r>
      <w:r w:rsidR="00DE1B1E" w:rsidRPr="0043037D">
        <w:rPr>
          <w:rFonts w:ascii="Arial" w:hAnsi="Arial" w:cs="Arial"/>
          <w:sz w:val="20"/>
          <w:szCs w:val="20"/>
        </w:rPr>
        <w:t>będ</w:t>
      </w:r>
      <w:r w:rsidR="00A14D9D" w:rsidRPr="0043037D">
        <w:rPr>
          <w:rFonts w:ascii="Arial" w:hAnsi="Arial" w:cs="Arial"/>
          <w:sz w:val="20"/>
          <w:szCs w:val="20"/>
        </w:rPr>
        <w:t>ą dla</w:t>
      </w:r>
      <w:r w:rsidR="00DE1B1E" w:rsidRPr="0043037D">
        <w:rPr>
          <w:rFonts w:ascii="Arial" w:hAnsi="Arial" w:cs="Arial"/>
          <w:sz w:val="20"/>
          <w:szCs w:val="20"/>
        </w:rPr>
        <w:t>:</w:t>
      </w:r>
    </w:p>
    <w:p w14:paraId="28388492" w14:textId="0AA6AC5A" w:rsidR="00DE1B1E" w:rsidRDefault="00DE1B1E" w:rsidP="00A14D9D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B1E">
        <w:rPr>
          <w:rFonts w:ascii="Arial" w:hAnsi="Arial" w:cs="Arial"/>
          <w:b/>
          <w:bCs/>
          <w:sz w:val="20"/>
          <w:szCs w:val="20"/>
        </w:rPr>
        <w:t>Dział</w:t>
      </w:r>
      <w:r w:rsidR="00A14D9D">
        <w:rPr>
          <w:rFonts w:ascii="Arial" w:hAnsi="Arial" w:cs="Arial"/>
          <w:b/>
          <w:bCs/>
          <w:sz w:val="20"/>
          <w:szCs w:val="20"/>
        </w:rPr>
        <w:t>u</w:t>
      </w:r>
      <w:r w:rsidRPr="00DE1B1E">
        <w:rPr>
          <w:rFonts w:ascii="Arial" w:hAnsi="Arial" w:cs="Arial"/>
          <w:b/>
          <w:bCs/>
          <w:sz w:val="20"/>
          <w:szCs w:val="20"/>
        </w:rPr>
        <w:t xml:space="preserve"> Zagospodarowania Odpadów</w:t>
      </w:r>
      <w:r w:rsidRPr="00DE1B1E">
        <w:rPr>
          <w:rFonts w:ascii="Arial" w:hAnsi="Arial" w:cs="Arial"/>
          <w:sz w:val="20"/>
          <w:szCs w:val="20"/>
        </w:rPr>
        <w:t xml:space="preserve"> ul. Wrocławska 73 w Zielonej Górze</w:t>
      </w:r>
      <w:r>
        <w:rPr>
          <w:rFonts w:ascii="Arial" w:hAnsi="Arial" w:cs="Arial"/>
          <w:sz w:val="20"/>
          <w:szCs w:val="20"/>
        </w:rPr>
        <w:t xml:space="preserve">: </w:t>
      </w:r>
      <w:r w:rsidRPr="00DE1B1E">
        <w:rPr>
          <w:rFonts w:ascii="Arial" w:hAnsi="Arial" w:cs="Arial"/>
          <w:sz w:val="20"/>
          <w:szCs w:val="20"/>
        </w:rPr>
        <w:t>ostatni dzień tygodnia (piątek) po godz.</w:t>
      </w:r>
      <w:r w:rsidR="000C2FCC">
        <w:rPr>
          <w:rFonts w:ascii="Arial" w:hAnsi="Arial" w:cs="Arial"/>
          <w:sz w:val="20"/>
          <w:szCs w:val="20"/>
        </w:rPr>
        <w:t xml:space="preserve"> </w:t>
      </w:r>
      <w:r w:rsidRPr="00DE1B1E">
        <w:rPr>
          <w:rFonts w:ascii="Arial" w:hAnsi="Arial" w:cs="Arial"/>
          <w:sz w:val="20"/>
          <w:szCs w:val="20"/>
        </w:rPr>
        <w:t>21:00 lub w dni wolne od pracy po wcześniejszym uzgodnieniu terminu z Kierownikiem lub osobą wyznaczoną.</w:t>
      </w:r>
    </w:p>
    <w:p w14:paraId="7CD1E27F" w14:textId="7A8601DB" w:rsidR="000C314A" w:rsidRPr="000C314A" w:rsidRDefault="00DE1B1E" w:rsidP="000C314A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B1E">
        <w:rPr>
          <w:rFonts w:ascii="Arial" w:hAnsi="Arial" w:cs="Arial"/>
          <w:b/>
          <w:bCs/>
          <w:sz w:val="20"/>
          <w:szCs w:val="20"/>
        </w:rPr>
        <w:t>Siedzib</w:t>
      </w:r>
      <w:r w:rsidR="00A14D9D">
        <w:rPr>
          <w:rFonts w:ascii="Arial" w:hAnsi="Arial" w:cs="Arial"/>
          <w:b/>
          <w:bCs/>
          <w:sz w:val="20"/>
          <w:szCs w:val="20"/>
        </w:rPr>
        <w:t>y</w:t>
      </w:r>
      <w:r w:rsidRPr="00DE1B1E">
        <w:rPr>
          <w:rFonts w:ascii="Arial" w:hAnsi="Arial" w:cs="Arial"/>
          <w:b/>
          <w:bCs/>
          <w:sz w:val="20"/>
          <w:szCs w:val="20"/>
        </w:rPr>
        <w:t xml:space="preserve"> Zakładu Gospodarki Komunalnej Sp. z.o.o.</w:t>
      </w:r>
      <w:r w:rsidRPr="00DE1B1E">
        <w:rPr>
          <w:rFonts w:ascii="Arial" w:hAnsi="Arial" w:cs="Arial"/>
          <w:sz w:val="20"/>
          <w:szCs w:val="20"/>
        </w:rPr>
        <w:t xml:space="preserve"> ul. Zjednoczenia 110C w Zielonej Górze: ostatni dzień tygodnia (piątek) po godz. 15:00 lub w dni wolne od pracy po uzgodnieniu terminu</w:t>
      </w:r>
      <w:r w:rsidR="001271A5">
        <w:rPr>
          <w:rFonts w:ascii="Arial" w:hAnsi="Arial" w:cs="Arial"/>
          <w:sz w:val="20"/>
          <w:szCs w:val="20"/>
        </w:rPr>
        <w:br/>
      </w:r>
      <w:r w:rsidRPr="00DE1B1E">
        <w:rPr>
          <w:rFonts w:ascii="Arial" w:hAnsi="Arial" w:cs="Arial"/>
          <w:sz w:val="20"/>
          <w:szCs w:val="20"/>
        </w:rPr>
        <w:t xml:space="preserve"> z kierownikiem </w:t>
      </w:r>
      <w:r w:rsidRPr="000C2FCC">
        <w:rPr>
          <w:rFonts w:ascii="Arial" w:hAnsi="Arial" w:cs="Arial"/>
          <w:sz w:val="20"/>
          <w:szCs w:val="20"/>
        </w:rPr>
        <w:t xml:space="preserve">Działu </w:t>
      </w:r>
      <w:r w:rsidR="00E2037F" w:rsidRPr="000C2FCC">
        <w:rPr>
          <w:rFonts w:ascii="Arial" w:hAnsi="Arial" w:cs="Arial"/>
          <w:sz w:val="20"/>
          <w:szCs w:val="20"/>
        </w:rPr>
        <w:t>Utrzymania Miasta.</w:t>
      </w:r>
    </w:p>
    <w:p w14:paraId="508F2D36" w14:textId="7402F2DB" w:rsidR="00ED7EC0" w:rsidRDefault="0043037D" w:rsidP="0043037D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zamówienia realizowany</w:t>
      </w:r>
      <w:r w:rsidR="00ED7EC0" w:rsidRPr="0043037D">
        <w:rPr>
          <w:rFonts w:ascii="Arial" w:hAnsi="Arial" w:cs="Arial"/>
          <w:sz w:val="20"/>
          <w:szCs w:val="20"/>
        </w:rPr>
        <w:t xml:space="preserve"> będzie</w:t>
      </w:r>
      <w:r w:rsidR="00CC6BE0" w:rsidRPr="0043037D">
        <w:rPr>
          <w:rFonts w:ascii="Arial" w:hAnsi="Arial" w:cs="Arial"/>
          <w:sz w:val="20"/>
          <w:szCs w:val="20"/>
        </w:rPr>
        <w:t xml:space="preserve"> </w:t>
      </w:r>
      <w:r w:rsidR="00ED7EC0" w:rsidRPr="0043037D">
        <w:rPr>
          <w:rFonts w:ascii="Arial" w:hAnsi="Arial" w:cs="Arial"/>
          <w:sz w:val="20"/>
          <w:szCs w:val="20"/>
        </w:rPr>
        <w:t>w następujących trybach:</w:t>
      </w:r>
    </w:p>
    <w:p w14:paraId="69B77E2B" w14:textId="0CC153B5" w:rsidR="00484AC6" w:rsidRDefault="007150D5" w:rsidP="0043037D">
      <w:pPr>
        <w:pStyle w:val="Akapitzlist"/>
        <w:widowControl/>
        <w:numPr>
          <w:ilvl w:val="0"/>
          <w:numId w:val="18"/>
        </w:numPr>
        <w:suppressAutoHyphens w:val="0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</w:pPr>
      <w:r w:rsidRPr="0043037D">
        <w:rPr>
          <w:rFonts w:ascii="Arial" w:hAnsi="Arial" w:cs="Arial"/>
          <w:b/>
          <w:bCs/>
          <w:sz w:val="20"/>
          <w:szCs w:val="20"/>
        </w:rPr>
        <w:t>okresowy</w:t>
      </w:r>
      <w:r w:rsidRPr="0043037D">
        <w:rPr>
          <w:rFonts w:ascii="Arial" w:hAnsi="Arial" w:cs="Arial"/>
          <w:sz w:val="20"/>
          <w:szCs w:val="20"/>
        </w:rPr>
        <w:t xml:space="preserve"> – obejmujący deratyzację obowiązkową wykonywaną 2 razy w roku zgodnie </w:t>
      </w:r>
      <w:r w:rsidR="000C314A">
        <w:rPr>
          <w:rFonts w:ascii="Arial" w:hAnsi="Arial" w:cs="Arial"/>
          <w:sz w:val="20"/>
          <w:szCs w:val="20"/>
        </w:rPr>
        <w:br/>
      </w:r>
      <w:r w:rsidRPr="0043037D">
        <w:rPr>
          <w:rFonts w:ascii="Arial" w:hAnsi="Arial" w:cs="Arial"/>
          <w:sz w:val="20"/>
          <w:szCs w:val="20"/>
        </w:rPr>
        <w:t xml:space="preserve">z Uchwałą </w:t>
      </w:r>
      <w:r w:rsidR="00DE553D" w:rsidRPr="0043037D">
        <w:rPr>
          <w:rFonts w:ascii="Arial" w:hAnsi="Arial" w:cs="Arial"/>
          <w:sz w:val="20"/>
          <w:szCs w:val="20"/>
        </w:rPr>
        <w:t xml:space="preserve"> </w:t>
      </w:r>
      <w:r w:rsidRPr="0043037D">
        <w:rPr>
          <w:rStyle w:val="Uwydatnienie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Nr</w:t>
      </w:r>
      <w:r w:rsidRPr="0043037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43037D">
        <w:rPr>
          <w:rStyle w:val="Uwydatnienie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 XXXIV</w:t>
      </w:r>
      <w:r w:rsidRPr="0043037D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43037D">
        <w:rPr>
          <w:rStyle w:val="Uwydatnienie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602.2020 Rady Miasta</w:t>
      </w:r>
      <w:r w:rsidRPr="0043037D">
        <w:rPr>
          <w:rFonts w:ascii="Arial" w:hAnsi="Arial" w:cs="Arial"/>
          <w:sz w:val="20"/>
          <w:szCs w:val="20"/>
          <w:shd w:val="clear" w:color="auto" w:fill="FFFFFF"/>
        </w:rPr>
        <w:t xml:space="preserve"> Zielona Góra z dnia 22 grudnia 2020 r.</w:t>
      </w:r>
      <w:r w:rsidR="001859CB">
        <w:rPr>
          <w:rFonts w:ascii="Arial" w:hAnsi="Arial" w:cs="Arial"/>
          <w:sz w:val="20"/>
          <w:szCs w:val="20"/>
          <w:shd w:val="clear" w:color="auto" w:fill="FFFFFF"/>
        </w:rPr>
        <w:t xml:space="preserve"> z </w:t>
      </w:r>
      <w:proofErr w:type="spellStart"/>
      <w:r w:rsidR="001859CB">
        <w:rPr>
          <w:rFonts w:ascii="Arial" w:hAnsi="Arial" w:cs="Arial"/>
          <w:sz w:val="20"/>
          <w:szCs w:val="20"/>
          <w:shd w:val="clear" w:color="auto" w:fill="FFFFFF"/>
        </w:rPr>
        <w:t>późn</w:t>
      </w:r>
      <w:proofErr w:type="spellEnd"/>
      <w:r w:rsidR="001859CB">
        <w:rPr>
          <w:rFonts w:ascii="Arial" w:hAnsi="Arial" w:cs="Arial"/>
          <w:sz w:val="20"/>
          <w:szCs w:val="20"/>
          <w:shd w:val="clear" w:color="auto" w:fill="FFFFFF"/>
        </w:rPr>
        <w:t>. zmianami -</w:t>
      </w:r>
      <w:r w:rsidR="005829B0" w:rsidRPr="004303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84AC6" w:rsidRPr="0043037D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 xml:space="preserve">Deratyzację należy przeprowadzić dwukrotnie w ciągu roku w terminach: od </w:t>
      </w:r>
      <w:r w:rsidR="001859CB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br/>
      </w:r>
      <w:r w:rsidR="00484AC6" w:rsidRPr="0043037D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>1 kwietnia do 30 kwietnia</w:t>
      </w:r>
      <w:r w:rsidR="005829B0" w:rsidRPr="0043037D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 xml:space="preserve">, </w:t>
      </w:r>
      <w:r w:rsidR="00484AC6" w:rsidRPr="0043037D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>od 1 października do 31 października.</w:t>
      </w:r>
    </w:p>
    <w:p w14:paraId="39293BDC" w14:textId="27280DD1" w:rsidR="00DE553D" w:rsidRDefault="00DE553D" w:rsidP="0043037D">
      <w:pPr>
        <w:pStyle w:val="Akapitzlist"/>
        <w:widowControl/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37D">
        <w:rPr>
          <w:rFonts w:ascii="Arial" w:hAnsi="Arial" w:cs="Arial"/>
          <w:b/>
          <w:bCs/>
          <w:sz w:val="20"/>
          <w:szCs w:val="20"/>
        </w:rPr>
        <w:t>doraźny</w:t>
      </w:r>
      <w:r w:rsidRPr="0043037D">
        <w:rPr>
          <w:rFonts w:ascii="Arial" w:hAnsi="Arial" w:cs="Arial"/>
          <w:sz w:val="20"/>
          <w:szCs w:val="20"/>
        </w:rPr>
        <w:t xml:space="preserve"> – obejmujący wszystkie rodzaje usług, wynikający z bieżących potrzeb Zamawiającego.</w:t>
      </w:r>
    </w:p>
    <w:p w14:paraId="152916A2" w14:textId="5EFCF542" w:rsidR="000F003F" w:rsidRPr="000F003F" w:rsidRDefault="007150D5" w:rsidP="000F003F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003F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Wykonawca zobowiązany jest posiadać uprawnienia do wykonywania usług objętych zamówieniem, niezbędną wiedzę i doświadczenie oraz dysponować potencjałem technicznym i osobami zdolnymi do wykonania zamówienia.</w:t>
      </w:r>
    </w:p>
    <w:p w14:paraId="1FD67A56" w14:textId="6FB4EFF6" w:rsidR="007150D5" w:rsidRPr="000C314A" w:rsidRDefault="007150D5" w:rsidP="000C314A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314A">
        <w:rPr>
          <w:rFonts w:ascii="Arial" w:hAnsi="Arial" w:cs="Arial"/>
          <w:sz w:val="20"/>
          <w:szCs w:val="20"/>
          <w:shd w:val="clear" w:color="auto" w:fill="FFFFFF"/>
        </w:rPr>
        <w:t>Wykonawca oświadcza, że użyte preparaty, materiały (substancje czynne w nich zastosowane) są dopuszczone do obrotu zgodnie z przepisami prawa, w szczególności zgodnie z przepisami ustawy z dnia 9 października 2015 r. o produktach</w:t>
      </w:r>
      <w:r w:rsidR="000C314A" w:rsidRPr="000C314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C314A">
        <w:rPr>
          <w:rFonts w:ascii="Arial" w:hAnsi="Arial" w:cs="Arial"/>
          <w:sz w:val="20"/>
          <w:szCs w:val="20"/>
          <w:shd w:val="clear" w:color="auto" w:fill="FFFFFF"/>
        </w:rPr>
        <w:t xml:space="preserve">biobójczych (Dz. U. z 2021 r., poz. 24 z </w:t>
      </w:r>
      <w:proofErr w:type="spellStart"/>
      <w:r w:rsidRPr="000C314A">
        <w:rPr>
          <w:rFonts w:ascii="Arial" w:hAnsi="Arial" w:cs="Arial"/>
          <w:sz w:val="20"/>
          <w:szCs w:val="20"/>
          <w:shd w:val="clear" w:color="auto" w:fill="FFFFFF"/>
        </w:rPr>
        <w:t>późn</w:t>
      </w:r>
      <w:proofErr w:type="spellEnd"/>
      <w:r w:rsidRPr="000C314A">
        <w:rPr>
          <w:rFonts w:ascii="Arial" w:hAnsi="Arial" w:cs="Arial"/>
          <w:sz w:val="20"/>
          <w:szCs w:val="20"/>
          <w:shd w:val="clear" w:color="auto" w:fill="FFFFFF"/>
        </w:rPr>
        <w:t xml:space="preserve">. zm.) </w:t>
      </w:r>
      <w:r w:rsidR="001859CB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C314A">
        <w:rPr>
          <w:rFonts w:ascii="Arial" w:hAnsi="Arial" w:cs="Arial"/>
          <w:sz w:val="20"/>
          <w:szCs w:val="20"/>
          <w:shd w:val="clear" w:color="auto" w:fill="FFFFFF"/>
        </w:rPr>
        <w:t>i posiadają atesty wydane przez Państwowy Zakład Higieny.</w:t>
      </w:r>
    </w:p>
    <w:p w14:paraId="63A57349" w14:textId="57DCC0E0" w:rsidR="00CC6BE0" w:rsidRPr="000F003F" w:rsidRDefault="00A5737A" w:rsidP="00CC6BE0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31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przedstawi Zamawiającemu w ofercie wykaz środków, jakie będzie stosował wraz </w:t>
      </w:r>
      <w:r w:rsidR="000C314A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0C314A">
        <w:rPr>
          <w:rFonts w:ascii="Arial" w:eastAsia="Times New Roman" w:hAnsi="Arial" w:cs="Arial"/>
          <w:bCs/>
          <w:sz w:val="20"/>
          <w:szCs w:val="20"/>
          <w:lang w:eastAsia="pl-PL"/>
        </w:rPr>
        <w:t>z certyfikatami. Zamawiający wymaga by wszystkie stosowane przez Wykonawcę środki były dopuszczone do używania i posiadały aktualną rejestrację PZH (Państwow</w:t>
      </w:r>
      <w:r w:rsidR="00077BE0" w:rsidRPr="000C314A">
        <w:rPr>
          <w:rFonts w:ascii="Arial" w:eastAsia="Times New Roman" w:hAnsi="Arial" w:cs="Arial"/>
          <w:bCs/>
          <w:sz w:val="20"/>
          <w:szCs w:val="20"/>
          <w:lang w:eastAsia="pl-PL"/>
        </w:rPr>
        <w:t>ego</w:t>
      </w:r>
      <w:r w:rsidRPr="000C31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Zakład</w:t>
      </w:r>
      <w:r w:rsidR="00077BE0" w:rsidRPr="000C314A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0C31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Higieny)</w:t>
      </w:r>
      <w:r w:rsidR="000F003F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0C31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MZ (Ministra Zdrowia). W przypadku wycofania środka wykazanego z obrotu, Wykonawca </w:t>
      </w:r>
      <w:r w:rsidRPr="000C314A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zobowiązany będzie poinformować pisemnie o powyższym Zamawiającego, wskazać środek zastępczy (nazwę środka i nazwę producenta środka wraz z certyfikatem), który będzie stosowany </w:t>
      </w:r>
      <w:r w:rsidRPr="000F003F">
        <w:rPr>
          <w:rFonts w:ascii="Arial" w:eastAsia="Times New Roman" w:hAnsi="Arial" w:cs="Arial"/>
          <w:bCs/>
          <w:sz w:val="20"/>
          <w:szCs w:val="20"/>
          <w:lang w:eastAsia="pl-PL"/>
        </w:rPr>
        <w:t>oraz dostarczyć na własny koszt Zamawiającemu dokumenty potwierdzające dopuszczenie tego środka do użytkowania na terenie RP oraz rejestrację PHZ oraz MZ.</w:t>
      </w:r>
    </w:p>
    <w:p w14:paraId="021FFB61" w14:textId="585C66BF" w:rsidR="007150D5" w:rsidRPr="000F003F" w:rsidRDefault="007150D5" w:rsidP="000C314A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 xml:space="preserve">Wykonawca do poszczególnych prac deratyzacyjnych i dezynsekcyjnych będzie przystępował po </w:t>
      </w:r>
      <w:r w:rsidRPr="000F003F">
        <w:rPr>
          <w:rFonts w:ascii="Arial" w:hAnsi="Arial" w:cs="Arial"/>
          <w:sz w:val="20"/>
          <w:szCs w:val="20"/>
          <w:u w:val="single"/>
        </w:rPr>
        <w:t>otrzymaniu pisemnego zlecenia</w:t>
      </w:r>
      <w:r w:rsidRPr="000F003F">
        <w:rPr>
          <w:rFonts w:ascii="Arial" w:hAnsi="Arial" w:cs="Arial"/>
          <w:sz w:val="20"/>
          <w:szCs w:val="20"/>
        </w:rPr>
        <w:t>. W zleceniu będzie podana lokalizacja</w:t>
      </w:r>
      <w:r w:rsidR="00B828E2" w:rsidRPr="000F003F">
        <w:rPr>
          <w:rFonts w:ascii="Arial" w:hAnsi="Arial" w:cs="Arial"/>
          <w:sz w:val="20"/>
          <w:szCs w:val="20"/>
        </w:rPr>
        <w:t>, z</w:t>
      </w:r>
      <w:r w:rsidRPr="000F003F">
        <w:rPr>
          <w:rFonts w:ascii="Arial" w:hAnsi="Arial" w:cs="Arial"/>
          <w:sz w:val="20"/>
          <w:szCs w:val="20"/>
        </w:rPr>
        <w:t xml:space="preserve">akres prac zgodnie </w:t>
      </w:r>
      <w:r w:rsidR="001271A5" w:rsidRPr="000F003F">
        <w:rPr>
          <w:rFonts w:ascii="Arial" w:hAnsi="Arial" w:cs="Arial"/>
          <w:sz w:val="20"/>
          <w:szCs w:val="20"/>
        </w:rPr>
        <w:br/>
      </w:r>
      <w:r w:rsidRPr="000F003F">
        <w:rPr>
          <w:rFonts w:ascii="Arial" w:hAnsi="Arial" w:cs="Arial"/>
          <w:sz w:val="20"/>
          <w:szCs w:val="20"/>
        </w:rPr>
        <w:t>z bieżącymi potrzebami.</w:t>
      </w:r>
    </w:p>
    <w:p w14:paraId="027FD395" w14:textId="77777777" w:rsidR="00077BE0" w:rsidRPr="000F003F" w:rsidRDefault="00077BE0" w:rsidP="00CC6BE0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>Ze strony Wykonawcy po każdorazowej zakończonej usłudze będzie spisany protokół zawierający:</w:t>
      </w:r>
    </w:p>
    <w:p w14:paraId="7CE4B86B" w14:textId="764A8882" w:rsidR="00077BE0" w:rsidRPr="000F003F" w:rsidRDefault="000C314A" w:rsidP="000C314A">
      <w:pPr>
        <w:pStyle w:val="Akapitzlist"/>
        <w:widowControl/>
        <w:suppressAutoHyphens w:val="0"/>
        <w:spacing w:line="36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>-</w:t>
      </w:r>
      <w:r w:rsidR="00077BE0" w:rsidRPr="000F003F">
        <w:rPr>
          <w:rFonts w:ascii="Arial" w:hAnsi="Arial" w:cs="Arial"/>
          <w:sz w:val="20"/>
          <w:szCs w:val="20"/>
        </w:rPr>
        <w:t xml:space="preserve"> data i miejsce wykonania usługi, </w:t>
      </w:r>
    </w:p>
    <w:p w14:paraId="6D83DEB1" w14:textId="2CA3B7E0" w:rsidR="00077BE0" w:rsidRPr="000F003F" w:rsidRDefault="000C314A" w:rsidP="000C314A">
      <w:pPr>
        <w:pStyle w:val="Akapitzlist"/>
        <w:widowControl/>
        <w:suppressAutoHyphens w:val="0"/>
        <w:spacing w:line="36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>-</w:t>
      </w:r>
      <w:r w:rsidR="00077BE0" w:rsidRPr="000F003F">
        <w:rPr>
          <w:rFonts w:ascii="Arial" w:hAnsi="Arial" w:cs="Arial"/>
          <w:sz w:val="20"/>
          <w:szCs w:val="20"/>
        </w:rPr>
        <w:t xml:space="preserve"> rodzaj wykonanej usługi,</w:t>
      </w:r>
    </w:p>
    <w:p w14:paraId="770323CF" w14:textId="12729372" w:rsidR="00077BE0" w:rsidRPr="000F003F" w:rsidRDefault="000C314A" w:rsidP="000C314A">
      <w:pPr>
        <w:pStyle w:val="Akapitzlist"/>
        <w:widowControl/>
        <w:suppressAutoHyphens w:val="0"/>
        <w:spacing w:line="36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 xml:space="preserve">- </w:t>
      </w:r>
      <w:r w:rsidR="00077BE0" w:rsidRPr="000F003F">
        <w:rPr>
          <w:rFonts w:ascii="Arial" w:hAnsi="Arial" w:cs="Arial"/>
          <w:sz w:val="20"/>
          <w:szCs w:val="20"/>
        </w:rPr>
        <w:t>rozliczenie metrażowe wykonanej usługi w przypadku dezynsekcji,</w:t>
      </w:r>
    </w:p>
    <w:p w14:paraId="60879FC9" w14:textId="4C9E25E6" w:rsidR="00077BE0" w:rsidRPr="000F003F" w:rsidRDefault="000C314A" w:rsidP="000C314A">
      <w:pPr>
        <w:pStyle w:val="Akapitzlist"/>
        <w:widowControl/>
        <w:suppressAutoHyphens w:val="0"/>
        <w:spacing w:line="36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>-</w:t>
      </w:r>
      <w:r w:rsidR="00077BE0" w:rsidRPr="000F003F">
        <w:rPr>
          <w:rFonts w:ascii="Arial" w:hAnsi="Arial" w:cs="Arial"/>
          <w:sz w:val="20"/>
          <w:szCs w:val="20"/>
        </w:rPr>
        <w:t xml:space="preserve"> użyte środki, </w:t>
      </w:r>
    </w:p>
    <w:p w14:paraId="4E09D45C" w14:textId="4429C2E3" w:rsidR="00077BE0" w:rsidRPr="000F003F" w:rsidRDefault="000C314A" w:rsidP="000C314A">
      <w:pPr>
        <w:pStyle w:val="Akapitzlist"/>
        <w:widowControl/>
        <w:suppressAutoHyphens w:val="0"/>
        <w:spacing w:line="36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 xml:space="preserve">- </w:t>
      </w:r>
      <w:r w:rsidR="00077BE0" w:rsidRPr="000F003F">
        <w:rPr>
          <w:rFonts w:ascii="Arial" w:hAnsi="Arial" w:cs="Arial"/>
          <w:sz w:val="20"/>
          <w:szCs w:val="20"/>
        </w:rPr>
        <w:t>zalecenia po wykonanej usłudze (m.in. określenie okresu karencji),</w:t>
      </w:r>
    </w:p>
    <w:p w14:paraId="6A24AE4D" w14:textId="4466A080" w:rsidR="00077BE0" w:rsidRPr="000F003F" w:rsidRDefault="000C314A" w:rsidP="000C314A">
      <w:pPr>
        <w:pStyle w:val="Akapitzlist"/>
        <w:widowControl/>
        <w:suppressAutoHyphens w:val="0"/>
        <w:spacing w:line="36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 xml:space="preserve">- </w:t>
      </w:r>
      <w:r w:rsidR="00077BE0" w:rsidRPr="000F003F">
        <w:rPr>
          <w:rFonts w:ascii="Arial" w:hAnsi="Arial" w:cs="Arial"/>
          <w:sz w:val="20"/>
          <w:szCs w:val="20"/>
        </w:rPr>
        <w:t xml:space="preserve"> informację o zebraniu i utylizacji padłych szkodników,</w:t>
      </w:r>
    </w:p>
    <w:p w14:paraId="597AF779" w14:textId="68FC1CD3" w:rsidR="00077BE0" w:rsidRPr="000F003F" w:rsidRDefault="000C314A" w:rsidP="000C314A">
      <w:pPr>
        <w:pStyle w:val="Akapitzlist"/>
        <w:widowControl/>
        <w:suppressAutoHyphens w:val="0"/>
        <w:spacing w:line="36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 xml:space="preserve">- </w:t>
      </w:r>
      <w:r w:rsidR="00077BE0" w:rsidRPr="000F003F">
        <w:rPr>
          <w:rFonts w:ascii="Arial" w:hAnsi="Arial" w:cs="Arial"/>
          <w:sz w:val="20"/>
          <w:szCs w:val="20"/>
        </w:rPr>
        <w:t xml:space="preserve"> pieczęć i podpis osoby wykonującej usługę.</w:t>
      </w:r>
    </w:p>
    <w:p w14:paraId="1FFB6C51" w14:textId="77777777" w:rsidR="007150D5" w:rsidRPr="000F003F" w:rsidRDefault="007150D5" w:rsidP="000C314A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>Wykonawca ponosi pełną odpowiedzialność za kompletne, kompetentne, rzetelne i terminowe wykonanie przedmiotu umowy oraz za skuteczność wykonanych prac.</w:t>
      </w:r>
    </w:p>
    <w:p w14:paraId="0B771C20" w14:textId="676D6BF2" w:rsidR="007150D5" w:rsidRPr="000F003F" w:rsidRDefault="007150D5" w:rsidP="00CC6BE0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 xml:space="preserve">Wykonawca ponosi wyłączną odpowiedzialność za wszelkie szkody powstałe w związku </w:t>
      </w:r>
      <w:r w:rsidR="001271A5" w:rsidRPr="000F003F">
        <w:rPr>
          <w:rFonts w:ascii="Arial" w:hAnsi="Arial" w:cs="Arial"/>
          <w:sz w:val="20"/>
          <w:szCs w:val="20"/>
        </w:rPr>
        <w:br/>
      </w:r>
      <w:r w:rsidRPr="000F003F">
        <w:rPr>
          <w:rFonts w:ascii="Arial" w:hAnsi="Arial" w:cs="Arial"/>
          <w:sz w:val="20"/>
          <w:szCs w:val="20"/>
        </w:rPr>
        <w:t xml:space="preserve">z wykonywaniem przedmiotu umowy, które to szkody Wykonawca zobowiązuje się pokryć w pełnej wysokości. </w:t>
      </w:r>
    </w:p>
    <w:p w14:paraId="7FC3D344" w14:textId="45EC51F5" w:rsidR="000F003F" w:rsidRDefault="007150D5" w:rsidP="000F003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003F">
        <w:rPr>
          <w:rFonts w:ascii="Arial" w:hAnsi="Arial" w:cs="Arial"/>
          <w:sz w:val="20"/>
          <w:szCs w:val="20"/>
        </w:rPr>
        <w:t xml:space="preserve">W przypadku nieskuteczności czynności deratyzacji </w:t>
      </w:r>
      <w:r w:rsidR="001271A5" w:rsidRPr="000F003F">
        <w:rPr>
          <w:rFonts w:ascii="Arial" w:hAnsi="Arial" w:cs="Arial"/>
          <w:sz w:val="20"/>
          <w:szCs w:val="20"/>
        </w:rPr>
        <w:t>lub</w:t>
      </w:r>
      <w:r w:rsidRPr="000F003F">
        <w:rPr>
          <w:rFonts w:ascii="Arial" w:hAnsi="Arial" w:cs="Arial"/>
          <w:sz w:val="20"/>
          <w:szCs w:val="20"/>
        </w:rPr>
        <w:t xml:space="preserve"> dezynsekcji Wykonawca zobowiązany jest do przeprowadzenia powtórnego zabiegu</w:t>
      </w:r>
      <w:r w:rsidR="00B60F96" w:rsidRPr="000F003F">
        <w:rPr>
          <w:rFonts w:ascii="Arial" w:hAnsi="Arial" w:cs="Arial"/>
          <w:sz w:val="20"/>
          <w:szCs w:val="20"/>
        </w:rPr>
        <w:t xml:space="preserve"> </w:t>
      </w:r>
      <w:r w:rsidR="00A64707" w:rsidRPr="000F003F">
        <w:rPr>
          <w:rFonts w:ascii="Arial" w:hAnsi="Arial" w:cs="Arial"/>
          <w:sz w:val="20"/>
          <w:szCs w:val="20"/>
        </w:rPr>
        <w:t>niezwłocznie, nie pó</w:t>
      </w:r>
      <w:r w:rsidR="00B60F96" w:rsidRPr="000F003F">
        <w:rPr>
          <w:rFonts w:ascii="Arial" w:hAnsi="Arial" w:cs="Arial"/>
          <w:sz w:val="20"/>
          <w:szCs w:val="20"/>
        </w:rPr>
        <w:t>ź</w:t>
      </w:r>
      <w:r w:rsidR="00A64707" w:rsidRPr="000F003F">
        <w:rPr>
          <w:rFonts w:ascii="Arial" w:hAnsi="Arial" w:cs="Arial"/>
          <w:sz w:val="20"/>
          <w:szCs w:val="20"/>
        </w:rPr>
        <w:t>nej niż w następnym dniu roboczym</w:t>
      </w:r>
      <w:r w:rsidR="00B60F96" w:rsidRPr="000F003F">
        <w:rPr>
          <w:rFonts w:ascii="Arial" w:hAnsi="Arial" w:cs="Arial"/>
          <w:sz w:val="20"/>
          <w:szCs w:val="20"/>
        </w:rPr>
        <w:t xml:space="preserve"> od dnia powiadomienia.</w:t>
      </w:r>
      <w:r w:rsidR="00A64707" w:rsidRPr="000F003F">
        <w:rPr>
          <w:rFonts w:ascii="Arial" w:hAnsi="Arial" w:cs="Arial"/>
          <w:sz w:val="20"/>
          <w:szCs w:val="20"/>
        </w:rPr>
        <w:t xml:space="preserve"> </w:t>
      </w:r>
      <w:r w:rsidRPr="000F003F">
        <w:rPr>
          <w:rFonts w:ascii="Arial" w:hAnsi="Arial" w:cs="Arial"/>
          <w:sz w:val="20"/>
          <w:szCs w:val="20"/>
        </w:rPr>
        <w:t xml:space="preserve"> </w:t>
      </w:r>
    </w:p>
    <w:p w14:paraId="2562B395" w14:textId="77777777" w:rsidR="000F003F" w:rsidRDefault="000F003F" w:rsidP="000F003F">
      <w:pPr>
        <w:widowControl/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E3DE88" w14:textId="77777777" w:rsidR="000F003F" w:rsidRPr="000F003F" w:rsidRDefault="000F003F" w:rsidP="000F003F">
      <w:pPr>
        <w:widowControl/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171BF5" w14:textId="77777777" w:rsidR="00B06C70" w:rsidRPr="00B06C70" w:rsidRDefault="00B06C70" w:rsidP="00B06C70">
      <w:pPr>
        <w:widowControl/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5D17BC" w14:textId="4DFB46BB" w:rsidR="00CD2C10" w:rsidRPr="005D2076" w:rsidRDefault="00CD2C10" w:rsidP="00FF1F84">
      <w:pPr>
        <w:numPr>
          <w:ilvl w:val="0"/>
          <w:numId w:val="2"/>
        </w:numPr>
        <w:spacing w:line="360" w:lineRule="auto"/>
        <w:ind w:hanging="654"/>
        <w:rPr>
          <w:rFonts w:ascii="Arial" w:hAnsi="Arial" w:cs="Arial"/>
          <w:b/>
          <w:bCs/>
          <w:sz w:val="20"/>
          <w:szCs w:val="20"/>
          <w:u w:val="single"/>
        </w:rPr>
      </w:pPr>
      <w:r w:rsidRPr="005D2076">
        <w:rPr>
          <w:rFonts w:ascii="Arial" w:hAnsi="Arial" w:cs="Arial"/>
          <w:b/>
          <w:bCs/>
          <w:sz w:val="20"/>
          <w:szCs w:val="20"/>
          <w:u w:val="single"/>
        </w:rPr>
        <w:t>DERATYZACJA:</w:t>
      </w:r>
    </w:p>
    <w:p w14:paraId="6D9B5E79" w14:textId="77777777" w:rsidR="005D2076" w:rsidRPr="006244C3" w:rsidRDefault="005D2076" w:rsidP="005D2076">
      <w:pPr>
        <w:spacing w:line="360" w:lineRule="auto"/>
        <w:ind w:left="1080"/>
        <w:rPr>
          <w:rFonts w:ascii="Arial" w:hAnsi="Arial" w:cs="Arial"/>
          <w:b/>
          <w:sz w:val="20"/>
          <w:szCs w:val="20"/>
          <w:u w:val="single"/>
        </w:rPr>
      </w:pPr>
    </w:p>
    <w:p w14:paraId="0A9070E4" w14:textId="18A9473E" w:rsidR="005D2076" w:rsidRPr="00A03929" w:rsidRDefault="006244C3" w:rsidP="00A03929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244C3">
        <w:rPr>
          <w:rFonts w:ascii="Arial" w:hAnsi="Arial" w:cs="Arial"/>
          <w:sz w:val="20"/>
          <w:szCs w:val="20"/>
        </w:rPr>
        <w:t xml:space="preserve">Miejsce wykonania usługi, </w:t>
      </w:r>
      <w:bookmarkStart w:id="0" w:name="_Hlk184900129"/>
      <w:r w:rsidR="005F12C7">
        <w:rPr>
          <w:rFonts w:ascii="Arial" w:hAnsi="Arial" w:cs="Arial"/>
          <w:sz w:val="20"/>
          <w:szCs w:val="20"/>
        </w:rPr>
        <w:t xml:space="preserve">orientacyjna </w:t>
      </w:r>
      <w:r w:rsidRPr="006244C3">
        <w:rPr>
          <w:rFonts w:ascii="Arial" w:hAnsi="Arial" w:cs="Arial"/>
          <w:sz w:val="20"/>
          <w:szCs w:val="20"/>
        </w:rPr>
        <w:t>powierzchnia</w:t>
      </w:r>
      <w:r w:rsidR="005F12C7">
        <w:rPr>
          <w:rFonts w:ascii="Arial" w:hAnsi="Arial" w:cs="Arial"/>
          <w:sz w:val="20"/>
          <w:szCs w:val="20"/>
        </w:rPr>
        <w:t xml:space="preserve"> użytkowa</w:t>
      </w:r>
      <w:r w:rsidRPr="006244C3">
        <w:rPr>
          <w:rFonts w:ascii="Arial" w:hAnsi="Arial" w:cs="Arial"/>
          <w:sz w:val="20"/>
          <w:szCs w:val="20"/>
        </w:rPr>
        <w:t xml:space="preserve"> i częstotliwość</w:t>
      </w:r>
      <w:bookmarkEnd w:id="0"/>
      <w:r w:rsidR="005F12C7">
        <w:rPr>
          <w:rFonts w:ascii="Arial" w:hAnsi="Arial" w:cs="Arial"/>
          <w:sz w:val="20"/>
          <w:szCs w:val="20"/>
        </w:rPr>
        <w:t xml:space="preserve"> wykonania</w:t>
      </w:r>
      <w:r w:rsidR="0022791E">
        <w:rPr>
          <w:rFonts w:ascii="Arial" w:hAnsi="Arial" w:cs="Arial"/>
          <w:sz w:val="20"/>
          <w:szCs w:val="20"/>
        </w:rPr>
        <w:t xml:space="preserve"> usługi</w:t>
      </w:r>
      <w:r w:rsidR="007C785C">
        <w:rPr>
          <w:rFonts w:ascii="Arial" w:hAnsi="Arial" w:cs="Arial"/>
          <w:sz w:val="20"/>
          <w:szCs w:val="20"/>
        </w:rPr>
        <w:br/>
      </w:r>
      <w:r w:rsidR="005D2076">
        <w:rPr>
          <w:rFonts w:ascii="Arial" w:hAnsi="Arial" w:cs="Arial"/>
          <w:sz w:val="20"/>
          <w:szCs w:val="20"/>
        </w:rPr>
        <w:t>(</w:t>
      </w:r>
      <w:r w:rsidR="00753067">
        <w:rPr>
          <w:rFonts w:ascii="Arial" w:hAnsi="Arial" w:cs="Arial"/>
          <w:sz w:val="20"/>
          <w:szCs w:val="20"/>
        </w:rPr>
        <w:t>D</w:t>
      </w:r>
      <w:r w:rsidR="00DE1B1E">
        <w:rPr>
          <w:rFonts w:ascii="Arial" w:hAnsi="Arial" w:cs="Arial"/>
          <w:sz w:val="20"/>
          <w:szCs w:val="20"/>
        </w:rPr>
        <w:t xml:space="preserve">ział </w:t>
      </w:r>
      <w:r w:rsidR="00753067">
        <w:rPr>
          <w:rFonts w:ascii="Arial" w:hAnsi="Arial" w:cs="Arial"/>
          <w:sz w:val="20"/>
          <w:szCs w:val="20"/>
        </w:rPr>
        <w:t>Z</w:t>
      </w:r>
      <w:r w:rsidR="00DE1B1E">
        <w:rPr>
          <w:rFonts w:ascii="Arial" w:hAnsi="Arial" w:cs="Arial"/>
          <w:sz w:val="20"/>
          <w:szCs w:val="20"/>
        </w:rPr>
        <w:t xml:space="preserve">agospodarowania </w:t>
      </w:r>
      <w:r w:rsidR="00753067">
        <w:rPr>
          <w:rFonts w:ascii="Arial" w:hAnsi="Arial" w:cs="Arial"/>
          <w:sz w:val="20"/>
          <w:szCs w:val="20"/>
        </w:rPr>
        <w:t>O</w:t>
      </w:r>
      <w:r w:rsidR="00DE1B1E">
        <w:rPr>
          <w:rFonts w:ascii="Arial" w:hAnsi="Arial" w:cs="Arial"/>
          <w:sz w:val="20"/>
          <w:szCs w:val="20"/>
        </w:rPr>
        <w:t>dpadów</w:t>
      </w:r>
      <w:r w:rsidR="005D2076">
        <w:rPr>
          <w:rFonts w:ascii="Arial" w:hAnsi="Arial" w:cs="Arial"/>
          <w:sz w:val="20"/>
          <w:szCs w:val="20"/>
        </w:rPr>
        <w:t>)</w:t>
      </w:r>
      <w:r w:rsidR="00753067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86" w:type="dxa"/>
        <w:tblLook w:val="04A0" w:firstRow="1" w:lastRow="0" w:firstColumn="1" w:lastColumn="0" w:noHBand="0" w:noVBand="1"/>
      </w:tblPr>
      <w:tblGrid>
        <w:gridCol w:w="3178"/>
        <w:gridCol w:w="1560"/>
        <w:gridCol w:w="4104"/>
      </w:tblGrid>
      <w:tr w:rsidR="00892F07" w14:paraId="18B7E75A" w14:textId="77777777" w:rsidTr="000C2FCC">
        <w:tc>
          <w:tcPr>
            <w:tcW w:w="3178" w:type="dxa"/>
            <w:vAlign w:val="center"/>
          </w:tcPr>
          <w:p w14:paraId="3C69E884" w14:textId="2CFFE501" w:rsidR="00892F07" w:rsidRDefault="00892F07" w:rsidP="00892F0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Miejsce wykonania usługi</w:t>
            </w:r>
          </w:p>
        </w:tc>
        <w:tc>
          <w:tcPr>
            <w:tcW w:w="1560" w:type="dxa"/>
            <w:vAlign w:val="center"/>
          </w:tcPr>
          <w:p w14:paraId="4609DF74" w14:textId="354662C7" w:rsidR="00892F07" w:rsidRDefault="00892F07" w:rsidP="00892F0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Powierzchnia użytkowa</w:t>
            </w:r>
          </w:p>
        </w:tc>
        <w:tc>
          <w:tcPr>
            <w:tcW w:w="4104" w:type="dxa"/>
            <w:vAlign w:val="center"/>
          </w:tcPr>
          <w:p w14:paraId="03CE3445" w14:textId="2D38E40C" w:rsidR="00892F07" w:rsidRDefault="00892F07" w:rsidP="00892F0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Częstotliwość wykonania usługi</w:t>
            </w:r>
          </w:p>
        </w:tc>
      </w:tr>
      <w:tr w:rsidR="00CC6BE0" w14:paraId="228B9C30" w14:textId="77777777" w:rsidTr="000C2FCC">
        <w:trPr>
          <w:trHeight w:val="512"/>
        </w:trPr>
        <w:tc>
          <w:tcPr>
            <w:tcW w:w="3178" w:type="dxa"/>
            <w:vAlign w:val="center"/>
          </w:tcPr>
          <w:p w14:paraId="6D9F0BF2" w14:textId="4D492E08" w:rsidR="00CC6BE0" w:rsidRPr="00892F07" w:rsidRDefault="00CC6BE0" w:rsidP="00B06C70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92F07">
              <w:rPr>
                <w:rFonts w:ascii="Arial" w:hAnsi="Arial" w:cs="Arial"/>
                <w:bCs/>
                <w:sz w:val="20"/>
                <w:szCs w:val="20"/>
              </w:rPr>
              <w:t>Teren otwarty DZO</w:t>
            </w:r>
          </w:p>
        </w:tc>
        <w:tc>
          <w:tcPr>
            <w:tcW w:w="1560" w:type="dxa"/>
            <w:vAlign w:val="center"/>
          </w:tcPr>
          <w:p w14:paraId="099A2F6A" w14:textId="7FBBA9CD" w:rsidR="00CC6BE0" w:rsidRPr="00083807" w:rsidRDefault="00CC6BE0" w:rsidP="00B06C7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2F07">
              <w:rPr>
                <w:rFonts w:ascii="Arial" w:hAnsi="Arial" w:cs="Arial"/>
                <w:bCs/>
                <w:sz w:val="20"/>
                <w:szCs w:val="20"/>
              </w:rPr>
              <w:t>5000 m</w:t>
            </w:r>
            <w:r w:rsidRPr="000C2FC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04" w:type="dxa"/>
            <w:vAlign w:val="center"/>
          </w:tcPr>
          <w:p w14:paraId="7B19A994" w14:textId="5E1234EF" w:rsidR="00CC6BE0" w:rsidRPr="00892F07" w:rsidRDefault="008A1841" w:rsidP="00B06C7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2F07">
              <w:rPr>
                <w:rFonts w:ascii="Arial" w:hAnsi="Arial" w:cs="Arial"/>
                <w:bCs/>
                <w:sz w:val="20"/>
                <w:szCs w:val="20"/>
              </w:rPr>
              <w:t>dwa razy w miesiącu</w:t>
            </w:r>
          </w:p>
        </w:tc>
      </w:tr>
      <w:tr w:rsidR="00892F07" w14:paraId="720737C1" w14:textId="77777777" w:rsidTr="000C2FCC">
        <w:trPr>
          <w:trHeight w:val="512"/>
        </w:trPr>
        <w:tc>
          <w:tcPr>
            <w:tcW w:w="3178" w:type="dxa"/>
            <w:vAlign w:val="center"/>
          </w:tcPr>
          <w:p w14:paraId="01799D2F" w14:textId="128ECCE2" w:rsidR="00285ACB" w:rsidRDefault="00285ACB" w:rsidP="00B06C70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5ACB">
              <w:rPr>
                <w:rFonts w:ascii="Arial" w:hAnsi="Arial" w:cs="Arial"/>
                <w:bCs/>
                <w:sz w:val="20"/>
                <w:szCs w:val="20"/>
              </w:rPr>
              <w:t>Hala Sortowni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5ACB">
              <w:rPr>
                <w:rFonts w:ascii="Arial" w:hAnsi="Arial" w:cs="Arial"/>
                <w:bCs/>
                <w:sz w:val="20"/>
                <w:szCs w:val="20"/>
              </w:rPr>
              <w:t xml:space="preserve">(3000m2) </w:t>
            </w:r>
          </w:p>
          <w:p w14:paraId="62332895" w14:textId="6B06DDD8" w:rsidR="00892F07" w:rsidRPr="00892F07" w:rsidRDefault="00285ACB" w:rsidP="00B06C70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5ACB">
              <w:rPr>
                <w:rFonts w:ascii="Arial" w:hAnsi="Arial" w:cs="Arial"/>
                <w:bCs/>
                <w:sz w:val="20"/>
                <w:szCs w:val="20"/>
              </w:rPr>
              <w:t>Hala MBP (1300m2)</w:t>
            </w:r>
          </w:p>
        </w:tc>
        <w:tc>
          <w:tcPr>
            <w:tcW w:w="1560" w:type="dxa"/>
            <w:vAlign w:val="center"/>
          </w:tcPr>
          <w:p w14:paraId="5FA8C181" w14:textId="2E050B49" w:rsidR="00892F07" w:rsidRPr="00083807" w:rsidRDefault="00285ACB" w:rsidP="00B06C7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4300</w:t>
            </w:r>
            <w:r w:rsidR="00CC4692" w:rsidRPr="00AD2BD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92F07" w:rsidRPr="00AD2BD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m</w:t>
            </w:r>
            <w:r w:rsidR="00892F07" w:rsidRPr="000C2FCC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04" w:type="dxa"/>
            <w:vAlign w:val="center"/>
          </w:tcPr>
          <w:p w14:paraId="681468D9" w14:textId="7E4449D8" w:rsidR="00892F07" w:rsidRDefault="00892F07" w:rsidP="00B06C7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2F07">
              <w:rPr>
                <w:rFonts w:ascii="Arial" w:hAnsi="Arial" w:cs="Arial"/>
                <w:bCs/>
                <w:sz w:val="20"/>
                <w:szCs w:val="20"/>
              </w:rPr>
              <w:t xml:space="preserve">dwa razy w miesiącu </w:t>
            </w:r>
          </w:p>
        </w:tc>
      </w:tr>
    </w:tbl>
    <w:p w14:paraId="4E856DBC" w14:textId="0B56BA05" w:rsidR="00B577CD" w:rsidRPr="00285ACB" w:rsidRDefault="00453B88" w:rsidP="00285ACB">
      <w:pPr>
        <w:widowControl/>
        <w:suppressAutoHyphens w:val="0"/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</w:p>
    <w:p w14:paraId="08C10174" w14:textId="0DE290B2" w:rsidR="005D2076" w:rsidRPr="00A03929" w:rsidRDefault="00146161" w:rsidP="00A03929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44C3">
        <w:rPr>
          <w:rFonts w:ascii="Arial" w:hAnsi="Arial" w:cs="Arial"/>
          <w:sz w:val="20"/>
          <w:szCs w:val="20"/>
        </w:rPr>
        <w:t xml:space="preserve">Miejsce wykonania usługi, </w:t>
      </w:r>
      <w:r>
        <w:rPr>
          <w:rFonts w:ascii="Arial" w:hAnsi="Arial" w:cs="Arial"/>
          <w:sz w:val="20"/>
          <w:szCs w:val="20"/>
        </w:rPr>
        <w:t xml:space="preserve">orientacyjna </w:t>
      </w:r>
      <w:r w:rsidRPr="006244C3">
        <w:rPr>
          <w:rFonts w:ascii="Arial" w:hAnsi="Arial" w:cs="Arial"/>
          <w:sz w:val="20"/>
          <w:szCs w:val="20"/>
        </w:rPr>
        <w:t>powierzchnia</w:t>
      </w:r>
      <w:r>
        <w:rPr>
          <w:rFonts w:ascii="Arial" w:hAnsi="Arial" w:cs="Arial"/>
          <w:sz w:val="20"/>
          <w:szCs w:val="20"/>
        </w:rPr>
        <w:t xml:space="preserve"> użytkowa</w:t>
      </w:r>
      <w:r w:rsidRPr="006244C3">
        <w:rPr>
          <w:rFonts w:ascii="Arial" w:hAnsi="Arial" w:cs="Arial"/>
          <w:sz w:val="20"/>
          <w:szCs w:val="20"/>
        </w:rPr>
        <w:t xml:space="preserve"> i częstotliwość</w:t>
      </w:r>
      <w:r>
        <w:rPr>
          <w:rFonts w:ascii="Arial" w:hAnsi="Arial" w:cs="Arial"/>
          <w:sz w:val="20"/>
          <w:szCs w:val="20"/>
        </w:rPr>
        <w:t xml:space="preserve"> wykonania</w:t>
      </w:r>
      <w:r w:rsidR="0022791E">
        <w:rPr>
          <w:rFonts w:ascii="Arial" w:hAnsi="Arial" w:cs="Arial"/>
          <w:sz w:val="20"/>
          <w:szCs w:val="20"/>
        </w:rPr>
        <w:t xml:space="preserve"> usługi </w:t>
      </w:r>
      <w:r>
        <w:rPr>
          <w:rFonts w:ascii="Arial" w:hAnsi="Arial" w:cs="Arial"/>
          <w:sz w:val="20"/>
          <w:szCs w:val="20"/>
        </w:rPr>
        <w:t xml:space="preserve"> </w:t>
      </w:r>
      <w:r w:rsidR="007C785C">
        <w:rPr>
          <w:rFonts w:ascii="Arial" w:hAnsi="Arial" w:cs="Arial"/>
          <w:sz w:val="20"/>
          <w:szCs w:val="20"/>
        </w:rPr>
        <w:br/>
      </w:r>
      <w:bookmarkStart w:id="1" w:name="_Hlk189052043"/>
      <w:r w:rsidR="005D2076">
        <w:rPr>
          <w:rFonts w:ascii="Arial" w:hAnsi="Arial" w:cs="Arial"/>
          <w:sz w:val="20"/>
          <w:szCs w:val="20"/>
        </w:rPr>
        <w:t>(</w:t>
      </w:r>
      <w:r w:rsidR="00AD7626" w:rsidRPr="00AD7626">
        <w:rPr>
          <w:rFonts w:ascii="Arial" w:hAnsi="Arial" w:cs="Arial"/>
          <w:sz w:val="20"/>
          <w:szCs w:val="20"/>
        </w:rPr>
        <w:t>Siedzib</w:t>
      </w:r>
      <w:r w:rsidR="005D2076">
        <w:rPr>
          <w:rFonts w:ascii="Arial" w:hAnsi="Arial" w:cs="Arial"/>
          <w:sz w:val="20"/>
          <w:szCs w:val="20"/>
        </w:rPr>
        <w:t>a</w:t>
      </w:r>
      <w:r w:rsidR="00AD7626" w:rsidRPr="00AD7626">
        <w:rPr>
          <w:rFonts w:ascii="Arial" w:hAnsi="Arial" w:cs="Arial"/>
          <w:sz w:val="20"/>
          <w:szCs w:val="20"/>
        </w:rPr>
        <w:t xml:space="preserve"> Zakładu Gospodarki Komunalnej Sp. z.o.o.</w:t>
      </w:r>
      <w:r w:rsidR="005D2076">
        <w:rPr>
          <w:rFonts w:ascii="Arial" w:hAnsi="Arial" w:cs="Arial"/>
          <w:sz w:val="20"/>
          <w:szCs w:val="20"/>
        </w:rPr>
        <w:t>):</w:t>
      </w:r>
      <w:bookmarkEnd w:id="1"/>
    </w:p>
    <w:tbl>
      <w:tblPr>
        <w:tblStyle w:val="Tabela-Siatka"/>
        <w:tblW w:w="8914" w:type="dxa"/>
        <w:tblInd w:w="720" w:type="dxa"/>
        <w:tblLook w:val="04A0" w:firstRow="1" w:lastRow="0" w:firstColumn="1" w:lastColumn="0" w:noHBand="0" w:noVBand="1"/>
      </w:tblPr>
      <w:tblGrid>
        <w:gridCol w:w="2819"/>
        <w:gridCol w:w="2552"/>
        <w:gridCol w:w="3543"/>
      </w:tblGrid>
      <w:tr w:rsidR="00753067" w14:paraId="74EF9010" w14:textId="77777777" w:rsidTr="000C2FCC">
        <w:trPr>
          <w:trHeight w:val="798"/>
        </w:trPr>
        <w:tc>
          <w:tcPr>
            <w:tcW w:w="2819" w:type="dxa"/>
            <w:vAlign w:val="center"/>
          </w:tcPr>
          <w:p w14:paraId="65759471" w14:textId="77777777" w:rsidR="00753067" w:rsidRDefault="00753067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Miejsce wykonania usługi</w:t>
            </w:r>
          </w:p>
        </w:tc>
        <w:tc>
          <w:tcPr>
            <w:tcW w:w="2552" w:type="dxa"/>
            <w:vAlign w:val="center"/>
          </w:tcPr>
          <w:p w14:paraId="6ACCB067" w14:textId="77777777" w:rsidR="00753067" w:rsidRDefault="00753067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Powierzchnia użytkowa / ilość pojazdów</w:t>
            </w:r>
          </w:p>
        </w:tc>
        <w:tc>
          <w:tcPr>
            <w:tcW w:w="3543" w:type="dxa"/>
            <w:vAlign w:val="center"/>
          </w:tcPr>
          <w:p w14:paraId="49985B33" w14:textId="77777777" w:rsidR="00753067" w:rsidRDefault="00753067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Częstotliwość wykonania usługi</w:t>
            </w:r>
          </w:p>
        </w:tc>
      </w:tr>
      <w:tr w:rsidR="00453B88" w14:paraId="78D7E867" w14:textId="77777777" w:rsidTr="000C2FCC">
        <w:tc>
          <w:tcPr>
            <w:tcW w:w="2819" w:type="dxa"/>
            <w:vAlign w:val="center"/>
          </w:tcPr>
          <w:p w14:paraId="7CA9512C" w14:textId="05DD6F0A" w:rsidR="00453B88" w:rsidRDefault="00453B88" w:rsidP="00BE5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Teren otwarty</w:t>
            </w:r>
            <w:r w:rsidR="00285ACB">
              <w:rPr>
                <w:rFonts w:ascii="Arial" w:hAnsi="Arial" w:cs="Arial"/>
                <w:sz w:val="20"/>
                <w:szCs w:val="20"/>
              </w:rPr>
              <w:t xml:space="preserve"> + obiekty ZGK</w:t>
            </w:r>
          </w:p>
        </w:tc>
        <w:tc>
          <w:tcPr>
            <w:tcW w:w="2552" w:type="dxa"/>
            <w:vAlign w:val="center"/>
          </w:tcPr>
          <w:p w14:paraId="069C123A" w14:textId="3311154F" w:rsidR="00453B88" w:rsidRPr="00E5595E" w:rsidRDefault="00285ACB" w:rsidP="00BE54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4190m</w:t>
            </w:r>
            <w:r w:rsidRPr="000C2FC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3" w:type="dxa"/>
            <w:vAlign w:val="center"/>
          </w:tcPr>
          <w:p w14:paraId="2C73FDAF" w14:textId="0E7040BE" w:rsidR="00453B88" w:rsidRPr="00B577CD" w:rsidRDefault="00453B88" w:rsidP="00BE549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7CD">
              <w:rPr>
                <w:rFonts w:ascii="Arial" w:hAnsi="Arial" w:cs="Arial"/>
                <w:bCs/>
                <w:sz w:val="20"/>
                <w:szCs w:val="20"/>
              </w:rPr>
              <w:t>dwa razy w roku</w:t>
            </w:r>
          </w:p>
        </w:tc>
      </w:tr>
      <w:tr w:rsidR="004F328F" w14:paraId="310B3BD0" w14:textId="77777777" w:rsidTr="000C2FCC">
        <w:tc>
          <w:tcPr>
            <w:tcW w:w="2819" w:type="dxa"/>
            <w:vAlign w:val="center"/>
          </w:tcPr>
          <w:p w14:paraId="0222B42F" w14:textId="286FB24E" w:rsidR="004F328F" w:rsidRDefault="004F328F" w:rsidP="00BE5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72DB6">
              <w:rPr>
                <w:rFonts w:ascii="Arial" w:hAnsi="Arial" w:cs="Arial"/>
                <w:sz w:val="20"/>
                <w:szCs w:val="20"/>
              </w:rPr>
              <w:t>ojazdy</w:t>
            </w:r>
          </w:p>
        </w:tc>
        <w:tc>
          <w:tcPr>
            <w:tcW w:w="2552" w:type="dxa"/>
            <w:vAlign w:val="center"/>
          </w:tcPr>
          <w:p w14:paraId="086727E0" w14:textId="2B96F3F7" w:rsidR="004F328F" w:rsidRPr="00C72DB6" w:rsidRDefault="004F328F" w:rsidP="00BE54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0F1">
              <w:rPr>
                <w:rFonts w:ascii="Arial" w:hAnsi="Arial" w:cs="Arial"/>
                <w:color w:val="000000" w:themeColor="text1"/>
                <w:sz w:val="20"/>
                <w:szCs w:val="20"/>
              </w:rPr>
              <w:t>40 szt.</w:t>
            </w:r>
          </w:p>
        </w:tc>
        <w:tc>
          <w:tcPr>
            <w:tcW w:w="3543" w:type="dxa"/>
            <w:vAlign w:val="center"/>
          </w:tcPr>
          <w:p w14:paraId="787163B6" w14:textId="7D7DB207" w:rsidR="004F328F" w:rsidRPr="00B577CD" w:rsidRDefault="00B9434C" w:rsidP="00BE549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jeden</w:t>
            </w:r>
            <w:r w:rsidR="007C785C" w:rsidRPr="00B577CD">
              <w:rPr>
                <w:rFonts w:ascii="Arial" w:hAnsi="Arial" w:cs="Arial"/>
                <w:bCs/>
                <w:sz w:val="20"/>
                <w:szCs w:val="20"/>
              </w:rPr>
              <w:t xml:space="preserve"> raz w roku</w:t>
            </w:r>
          </w:p>
        </w:tc>
      </w:tr>
    </w:tbl>
    <w:p w14:paraId="67972037" w14:textId="77777777" w:rsidR="00F76F52" w:rsidRPr="0022791E" w:rsidRDefault="00F76F52" w:rsidP="0022791E">
      <w:pPr>
        <w:widowControl/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E6BADD" w14:textId="36AB76E3" w:rsidR="009575AF" w:rsidRPr="009532E3" w:rsidRDefault="00E06892" w:rsidP="00DE553D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32E3">
        <w:rPr>
          <w:rFonts w:ascii="Arial" w:hAnsi="Arial" w:cs="Arial"/>
          <w:sz w:val="20"/>
          <w:szCs w:val="20"/>
        </w:rPr>
        <w:t>Wykonawca dostarczy</w:t>
      </w:r>
      <w:r w:rsidR="006706D5" w:rsidRPr="009532E3">
        <w:rPr>
          <w:rFonts w:ascii="Arial" w:hAnsi="Arial" w:cs="Arial"/>
          <w:sz w:val="20"/>
          <w:szCs w:val="20"/>
        </w:rPr>
        <w:t xml:space="preserve"> całość materiałów (stacje</w:t>
      </w:r>
      <w:r w:rsidRPr="009532E3">
        <w:rPr>
          <w:rFonts w:ascii="Arial" w:hAnsi="Arial" w:cs="Arial"/>
          <w:sz w:val="20"/>
          <w:szCs w:val="20"/>
        </w:rPr>
        <w:t xml:space="preserve"> deratyzacyjne wraz z preparatami gryzoniobójczymi</w:t>
      </w:r>
      <w:r w:rsidR="006706D5" w:rsidRPr="009532E3">
        <w:rPr>
          <w:rFonts w:ascii="Arial" w:hAnsi="Arial" w:cs="Arial"/>
          <w:sz w:val="20"/>
          <w:szCs w:val="20"/>
        </w:rPr>
        <w:t>)</w:t>
      </w:r>
      <w:r w:rsidRPr="009532E3">
        <w:rPr>
          <w:rFonts w:ascii="Arial" w:hAnsi="Arial" w:cs="Arial"/>
          <w:sz w:val="20"/>
          <w:szCs w:val="20"/>
        </w:rPr>
        <w:t xml:space="preserve"> zgodnie z ilością podaną w Formularzu cenowym tj. dla Dział Zagospodarowania Odpadów 73 szt</w:t>
      </w:r>
      <w:r w:rsidR="00F448B6" w:rsidRPr="009532E3">
        <w:rPr>
          <w:rFonts w:ascii="Arial" w:hAnsi="Arial" w:cs="Arial"/>
          <w:sz w:val="20"/>
          <w:szCs w:val="20"/>
        </w:rPr>
        <w:t>.</w:t>
      </w:r>
      <w:r w:rsidRPr="009532E3">
        <w:rPr>
          <w:rFonts w:ascii="Arial" w:hAnsi="Arial" w:cs="Arial"/>
          <w:sz w:val="20"/>
          <w:szCs w:val="20"/>
        </w:rPr>
        <w:t xml:space="preserve"> stacji deratyzacyjnych</w:t>
      </w:r>
      <w:r w:rsidR="006706D5" w:rsidRPr="009532E3">
        <w:rPr>
          <w:rFonts w:ascii="Arial" w:hAnsi="Arial" w:cs="Arial"/>
          <w:sz w:val="20"/>
          <w:szCs w:val="20"/>
        </w:rPr>
        <w:t>, do</w:t>
      </w:r>
      <w:r w:rsidRPr="009532E3">
        <w:rPr>
          <w:rFonts w:ascii="Arial" w:hAnsi="Arial" w:cs="Arial"/>
          <w:sz w:val="20"/>
          <w:szCs w:val="20"/>
        </w:rPr>
        <w:t xml:space="preserve"> Siedzib</w:t>
      </w:r>
      <w:r w:rsidR="006706D5" w:rsidRPr="009532E3">
        <w:rPr>
          <w:rFonts w:ascii="Arial" w:hAnsi="Arial" w:cs="Arial"/>
          <w:sz w:val="20"/>
          <w:szCs w:val="20"/>
        </w:rPr>
        <w:t>y</w:t>
      </w:r>
      <w:r w:rsidRPr="009532E3">
        <w:rPr>
          <w:rFonts w:ascii="Arial" w:hAnsi="Arial" w:cs="Arial"/>
          <w:sz w:val="20"/>
          <w:szCs w:val="20"/>
        </w:rPr>
        <w:t xml:space="preserve"> Zakładu Gospodarki Komunalnej Sp. z.o.o. </w:t>
      </w:r>
      <w:r w:rsidR="00397D3F">
        <w:rPr>
          <w:rFonts w:ascii="Arial" w:hAnsi="Arial" w:cs="Arial"/>
          <w:sz w:val="20"/>
          <w:szCs w:val="20"/>
        </w:rPr>
        <w:br/>
      </w:r>
      <w:r w:rsidRPr="009532E3">
        <w:rPr>
          <w:rFonts w:ascii="Arial" w:hAnsi="Arial" w:cs="Arial"/>
          <w:sz w:val="20"/>
          <w:szCs w:val="20"/>
        </w:rPr>
        <w:t>40 szt</w:t>
      </w:r>
      <w:r w:rsidR="00F448B6" w:rsidRPr="009532E3">
        <w:rPr>
          <w:rFonts w:ascii="Arial" w:hAnsi="Arial" w:cs="Arial"/>
          <w:sz w:val="20"/>
          <w:szCs w:val="20"/>
        </w:rPr>
        <w:t>.</w:t>
      </w:r>
      <w:r w:rsidRPr="009532E3">
        <w:rPr>
          <w:rFonts w:ascii="Arial" w:hAnsi="Arial" w:cs="Arial"/>
          <w:sz w:val="20"/>
          <w:szCs w:val="20"/>
        </w:rPr>
        <w:t xml:space="preserve"> stacji deratyzacyjnych</w:t>
      </w:r>
      <w:r w:rsidR="009B6D74" w:rsidRPr="009532E3">
        <w:rPr>
          <w:rFonts w:ascii="Arial" w:hAnsi="Arial" w:cs="Arial"/>
          <w:sz w:val="20"/>
          <w:szCs w:val="20"/>
        </w:rPr>
        <w:t xml:space="preserve">. </w:t>
      </w:r>
      <w:r w:rsidR="006706D5" w:rsidRPr="009532E3">
        <w:rPr>
          <w:rFonts w:ascii="Arial" w:hAnsi="Arial" w:cs="Arial"/>
          <w:sz w:val="20"/>
          <w:szCs w:val="20"/>
        </w:rPr>
        <w:t>Jednorazowy montaż to r</w:t>
      </w:r>
      <w:r w:rsidR="009B6D74" w:rsidRPr="009532E3">
        <w:rPr>
          <w:rFonts w:ascii="Arial" w:hAnsi="Arial" w:cs="Arial"/>
          <w:sz w:val="20"/>
          <w:szCs w:val="20"/>
        </w:rPr>
        <w:t>ozmieszczenie</w:t>
      </w:r>
      <w:r w:rsidR="00043A54" w:rsidRPr="009532E3">
        <w:rPr>
          <w:rFonts w:ascii="Arial" w:hAnsi="Arial" w:cs="Arial"/>
          <w:sz w:val="20"/>
          <w:szCs w:val="20"/>
        </w:rPr>
        <w:t xml:space="preserve"> odpowiedniej ilości</w:t>
      </w:r>
      <w:r w:rsidR="009B6D74" w:rsidRPr="009532E3">
        <w:rPr>
          <w:rFonts w:ascii="Arial" w:hAnsi="Arial" w:cs="Arial"/>
          <w:sz w:val="20"/>
          <w:szCs w:val="20"/>
        </w:rPr>
        <w:t xml:space="preserve"> stacji deratyzacyjnych do wielkości terenu</w:t>
      </w:r>
      <w:r w:rsidR="00043A54" w:rsidRPr="009532E3">
        <w:rPr>
          <w:rFonts w:ascii="Arial" w:hAnsi="Arial" w:cs="Arial"/>
          <w:sz w:val="20"/>
          <w:szCs w:val="20"/>
        </w:rPr>
        <w:t xml:space="preserve"> oraz zaobserwowanej populacji gryzoni.</w:t>
      </w:r>
    </w:p>
    <w:p w14:paraId="25825078" w14:textId="5175B4DB" w:rsidR="00DE553D" w:rsidRPr="005428E7" w:rsidRDefault="00DE553D" w:rsidP="00DE553D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553D">
        <w:rPr>
          <w:rFonts w:ascii="Arial" w:hAnsi="Arial" w:cs="Arial"/>
          <w:color w:val="000000" w:themeColor="text1"/>
          <w:sz w:val="20"/>
          <w:szCs w:val="20"/>
        </w:rPr>
        <w:t>Wykonawca w trakcie prowadzenia deratyzacji na terenie otwartym</w:t>
      </w:r>
      <w:r w:rsidR="009116D4">
        <w:rPr>
          <w:rFonts w:ascii="Arial" w:hAnsi="Arial" w:cs="Arial"/>
          <w:color w:val="000000" w:themeColor="text1"/>
          <w:sz w:val="20"/>
          <w:szCs w:val="20"/>
        </w:rPr>
        <w:t xml:space="preserve"> i w obiektach</w:t>
      </w:r>
      <w:r w:rsidRPr="00DE553D">
        <w:rPr>
          <w:rFonts w:ascii="Arial" w:hAnsi="Arial" w:cs="Arial"/>
          <w:color w:val="000000" w:themeColor="text1"/>
          <w:sz w:val="20"/>
          <w:szCs w:val="20"/>
        </w:rPr>
        <w:t xml:space="preserve"> będzie na bieżąco  </w:t>
      </w:r>
      <w:r w:rsidRPr="005428E7">
        <w:rPr>
          <w:rFonts w:ascii="Arial" w:hAnsi="Arial" w:cs="Arial"/>
          <w:color w:val="000000" w:themeColor="text1"/>
          <w:sz w:val="20"/>
          <w:szCs w:val="20"/>
        </w:rPr>
        <w:t xml:space="preserve">monitorował teren, uzupełniał karmniki- pułapki na gryzonie w środki gryzoniobójcze oraz prowadził dokumentację związaną z monitorowaniem stanu założonych </w:t>
      </w:r>
      <w:r w:rsidR="00F448B6" w:rsidRPr="005428E7">
        <w:rPr>
          <w:rFonts w:ascii="Arial" w:hAnsi="Arial" w:cs="Arial"/>
          <w:color w:val="000000" w:themeColor="text1"/>
          <w:sz w:val="20"/>
          <w:szCs w:val="20"/>
        </w:rPr>
        <w:t>stacji deratyzacyjnych.</w:t>
      </w:r>
    </w:p>
    <w:p w14:paraId="1355DBEC" w14:textId="6AFCBD0D" w:rsidR="00DE553D" w:rsidRPr="005428E7" w:rsidRDefault="00DE553D" w:rsidP="00DE553D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28E7">
        <w:rPr>
          <w:rFonts w:ascii="Arial" w:eastAsia="Calibri" w:hAnsi="Arial" w:cs="Arial"/>
          <w:sz w:val="20"/>
          <w:szCs w:val="20"/>
          <w:lang w:eastAsia="en-US"/>
        </w:rPr>
        <w:t xml:space="preserve">Wykonawca jest zobowiązany do ewentualnej wymiany zużytych lub uszkodzonych stacji  deratyzacyjnych na nowe oraz ewentualnej wymiany zużytych/uszkodzonych pułapek </w:t>
      </w:r>
      <w:proofErr w:type="spellStart"/>
      <w:r w:rsidRPr="005428E7">
        <w:rPr>
          <w:rFonts w:ascii="Arial" w:eastAsia="Calibri" w:hAnsi="Arial" w:cs="Arial"/>
          <w:sz w:val="20"/>
          <w:szCs w:val="20"/>
          <w:lang w:eastAsia="en-US"/>
        </w:rPr>
        <w:t>żywołownych</w:t>
      </w:r>
      <w:proofErr w:type="spellEnd"/>
      <w:r w:rsidRPr="005428E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BFBE632" w14:textId="2B605A0B" w:rsidR="00A14D9D" w:rsidRPr="005428E7" w:rsidRDefault="00DE553D" w:rsidP="00A14D9D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28E7">
        <w:rPr>
          <w:rFonts w:ascii="Arial" w:hAnsi="Arial" w:cs="Arial"/>
          <w:sz w:val="20"/>
          <w:szCs w:val="20"/>
          <w:shd w:val="clear" w:color="auto" w:fill="FFFFFF"/>
        </w:rPr>
        <w:t>Na jeden punkt deratyzacyjny winna przypadać ilość preparatu w postaci kostki lub granulatu, zgod</w:t>
      </w:r>
      <w:r w:rsidR="00DD72E8" w:rsidRPr="005428E7">
        <w:rPr>
          <w:rFonts w:ascii="Arial" w:hAnsi="Arial" w:cs="Arial"/>
          <w:sz w:val="20"/>
          <w:szCs w:val="20"/>
          <w:shd w:val="clear" w:color="auto" w:fill="FFFFFF"/>
        </w:rPr>
        <w:t>n</w:t>
      </w:r>
      <w:r w:rsidRPr="005428E7">
        <w:rPr>
          <w:rFonts w:ascii="Arial" w:hAnsi="Arial" w:cs="Arial"/>
          <w:sz w:val="20"/>
          <w:szCs w:val="20"/>
          <w:shd w:val="clear" w:color="auto" w:fill="FFFFFF"/>
        </w:rPr>
        <w:t>a z zaleceniami producenta danego środka, niezbędna dla osiągnięcia skuteczności tego preparatu</w:t>
      </w:r>
      <w:r w:rsidR="00DD72E8" w:rsidRPr="005428E7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5428E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28B1BEA" w14:textId="77777777" w:rsidR="00DE553D" w:rsidRPr="003D2303" w:rsidRDefault="00DE553D" w:rsidP="00DE553D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28E7">
        <w:rPr>
          <w:rFonts w:ascii="Arial" w:hAnsi="Arial" w:cs="Arial"/>
          <w:sz w:val="20"/>
          <w:szCs w:val="20"/>
          <w:shd w:val="clear" w:color="auto" w:fill="FFFFFF"/>
        </w:rPr>
        <w:t>Oznakowanie miejsc każdorazowo po wykonaniu usługi deratyzacji poprzez umieszczenie wyraźnego napisu ostrzegawczego w miejscu wyłożenia</w:t>
      </w:r>
      <w:r w:rsidRPr="00DE553D">
        <w:rPr>
          <w:rFonts w:ascii="Arial" w:hAnsi="Arial" w:cs="Arial"/>
          <w:sz w:val="20"/>
          <w:szCs w:val="20"/>
          <w:shd w:val="clear" w:color="auto" w:fill="FFFFFF"/>
        </w:rPr>
        <w:t xml:space="preserve"> preparatu np. typu ,,UWAGA TRUTKA" lub ,,UWAGA! Wyłożono preparat do zwalczania gryzoni! Niebezpieczeństwo zatrucia ludzi i zwierząt!" lub innej podobnej treści.</w:t>
      </w:r>
    </w:p>
    <w:p w14:paraId="01D4DEEF" w14:textId="77777777" w:rsidR="00DE553D" w:rsidRDefault="00DE553D" w:rsidP="00CD2C10">
      <w:pPr>
        <w:pStyle w:val="Akapitzlist"/>
        <w:widowControl/>
        <w:suppressAutoHyphens w:val="0"/>
        <w:spacing w:line="36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753B626" w14:textId="30309D76" w:rsidR="00EE6949" w:rsidRPr="00EE6949" w:rsidRDefault="00CD2C10" w:rsidP="00EE6949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244C3">
        <w:rPr>
          <w:rFonts w:ascii="Arial" w:hAnsi="Arial" w:cs="Arial"/>
          <w:b/>
          <w:bCs/>
          <w:sz w:val="20"/>
          <w:szCs w:val="20"/>
          <w:u w:val="single"/>
        </w:rPr>
        <w:t>DEZYNSEKCJA</w:t>
      </w:r>
      <w:r w:rsidR="00C73551" w:rsidRPr="006244C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C39FC" w:rsidRPr="006244C3">
        <w:rPr>
          <w:rFonts w:ascii="Arial" w:hAnsi="Arial" w:cs="Arial"/>
          <w:b/>
          <w:bCs/>
          <w:sz w:val="20"/>
          <w:szCs w:val="20"/>
        </w:rPr>
        <w:t>(metodą oprysków, żelowania lub innych metod mechanicznych):</w:t>
      </w:r>
    </w:p>
    <w:p w14:paraId="3EE40082" w14:textId="77777777" w:rsidR="005D2076" w:rsidRPr="006244C3" w:rsidRDefault="005D2076" w:rsidP="005D2076">
      <w:pPr>
        <w:pStyle w:val="Akapitzlist"/>
        <w:widowControl/>
        <w:suppressAutoHyphens w:val="0"/>
        <w:spacing w:line="360" w:lineRule="auto"/>
        <w:ind w:left="10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6C8C55E" w14:textId="20F0CF41" w:rsidR="005D2076" w:rsidRPr="005D2076" w:rsidRDefault="00016863" w:rsidP="00FF1F8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16863">
        <w:rPr>
          <w:rFonts w:ascii="Arial" w:hAnsi="Arial" w:cs="Arial"/>
          <w:sz w:val="20"/>
          <w:szCs w:val="20"/>
        </w:rPr>
        <w:t>Miejsce wykon</w:t>
      </w:r>
      <w:r w:rsidR="00C73551">
        <w:rPr>
          <w:rFonts w:ascii="Arial" w:hAnsi="Arial" w:cs="Arial"/>
          <w:sz w:val="20"/>
          <w:szCs w:val="20"/>
        </w:rPr>
        <w:t>ania</w:t>
      </w:r>
      <w:r w:rsidRPr="00016863">
        <w:rPr>
          <w:rFonts w:ascii="Arial" w:hAnsi="Arial" w:cs="Arial"/>
          <w:sz w:val="20"/>
          <w:szCs w:val="20"/>
        </w:rPr>
        <w:t xml:space="preserve"> usługi</w:t>
      </w:r>
      <w:r w:rsidR="00810230">
        <w:rPr>
          <w:rFonts w:ascii="Arial" w:hAnsi="Arial" w:cs="Arial"/>
          <w:sz w:val="20"/>
          <w:szCs w:val="20"/>
        </w:rPr>
        <w:t xml:space="preserve">, </w:t>
      </w:r>
      <w:r w:rsidR="0022791E">
        <w:rPr>
          <w:rFonts w:ascii="Arial" w:hAnsi="Arial" w:cs="Arial"/>
          <w:sz w:val="20"/>
          <w:szCs w:val="20"/>
        </w:rPr>
        <w:t xml:space="preserve">orientacyjna </w:t>
      </w:r>
      <w:r w:rsidR="00810230">
        <w:rPr>
          <w:rFonts w:ascii="Arial" w:hAnsi="Arial" w:cs="Arial"/>
          <w:sz w:val="20"/>
          <w:szCs w:val="20"/>
        </w:rPr>
        <w:t>powierzchnia i częstotliwość</w:t>
      </w:r>
      <w:r w:rsidR="0022791E">
        <w:rPr>
          <w:rFonts w:ascii="Arial" w:hAnsi="Arial" w:cs="Arial"/>
          <w:sz w:val="20"/>
          <w:szCs w:val="20"/>
        </w:rPr>
        <w:t xml:space="preserve"> wykonania usługi</w:t>
      </w:r>
      <w:r w:rsidR="0022791E">
        <w:rPr>
          <w:rFonts w:ascii="Arial" w:hAnsi="Arial" w:cs="Arial"/>
          <w:sz w:val="20"/>
          <w:szCs w:val="20"/>
        </w:rPr>
        <w:br/>
      </w:r>
      <w:r w:rsidR="005D2076">
        <w:rPr>
          <w:rFonts w:ascii="Arial" w:hAnsi="Arial" w:cs="Arial"/>
          <w:sz w:val="20"/>
          <w:szCs w:val="20"/>
        </w:rPr>
        <w:t xml:space="preserve"> </w:t>
      </w:r>
      <w:bookmarkStart w:id="2" w:name="_Hlk184985373"/>
      <w:r w:rsidR="005D2076">
        <w:rPr>
          <w:rFonts w:ascii="Arial" w:hAnsi="Arial" w:cs="Arial"/>
          <w:sz w:val="20"/>
          <w:szCs w:val="20"/>
        </w:rPr>
        <w:t xml:space="preserve">(Dział Zagospodarowania Odpadów): </w:t>
      </w:r>
      <w:bookmarkEnd w:id="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114"/>
        <w:gridCol w:w="1635"/>
        <w:gridCol w:w="4170"/>
      </w:tblGrid>
      <w:tr w:rsidR="00810230" w14:paraId="4A999419" w14:textId="77777777" w:rsidTr="00397D3F">
        <w:trPr>
          <w:trHeight w:val="523"/>
        </w:trPr>
        <w:tc>
          <w:tcPr>
            <w:tcW w:w="3114" w:type="dxa"/>
            <w:vAlign w:val="center"/>
          </w:tcPr>
          <w:p w14:paraId="75ABFCE4" w14:textId="51048B9A" w:rsidR="00810230" w:rsidRDefault="00810230" w:rsidP="00810230">
            <w:pPr>
              <w:widowControl/>
              <w:suppressAutoHyphens w:val="0"/>
              <w:spacing w:after="160"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Miejsce wykonania usługi</w:t>
            </w:r>
          </w:p>
        </w:tc>
        <w:tc>
          <w:tcPr>
            <w:tcW w:w="1635" w:type="dxa"/>
            <w:vAlign w:val="center"/>
          </w:tcPr>
          <w:p w14:paraId="6211A69F" w14:textId="5B615EEB" w:rsidR="00810230" w:rsidRDefault="00810230" w:rsidP="00810230">
            <w:pPr>
              <w:widowControl/>
              <w:suppressAutoHyphens w:val="0"/>
              <w:spacing w:after="160"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Powierzchnia użytkowa</w:t>
            </w:r>
          </w:p>
        </w:tc>
        <w:tc>
          <w:tcPr>
            <w:tcW w:w="4170" w:type="dxa"/>
            <w:vAlign w:val="center"/>
          </w:tcPr>
          <w:p w14:paraId="5A31FBE6" w14:textId="07BF5EF6" w:rsidR="00810230" w:rsidRDefault="00810230" w:rsidP="00810230">
            <w:pPr>
              <w:widowControl/>
              <w:suppressAutoHyphens w:val="0"/>
              <w:spacing w:after="160"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Częstotliwość wykonania usługi</w:t>
            </w:r>
          </w:p>
        </w:tc>
      </w:tr>
      <w:tr w:rsidR="00810230" w14:paraId="50AC11AA" w14:textId="77777777" w:rsidTr="00397D3F">
        <w:trPr>
          <w:trHeight w:val="290"/>
        </w:trPr>
        <w:tc>
          <w:tcPr>
            <w:tcW w:w="3114" w:type="dxa"/>
            <w:vAlign w:val="center"/>
          </w:tcPr>
          <w:p w14:paraId="00D3725B" w14:textId="3DC75AFB" w:rsidR="00810230" w:rsidRDefault="00B06C70" w:rsidP="00B06C70">
            <w:pPr>
              <w:widowControl/>
              <w:suppressAutoHyphens w:val="0"/>
              <w:spacing w:after="1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Obiekty na terenie DZO* </w:t>
            </w:r>
          </w:p>
        </w:tc>
        <w:tc>
          <w:tcPr>
            <w:tcW w:w="1635" w:type="dxa"/>
            <w:vAlign w:val="center"/>
          </w:tcPr>
          <w:p w14:paraId="4AD6B66B" w14:textId="01B2B0F6" w:rsidR="00810230" w:rsidRPr="00810230" w:rsidRDefault="00127908" w:rsidP="00B06C70">
            <w:pPr>
              <w:widowControl/>
              <w:suppressAutoHyphens w:val="0"/>
              <w:spacing w:after="1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6459m</w:t>
            </w:r>
            <w:r w:rsidRPr="00397D3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70" w:type="dxa"/>
            <w:vAlign w:val="center"/>
          </w:tcPr>
          <w:p w14:paraId="2A210AE7" w14:textId="5D2CC12B" w:rsidR="00B06C70" w:rsidRPr="00B06C70" w:rsidRDefault="00B12B43" w:rsidP="00B06C7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jeden</w:t>
            </w:r>
            <w:r w:rsidR="00810230" w:rsidRPr="00892F07">
              <w:rPr>
                <w:rFonts w:ascii="Arial" w:hAnsi="Arial" w:cs="Arial"/>
                <w:bCs/>
                <w:sz w:val="20"/>
                <w:szCs w:val="20"/>
              </w:rPr>
              <w:t xml:space="preserve"> raz w miesiąc</w:t>
            </w:r>
            <w:r w:rsidR="00B06C70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</w:tr>
      <w:tr w:rsidR="00810230" w14:paraId="389A681A" w14:textId="77777777" w:rsidTr="00397D3F">
        <w:trPr>
          <w:trHeight w:val="334"/>
        </w:trPr>
        <w:tc>
          <w:tcPr>
            <w:tcW w:w="3114" w:type="dxa"/>
            <w:vAlign w:val="center"/>
          </w:tcPr>
          <w:p w14:paraId="742E871D" w14:textId="39627A4C" w:rsidR="00810230" w:rsidRDefault="00B06C70" w:rsidP="00B06C70">
            <w:pPr>
              <w:widowControl/>
              <w:suppressAutoHyphens w:val="0"/>
              <w:spacing w:after="1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C39BE">
              <w:rPr>
                <w:rFonts w:ascii="Arial" w:hAnsi="Arial" w:cs="Arial"/>
                <w:sz w:val="20"/>
                <w:szCs w:val="20"/>
              </w:rPr>
              <w:t>Komory kompostowe</w:t>
            </w:r>
          </w:p>
        </w:tc>
        <w:tc>
          <w:tcPr>
            <w:tcW w:w="1635" w:type="dxa"/>
            <w:vAlign w:val="center"/>
          </w:tcPr>
          <w:p w14:paraId="38025401" w14:textId="63420446" w:rsidR="00810230" w:rsidRPr="00810230" w:rsidRDefault="00B06C70" w:rsidP="00B06C70">
            <w:pPr>
              <w:widowControl/>
              <w:suppressAutoHyphens w:val="0"/>
              <w:spacing w:after="1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B4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3D2303">
              <w:rPr>
                <w:rFonts w:ascii="Arial" w:hAnsi="Arial" w:cs="Arial"/>
                <w:color w:val="000000" w:themeColor="text1"/>
                <w:sz w:val="20"/>
                <w:szCs w:val="20"/>
              </w:rPr>
              <w:t>250</w:t>
            </w:r>
            <w:r w:rsidRPr="00B12B43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397D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70" w:type="dxa"/>
            <w:vAlign w:val="center"/>
          </w:tcPr>
          <w:p w14:paraId="4C5D7691" w14:textId="0C502063" w:rsidR="00810230" w:rsidRDefault="00B06C70" w:rsidP="00B06C70">
            <w:pPr>
              <w:widowControl/>
              <w:suppressAutoHyphens w:val="0"/>
              <w:spacing w:after="160"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jeden</w:t>
            </w:r>
            <w:r w:rsidRPr="00892F07">
              <w:rPr>
                <w:rFonts w:ascii="Arial" w:hAnsi="Arial" w:cs="Arial"/>
                <w:bCs/>
                <w:sz w:val="20"/>
                <w:szCs w:val="20"/>
              </w:rPr>
              <w:t xml:space="preserve"> raz w miesiąc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</w:tr>
    </w:tbl>
    <w:p w14:paraId="1910EBB0" w14:textId="77777777" w:rsidR="00B06C70" w:rsidRDefault="00B06C70" w:rsidP="00B06C70">
      <w:pPr>
        <w:widowControl/>
        <w:suppressAutoHyphens w:val="0"/>
        <w:spacing w:line="360" w:lineRule="auto"/>
        <w:ind w:left="709" w:firstLine="1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A7768B" w14:textId="6B78B5F0" w:rsidR="005D2076" w:rsidRPr="00924D74" w:rsidRDefault="00B06C70" w:rsidP="00B06C70">
      <w:pPr>
        <w:widowControl/>
        <w:suppressAutoHyphens w:val="0"/>
        <w:spacing w:line="360" w:lineRule="auto"/>
        <w:ind w:left="709" w:firstLine="11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C785C">
        <w:rPr>
          <w:rFonts w:ascii="Arial" w:hAnsi="Arial" w:cs="Arial"/>
          <w:color w:val="000000" w:themeColor="text1"/>
          <w:sz w:val="20"/>
          <w:szCs w:val="20"/>
        </w:rPr>
        <w:t xml:space="preserve">Obiekty na terenie DZO* : 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budynek wag i kontener biurowy (80m</w:t>
      </w:r>
      <w:r w:rsidRPr="00397D3F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2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), budynek biurowo-socjalny (450m</w:t>
      </w:r>
      <w:r w:rsidRPr="00397D3F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2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), budynek warsztatowo-magazynowy (350m</w:t>
      </w:r>
      <w:r w:rsidRPr="00397D3F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2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), magazyn odpadów niebezpiecznych (540m</w:t>
      </w:r>
      <w:r w:rsidRPr="00397D3F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2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), szatnia kontenerowa (89m</w:t>
      </w:r>
      <w:r w:rsidRPr="00397D3F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2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), hala sortowni (3000m</w:t>
      </w:r>
      <w:r w:rsidRPr="00397D3F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2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), </w:t>
      </w:r>
      <w:r w:rsidRPr="00B06C70">
        <w:rPr>
          <w:rFonts w:ascii="Arial" w:hAnsi="Arial" w:cs="Arial"/>
          <w:i/>
          <w:iCs/>
          <w:sz w:val="20"/>
          <w:szCs w:val="20"/>
        </w:rPr>
        <w:t>hala MBP (1300m</w:t>
      </w:r>
      <w:r w:rsidRPr="00397D3F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B06C70">
        <w:rPr>
          <w:rFonts w:ascii="Arial" w:hAnsi="Arial" w:cs="Arial"/>
          <w:i/>
          <w:iCs/>
          <w:sz w:val="20"/>
          <w:szCs w:val="20"/>
        </w:rPr>
        <w:t xml:space="preserve">), </w:t>
      </w:r>
      <w:r w:rsidRPr="00924D74">
        <w:rPr>
          <w:rFonts w:ascii="Arial" w:hAnsi="Arial" w:cs="Arial"/>
          <w:i/>
          <w:iCs/>
          <w:color w:val="000000" w:themeColor="text1"/>
          <w:sz w:val="20"/>
          <w:szCs w:val="20"/>
        </w:rPr>
        <w:t>PSZOK [dwie rampy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="00397D3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kontener biurow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y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toaleta kontenerowa, 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olejarnia]</w:t>
      </w:r>
      <w:r w:rsidR="00397D3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924D74">
        <w:rPr>
          <w:rFonts w:ascii="Arial" w:hAnsi="Arial" w:cs="Arial"/>
          <w:i/>
          <w:iCs/>
          <w:color w:val="000000" w:themeColor="text1"/>
          <w:sz w:val="20"/>
          <w:szCs w:val="20"/>
        </w:rPr>
        <w:t>380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m</w:t>
      </w:r>
      <w:r w:rsidRPr="00397D3F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2</w:t>
      </w:r>
      <w:r w:rsidRPr="007C785C">
        <w:rPr>
          <w:rFonts w:ascii="Arial" w:hAnsi="Arial" w:cs="Arial"/>
          <w:i/>
          <w:iCs/>
          <w:color w:val="000000" w:themeColor="text1"/>
          <w:sz w:val="20"/>
          <w:szCs w:val="20"/>
        </w:rPr>
        <w:t>),</w:t>
      </w:r>
      <w:r w:rsidRPr="00B06C70">
        <w:rPr>
          <w:rFonts w:ascii="Arial" w:hAnsi="Arial" w:cs="Arial"/>
          <w:color w:val="FF0000"/>
          <w:sz w:val="20"/>
          <w:szCs w:val="20"/>
        </w:rPr>
        <w:t xml:space="preserve"> </w:t>
      </w:r>
      <w:r w:rsidR="00924D74" w:rsidRPr="00924D74">
        <w:rPr>
          <w:rFonts w:ascii="Arial" w:hAnsi="Arial" w:cs="Arial"/>
          <w:i/>
          <w:iCs/>
          <w:color w:val="000000" w:themeColor="text1"/>
          <w:sz w:val="20"/>
          <w:szCs w:val="20"/>
        </w:rPr>
        <w:t>b</w:t>
      </w:r>
      <w:r w:rsidRPr="00924D74">
        <w:rPr>
          <w:rFonts w:ascii="Arial" w:hAnsi="Arial" w:cs="Arial"/>
          <w:i/>
          <w:iCs/>
          <w:color w:val="000000" w:themeColor="text1"/>
          <w:sz w:val="20"/>
          <w:szCs w:val="20"/>
        </w:rPr>
        <w:t>oksy do magazynowania surowców wtórnych 270m</w:t>
      </w:r>
      <w:r w:rsidRPr="00397D3F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2</w:t>
      </w:r>
      <w:r w:rsidRPr="00924D74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099DDB94" w14:textId="77777777" w:rsidR="005D2076" w:rsidRDefault="005D2076" w:rsidP="000C39FC">
      <w:pPr>
        <w:pStyle w:val="Akapitzlist"/>
        <w:widowControl/>
        <w:suppressAutoHyphens w:val="0"/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3A8C8B4F" w14:textId="06D6D6B2" w:rsidR="005D2076" w:rsidRPr="005D2076" w:rsidRDefault="005D2076" w:rsidP="00FF1F8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44C3">
        <w:rPr>
          <w:rFonts w:ascii="Arial" w:hAnsi="Arial" w:cs="Arial"/>
          <w:sz w:val="20"/>
          <w:szCs w:val="20"/>
        </w:rPr>
        <w:t xml:space="preserve">Miejsce wykonania usługi, </w:t>
      </w:r>
      <w:r w:rsidR="00B12B43">
        <w:rPr>
          <w:rFonts w:ascii="Arial" w:hAnsi="Arial" w:cs="Arial"/>
          <w:sz w:val="20"/>
          <w:szCs w:val="20"/>
        </w:rPr>
        <w:t xml:space="preserve">orientacyjna </w:t>
      </w:r>
      <w:r w:rsidRPr="006244C3">
        <w:rPr>
          <w:rFonts w:ascii="Arial" w:hAnsi="Arial" w:cs="Arial"/>
          <w:sz w:val="20"/>
          <w:szCs w:val="20"/>
        </w:rPr>
        <w:t>powierzchnia i częstotliwość</w:t>
      </w:r>
      <w:r w:rsidR="00B12B43">
        <w:rPr>
          <w:rFonts w:ascii="Arial" w:hAnsi="Arial" w:cs="Arial"/>
          <w:sz w:val="20"/>
          <w:szCs w:val="20"/>
        </w:rPr>
        <w:t xml:space="preserve"> wykonania usługi</w:t>
      </w:r>
      <w:r w:rsidR="00B12B4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</w:t>
      </w:r>
      <w:r w:rsidRPr="00AD7626">
        <w:rPr>
          <w:rFonts w:ascii="Arial" w:hAnsi="Arial" w:cs="Arial"/>
          <w:sz w:val="20"/>
          <w:szCs w:val="20"/>
        </w:rPr>
        <w:t>Siedzib</w:t>
      </w:r>
      <w:r>
        <w:rPr>
          <w:rFonts w:ascii="Arial" w:hAnsi="Arial" w:cs="Arial"/>
          <w:sz w:val="20"/>
          <w:szCs w:val="20"/>
        </w:rPr>
        <w:t>a</w:t>
      </w:r>
      <w:r w:rsidRPr="00AD7626">
        <w:rPr>
          <w:rFonts w:ascii="Arial" w:hAnsi="Arial" w:cs="Arial"/>
          <w:sz w:val="20"/>
          <w:szCs w:val="20"/>
        </w:rPr>
        <w:t xml:space="preserve"> Zakładu Gospodarki Komunalnej Sp. z.o.o.</w:t>
      </w:r>
      <w:r>
        <w:rPr>
          <w:rFonts w:ascii="Arial" w:hAnsi="Arial" w:cs="Arial"/>
          <w:sz w:val="20"/>
          <w:szCs w:val="20"/>
        </w:rPr>
        <w:t>):</w:t>
      </w:r>
    </w:p>
    <w:tbl>
      <w:tblPr>
        <w:tblStyle w:val="Tabela-Siatka"/>
        <w:tblW w:w="8914" w:type="dxa"/>
        <w:tblInd w:w="720" w:type="dxa"/>
        <w:tblLook w:val="04A0" w:firstRow="1" w:lastRow="0" w:firstColumn="1" w:lastColumn="0" w:noHBand="0" w:noVBand="1"/>
      </w:tblPr>
      <w:tblGrid>
        <w:gridCol w:w="2819"/>
        <w:gridCol w:w="2552"/>
        <w:gridCol w:w="3543"/>
      </w:tblGrid>
      <w:tr w:rsidR="005D2076" w14:paraId="67CE7203" w14:textId="77777777" w:rsidTr="00397D3F">
        <w:trPr>
          <w:trHeight w:val="798"/>
        </w:trPr>
        <w:tc>
          <w:tcPr>
            <w:tcW w:w="2819" w:type="dxa"/>
            <w:vAlign w:val="center"/>
          </w:tcPr>
          <w:p w14:paraId="3CC932C3" w14:textId="77777777" w:rsidR="005D2076" w:rsidRDefault="005D2076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Miejsce wykonania usługi</w:t>
            </w:r>
          </w:p>
        </w:tc>
        <w:tc>
          <w:tcPr>
            <w:tcW w:w="2552" w:type="dxa"/>
            <w:vAlign w:val="center"/>
          </w:tcPr>
          <w:p w14:paraId="0DAD2D3F" w14:textId="77777777" w:rsidR="005D2076" w:rsidRDefault="005D2076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Powierzchnia użytkowa / ilość pojazdów</w:t>
            </w:r>
          </w:p>
        </w:tc>
        <w:tc>
          <w:tcPr>
            <w:tcW w:w="3543" w:type="dxa"/>
            <w:vAlign w:val="center"/>
          </w:tcPr>
          <w:p w14:paraId="47AD8B86" w14:textId="77777777" w:rsidR="005D2076" w:rsidRDefault="005D2076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Częstotliwość wykonania usługi</w:t>
            </w:r>
          </w:p>
        </w:tc>
      </w:tr>
      <w:tr w:rsidR="005D2076" w14:paraId="66C1954A" w14:textId="77777777" w:rsidTr="00397D3F">
        <w:tc>
          <w:tcPr>
            <w:tcW w:w="2819" w:type="dxa"/>
            <w:vAlign w:val="center"/>
          </w:tcPr>
          <w:p w14:paraId="75F8D13A" w14:textId="77777777" w:rsidR="005D2076" w:rsidRDefault="005D2076" w:rsidP="00BE549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5595E">
              <w:rPr>
                <w:rFonts w:ascii="Arial" w:hAnsi="Arial" w:cs="Arial"/>
                <w:sz w:val="20"/>
                <w:szCs w:val="20"/>
              </w:rPr>
              <w:t>biekty</w:t>
            </w:r>
          </w:p>
        </w:tc>
        <w:tc>
          <w:tcPr>
            <w:tcW w:w="2552" w:type="dxa"/>
            <w:vAlign w:val="center"/>
          </w:tcPr>
          <w:p w14:paraId="657F8CBD" w14:textId="77777777" w:rsidR="005D2076" w:rsidRDefault="005D2076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595E">
              <w:rPr>
                <w:rFonts w:ascii="Arial" w:hAnsi="Arial" w:cs="Arial"/>
                <w:sz w:val="20"/>
                <w:szCs w:val="20"/>
              </w:rPr>
              <w:t>4190m</w:t>
            </w:r>
            <w:r w:rsidRPr="00E5595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3" w:type="dxa"/>
            <w:vAlign w:val="center"/>
          </w:tcPr>
          <w:p w14:paraId="69471370" w14:textId="7A01734E" w:rsidR="005D2076" w:rsidRDefault="005D2076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cztery razy w roku</w:t>
            </w:r>
          </w:p>
        </w:tc>
      </w:tr>
      <w:tr w:rsidR="005D2076" w14:paraId="0FAEFBD9" w14:textId="77777777" w:rsidTr="00397D3F">
        <w:tc>
          <w:tcPr>
            <w:tcW w:w="2819" w:type="dxa"/>
            <w:vAlign w:val="center"/>
          </w:tcPr>
          <w:p w14:paraId="2B891D6A" w14:textId="77777777" w:rsidR="005D2076" w:rsidRDefault="005D2076" w:rsidP="00BE549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84902983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72DB6">
              <w:rPr>
                <w:rFonts w:ascii="Arial" w:hAnsi="Arial" w:cs="Arial"/>
                <w:sz w:val="20"/>
                <w:szCs w:val="20"/>
              </w:rPr>
              <w:t xml:space="preserve">ojazdy </w:t>
            </w:r>
            <w:bookmarkEnd w:id="3"/>
          </w:p>
        </w:tc>
        <w:tc>
          <w:tcPr>
            <w:tcW w:w="2552" w:type="dxa"/>
            <w:vAlign w:val="center"/>
          </w:tcPr>
          <w:p w14:paraId="463A23B4" w14:textId="77777777" w:rsidR="005D2076" w:rsidRDefault="005D2076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2DB6">
              <w:rPr>
                <w:rFonts w:ascii="Arial" w:hAnsi="Arial" w:cs="Arial"/>
                <w:sz w:val="20"/>
                <w:szCs w:val="20"/>
              </w:rPr>
              <w:t>40 szt.</w:t>
            </w:r>
          </w:p>
        </w:tc>
        <w:tc>
          <w:tcPr>
            <w:tcW w:w="3543" w:type="dxa"/>
            <w:vAlign w:val="center"/>
          </w:tcPr>
          <w:p w14:paraId="3F789312" w14:textId="2F0F2E30" w:rsidR="005D2076" w:rsidRDefault="00B41BB9" w:rsidP="00BE54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jeden</w:t>
            </w:r>
            <w:r w:rsidR="005D2076">
              <w:rPr>
                <w:rFonts w:ascii="Arial" w:hAnsi="Arial" w:cs="Arial"/>
                <w:bCs/>
                <w:sz w:val="20"/>
                <w:szCs w:val="20"/>
              </w:rPr>
              <w:t xml:space="preserve"> raz w roku</w:t>
            </w:r>
          </w:p>
        </w:tc>
      </w:tr>
    </w:tbl>
    <w:p w14:paraId="6C4E10F1" w14:textId="77777777" w:rsidR="007150D5" w:rsidRPr="00B12B43" w:rsidRDefault="007150D5" w:rsidP="00B12B43">
      <w:pPr>
        <w:widowControl/>
        <w:suppressAutoHyphens w:val="0"/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759E0D09" w14:textId="6C5CC8C6" w:rsidR="00EE6949" w:rsidRPr="00EE6949" w:rsidRDefault="00EE6949" w:rsidP="00A14D9D">
      <w:pPr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z w:val="20"/>
          <w:szCs w:val="20"/>
        </w:rPr>
        <w:t>M</w:t>
      </w:r>
      <w:r w:rsidRPr="00EE6949">
        <w:rPr>
          <w:rFonts w:ascii="Arial" w:hAnsi="Arial" w:cs="Arial"/>
          <w:sz w:val="20"/>
          <w:szCs w:val="20"/>
        </w:rPr>
        <w:t>etodę zastosowaną do przeprowadzenia dezynsekcji wybiera Wykonawca usługi. Również wybór preparatu gwarantującego skuteczność, użytego w metodzie i sposób jego zastosowania leży w jego gestii.</w:t>
      </w:r>
    </w:p>
    <w:p w14:paraId="03AA1955" w14:textId="77777777" w:rsidR="00DD72E8" w:rsidRPr="00DD72E8" w:rsidRDefault="00EE6949" w:rsidP="00A14D9D">
      <w:pPr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z w:val="20"/>
          <w:szCs w:val="20"/>
        </w:rPr>
        <w:t>O</w:t>
      </w:r>
      <w:r w:rsidRPr="00EE6949">
        <w:rPr>
          <w:rFonts w:ascii="Arial" w:hAnsi="Arial" w:cs="Arial"/>
          <w:sz w:val="20"/>
          <w:szCs w:val="20"/>
        </w:rPr>
        <w:t xml:space="preserve">soba odpowiedzialna za wykonanie zabiegu powinna poinformować pracownika Zamawiającego </w:t>
      </w:r>
      <w:r w:rsidR="00A14D9D">
        <w:rPr>
          <w:rFonts w:ascii="Arial" w:hAnsi="Arial" w:cs="Arial"/>
          <w:sz w:val="20"/>
          <w:szCs w:val="20"/>
        </w:rPr>
        <w:br/>
      </w:r>
      <w:r w:rsidRPr="00EE6949">
        <w:rPr>
          <w:rFonts w:ascii="Arial" w:hAnsi="Arial" w:cs="Arial"/>
          <w:sz w:val="20"/>
          <w:szCs w:val="20"/>
        </w:rPr>
        <w:t>o wyborze metody, o środkach przygotowawczych, jakie należy podjąć i jak należy zachować się po zabiegu</w:t>
      </w:r>
      <w:r w:rsidR="00DD72E8">
        <w:rPr>
          <w:rFonts w:ascii="Arial" w:hAnsi="Arial" w:cs="Arial"/>
          <w:sz w:val="20"/>
          <w:szCs w:val="20"/>
        </w:rPr>
        <w:t xml:space="preserve"> </w:t>
      </w:r>
      <w:r w:rsidR="00DD72E8" w:rsidRPr="005675DE">
        <w:rPr>
          <w:rFonts w:ascii="Arial" w:hAnsi="Arial" w:cs="Arial"/>
          <w:sz w:val="20"/>
          <w:szCs w:val="20"/>
          <w:shd w:val="clear" w:color="auto" w:fill="FFFFFF"/>
        </w:rPr>
        <w:t xml:space="preserve">aby zagwarantować skuteczność oraz o niebezpieczeństwie jakie stwarza dla zdrowia ludzi </w:t>
      </w:r>
      <w:r w:rsidR="00DD72E8">
        <w:rPr>
          <w:rFonts w:ascii="Arial" w:hAnsi="Arial" w:cs="Arial"/>
          <w:sz w:val="20"/>
          <w:szCs w:val="20"/>
          <w:shd w:val="clear" w:color="auto" w:fill="FFFFFF"/>
        </w:rPr>
        <w:br/>
      </w:r>
      <w:r w:rsidR="00DD72E8" w:rsidRPr="005675DE">
        <w:rPr>
          <w:rFonts w:ascii="Arial" w:hAnsi="Arial" w:cs="Arial"/>
          <w:sz w:val="20"/>
          <w:szCs w:val="20"/>
          <w:shd w:val="clear" w:color="auto" w:fill="FFFFFF"/>
        </w:rPr>
        <w:t>kontakt ze środkami owadobójczymi</w:t>
      </w:r>
      <w:r w:rsidR="00DD72E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B670B21" w14:textId="5CBFBFE0" w:rsidR="00EE6949" w:rsidRPr="00DD72E8" w:rsidRDefault="00DD72E8" w:rsidP="00DD72E8">
      <w:pPr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</w:t>
      </w:r>
      <w:r w:rsidRPr="00DD72E8">
        <w:rPr>
          <w:rFonts w:ascii="Arial" w:hAnsi="Arial" w:cs="Arial"/>
          <w:sz w:val="20"/>
          <w:szCs w:val="20"/>
          <w:shd w:val="clear" w:color="auto" w:fill="FFFFFF"/>
        </w:rPr>
        <w:t xml:space="preserve">ykonanie dezynsekcji musi być przeprowadzone jednorazowo na całej powierzchni poddanej zabiegowi </w:t>
      </w:r>
      <w:r w:rsidR="006C4EB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40ABFEC" w14:textId="62BBEFA0" w:rsidR="005D2076" w:rsidRPr="000F003F" w:rsidRDefault="00A14D9D" w:rsidP="000F003F">
      <w:pPr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2B43">
        <w:rPr>
          <w:rFonts w:ascii="Arial" w:hAnsi="Arial" w:cs="Arial"/>
          <w:sz w:val="20"/>
          <w:szCs w:val="20"/>
        </w:rPr>
        <w:t>P</w:t>
      </w:r>
      <w:r w:rsidR="00EE6949" w:rsidRPr="00B12B43">
        <w:rPr>
          <w:rFonts w:ascii="Arial" w:hAnsi="Arial" w:cs="Arial"/>
          <w:sz w:val="20"/>
          <w:szCs w:val="20"/>
        </w:rPr>
        <w:t xml:space="preserve">o zakończeniu dezynsekcji padłe insekty muszą zostać zebrane i zutylizowane zgodnie </w:t>
      </w:r>
      <w:r w:rsidRPr="00B12B43">
        <w:rPr>
          <w:rFonts w:ascii="Arial" w:hAnsi="Arial" w:cs="Arial"/>
          <w:sz w:val="20"/>
          <w:szCs w:val="20"/>
        </w:rPr>
        <w:br/>
      </w:r>
      <w:r w:rsidR="00EE6949" w:rsidRPr="00B12B43">
        <w:rPr>
          <w:rFonts w:ascii="Arial" w:hAnsi="Arial" w:cs="Arial"/>
          <w:sz w:val="20"/>
          <w:szCs w:val="20"/>
        </w:rPr>
        <w:t>z obowiązującymi przepisami</w:t>
      </w:r>
      <w:r w:rsidR="003D6C34">
        <w:rPr>
          <w:rFonts w:ascii="Arial" w:hAnsi="Arial" w:cs="Arial"/>
          <w:sz w:val="20"/>
          <w:szCs w:val="20"/>
        </w:rPr>
        <w:t>.</w:t>
      </w:r>
    </w:p>
    <w:p w14:paraId="0ABDC6BD" w14:textId="02D17A1A" w:rsidR="000A7084" w:rsidRPr="005D2076" w:rsidRDefault="00CD2C10" w:rsidP="00FF1F84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39FC">
        <w:rPr>
          <w:rFonts w:ascii="Arial" w:hAnsi="Arial" w:cs="Arial"/>
          <w:b/>
          <w:bCs/>
          <w:sz w:val="20"/>
          <w:szCs w:val="20"/>
          <w:u w:val="single"/>
        </w:rPr>
        <w:t>DEZYNSEKCJA</w:t>
      </w:r>
      <w:r w:rsidR="000C39FC">
        <w:rPr>
          <w:rFonts w:ascii="Arial" w:hAnsi="Arial" w:cs="Arial"/>
          <w:sz w:val="20"/>
          <w:szCs w:val="20"/>
        </w:rPr>
        <w:t xml:space="preserve"> </w:t>
      </w:r>
      <w:r w:rsidR="000C39FC" w:rsidRPr="000C39FC">
        <w:rPr>
          <w:rFonts w:ascii="Arial" w:hAnsi="Arial" w:cs="Arial"/>
          <w:b/>
          <w:bCs/>
          <w:sz w:val="20"/>
          <w:szCs w:val="20"/>
        </w:rPr>
        <w:t>(metod</w:t>
      </w:r>
      <w:r w:rsidR="00797510">
        <w:rPr>
          <w:rFonts w:ascii="Arial" w:hAnsi="Arial" w:cs="Arial"/>
          <w:b/>
          <w:bCs/>
          <w:sz w:val="20"/>
          <w:szCs w:val="20"/>
        </w:rPr>
        <w:t>ą</w:t>
      </w:r>
      <w:r w:rsidR="000C39FC" w:rsidRPr="000C39FC">
        <w:rPr>
          <w:rFonts w:ascii="Arial" w:hAnsi="Arial" w:cs="Arial"/>
          <w:b/>
          <w:bCs/>
          <w:sz w:val="20"/>
          <w:szCs w:val="20"/>
        </w:rPr>
        <w:t xml:space="preserve"> zamgławiania)</w:t>
      </w:r>
      <w:r w:rsidRPr="000C39FC">
        <w:rPr>
          <w:rFonts w:ascii="Arial" w:hAnsi="Arial" w:cs="Arial"/>
          <w:b/>
          <w:bCs/>
          <w:sz w:val="20"/>
          <w:szCs w:val="20"/>
        </w:rPr>
        <w:t>:</w:t>
      </w:r>
    </w:p>
    <w:p w14:paraId="7F387719" w14:textId="77777777" w:rsidR="005D2076" w:rsidRPr="0096620B" w:rsidRDefault="005D2076" w:rsidP="005D2076">
      <w:pPr>
        <w:pStyle w:val="Akapitzlist"/>
        <w:widowControl/>
        <w:suppressAutoHyphens w:val="0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A02CE8A" w14:textId="0634A137" w:rsidR="00CD2C10" w:rsidRPr="006244C3" w:rsidRDefault="000C39FC" w:rsidP="00FF1F84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wykon</w:t>
      </w:r>
      <w:r w:rsidR="00C73551">
        <w:rPr>
          <w:rFonts w:ascii="Arial" w:hAnsi="Arial" w:cs="Arial"/>
          <w:sz w:val="20"/>
          <w:szCs w:val="20"/>
        </w:rPr>
        <w:t>ania</w:t>
      </w:r>
      <w:r>
        <w:rPr>
          <w:rFonts w:ascii="Arial" w:hAnsi="Arial" w:cs="Arial"/>
          <w:sz w:val="20"/>
          <w:szCs w:val="20"/>
        </w:rPr>
        <w:t xml:space="preserve"> usługi</w:t>
      </w:r>
      <w:r w:rsidR="00797510">
        <w:rPr>
          <w:rFonts w:ascii="Arial" w:hAnsi="Arial" w:cs="Arial"/>
          <w:sz w:val="20"/>
          <w:szCs w:val="20"/>
        </w:rPr>
        <w:t>, orientacyjna</w:t>
      </w:r>
      <w:r w:rsidR="00CD2C10" w:rsidRPr="00E5595E">
        <w:rPr>
          <w:rFonts w:ascii="Arial" w:hAnsi="Arial" w:cs="Arial"/>
          <w:sz w:val="20"/>
          <w:szCs w:val="20"/>
        </w:rPr>
        <w:t xml:space="preserve"> </w:t>
      </w:r>
      <w:r w:rsidR="006244C3" w:rsidRPr="006244C3">
        <w:rPr>
          <w:rFonts w:ascii="Arial" w:hAnsi="Arial" w:cs="Arial"/>
          <w:sz w:val="20"/>
          <w:szCs w:val="20"/>
        </w:rPr>
        <w:t>powierzchnia i częstotliwość</w:t>
      </w:r>
      <w:r w:rsidR="00797510">
        <w:rPr>
          <w:rFonts w:ascii="Arial" w:hAnsi="Arial" w:cs="Arial"/>
          <w:sz w:val="20"/>
          <w:szCs w:val="20"/>
        </w:rPr>
        <w:t xml:space="preserve"> wykonania usługi</w:t>
      </w:r>
      <w:r w:rsidR="00797510">
        <w:rPr>
          <w:rFonts w:ascii="Arial" w:hAnsi="Arial" w:cs="Arial"/>
          <w:sz w:val="20"/>
          <w:szCs w:val="20"/>
        </w:rPr>
        <w:br/>
      </w:r>
      <w:r w:rsidR="00121443">
        <w:rPr>
          <w:rFonts w:ascii="Arial" w:hAnsi="Arial" w:cs="Arial"/>
          <w:sz w:val="20"/>
          <w:szCs w:val="20"/>
        </w:rPr>
        <w:t xml:space="preserve"> (Dział Zagospodarowania Odpadów):</w:t>
      </w:r>
    </w:p>
    <w:tbl>
      <w:tblPr>
        <w:tblStyle w:val="Tabela-Siatka"/>
        <w:tblW w:w="0" w:type="auto"/>
        <w:tblInd w:w="786" w:type="dxa"/>
        <w:tblLook w:val="04A0" w:firstRow="1" w:lastRow="0" w:firstColumn="1" w:lastColumn="0" w:noHBand="0" w:noVBand="1"/>
      </w:tblPr>
      <w:tblGrid>
        <w:gridCol w:w="2890"/>
        <w:gridCol w:w="1495"/>
        <w:gridCol w:w="4457"/>
      </w:tblGrid>
      <w:tr w:rsidR="006244C3" w14:paraId="009C4342" w14:textId="77777777" w:rsidTr="00397D3F">
        <w:tc>
          <w:tcPr>
            <w:tcW w:w="2890" w:type="dxa"/>
            <w:vAlign w:val="center"/>
          </w:tcPr>
          <w:p w14:paraId="084880AB" w14:textId="77777777" w:rsidR="006244C3" w:rsidRDefault="006244C3" w:rsidP="00BE549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Miejsce wykonania usługi</w:t>
            </w:r>
          </w:p>
        </w:tc>
        <w:tc>
          <w:tcPr>
            <w:tcW w:w="1495" w:type="dxa"/>
            <w:vAlign w:val="center"/>
          </w:tcPr>
          <w:p w14:paraId="607CD4CB" w14:textId="77777777" w:rsidR="006244C3" w:rsidRDefault="006244C3" w:rsidP="00BE549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Powierzchnia użytkowa</w:t>
            </w:r>
          </w:p>
        </w:tc>
        <w:tc>
          <w:tcPr>
            <w:tcW w:w="4457" w:type="dxa"/>
            <w:vAlign w:val="center"/>
          </w:tcPr>
          <w:p w14:paraId="2FFC6430" w14:textId="77777777" w:rsidR="006244C3" w:rsidRDefault="006244C3" w:rsidP="00BE549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Częstotliwość wykonania usługi</w:t>
            </w:r>
          </w:p>
        </w:tc>
      </w:tr>
      <w:tr w:rsidR="006244C3" w14:paraId="60481C59" w14:textId="77777777" w:rsidTr="00397D3F">
        <w:tc>
          <w:tcPr>
            <w:tcW w:w="2890" w:type="dxa"/>
            <w:vAlign w:val="center"/>
          </w:tcPr>
          <w:p w14:paraId="05CCE8D6" w14:textId="7D5D5CBF" w:rsidR="006244C3" w:rsidRPr="00892F07" w:rsidRDefault="006244C3" w:rsidP="00BE549D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92F07">
              <w:rPr>
                <w:rFonts w:ascii="Arial" w:hAnsi="Arial" w:cs="Arial"/>
                <w:bCs/>
                <w:sz w:val="20"/>
                <w:szCs w:val="20"/>
              </w:rPr>
              <w:t>Hala sortowni</w:t>
            </w:r>
            <w:r w:rsidR="00753067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495" w:type="dxa"/>
            <w:vAlign w:val="center"/>
          </w:tcPr>
          <w:p w14:paraId="210D1384" w14:textId="5AD55774" w:rsidR="006244C3" w:rsidRPr="00892F07" w:rsidRDefault="00483834" w:rsidP="00BE549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2B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30</w:t>
            </w:r>
            <w:r w:rsidR="00153E4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000</w:t>
            </w:r>
            <w:r w:rsidR="006244C3" w:rsidRPr="00B12B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m</w:t>
            </w:r>
            <w:r w:rsidR="006244C3" w:rsidRPr="00397D3F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57" w:type="dxa"/>
            <w:vAlign w:val="center"/>
          </w:tcPr>
          <w:p w14:paraId="117212CE" w14:textId="43C8971E" w:rsidR="006244C3" w:rsidRPr="006244C3" w:rsidRDefault="006244C3" w:rsidP="00753067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4C3">
              <w:rPr>
                <w:rFonts w:ascii="Arial" w:hAnsi="Arial" w:cs="Arial"/>
                <w:bCs/>
                <w:sz w:val="20"/>
                <w:szCs w:val="20"/>
              </w:rPr>
              <w:t>raz w miesiącu</w:t>
            </w:r>
          </w:p>
        </w:tc>
      </w:tr>
      <w:tr w:rsidR="006244C3" w14:paraId="6C5F0E0D" w14:textId="77777777" w:rsidTr="00397D3F">
        <w:trPr>
          <w:trHeight w:val="440"/>
        </w:trPr>
        <w:tc>
          <w:tcPr>
            <w:tcW w:w="2890" w:type="dxa"/>
            <w:vAlign w:val="center"/>
          </w:tcPr>
          <w:p w14:paraId="604997D1" w14:textId="74509D00" w:rsidR="006244C3" w:rsidRPr="00892F07" w:rsidRDefault="006244C3" w:rsidP="00BE549D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92F07">
              <w:rPr>
                <w:rFonts w:ascii="Arial" w:hAnsi="Arial" w:cs="Arial"/>
                <w:bCs/>
                <w:sz w:val="20"/>
                <w:szCs w:val="20"/>
              </w:rPr>
              <w:t>Komory kompostowe</w:t>
            </w:r>
            <w:r w:rsidR="00483834">
              <w:rPr>
                <w:rFonts w:ascii="Arial" w:hAnsi="Arial" w:cs="Arial"/>
                <w:bCs/>
                <w:sz w:val="20"/>
                <w:szCs w:val="20"/>
              </w:rPr>
              <w:t xml:space="preserve"> (zamykane)</w:t>
            </w:r>
          </w:p>
        </w:tc>
        <w:tc>
          <w:tcPr>
            <w:tcW w:w="1495" w:type="dxa"/>
            <w:vAlign w:val="center"/>
          </w:tcPr>
          <w:p w14:paraId="025227E3" w14:textId="20A209E6" w:rsidR="006244C3" w:rsidRPr="00892F07" w:rsidRDefault="00B12B43" w:rsidP="00BE549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1240</w:t>
            </w:r>
            <w:r w:rsidR="006244C3" w:rsidRPr="00892F07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="006244C3" w:rsidRPr="00397D3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57" w:type="dxa"/>
            <w:vAlign w:val="center"/>
          </w:tcPr>
          <w:p w14:paraId="7D096470" w14:textId="4B0BF2FB" w:rsidR="006244C3" w:rsidRDefault="006244C3" w:rsidP="0075306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44C3">
              <w:rPr>
                <w:rFonts w:ascii="Arial" w:hAnsi="Arial" w:cs="Arial"/>
                <w:bCs/>
                <w:sz w:val="20"/>
                <w:szCs w:val="20"/>
              </w:rPr>
              <w:t>raz w miesiącu</w:t>
            </w:r>
          </w:p>
        </w:tc>
      </w:tr>
    </w:tbl>
    <w:p w14:paraId="56E9FA08" w14:textId="5D0E9814" w:rsidR="000C39FC" w:rsidRDefault="00753067" w:rsidP="00753067">
      <w:pPr>
        <w:widowControl/>
        <w:suppressAutoHyphens w:val="0"/>
        <w:ind w:left="709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0C39FC" w:rsidRPr="006244C3">
        <w:rPr>
          <w:rFonts w:ascii="Arial" w:hAnsi="Arial" w:cs="Arial"/>
          <w:sz w:val="20"/>
          <w:szCs w:val="20"/>
        </w:rPr>
        <w:t>(</w:t>
      </w:r>
      <w:r w:rsidR="000C39FC" w:rsidRPr="006244C3">
        <w:rPr>
          <w:rFonts w:ascii="Arial" w:hAnsi="Arial" w:cs="Arial"/>
          <w:i/>
          <w:iCs/>
          <w:sz w:val="20"/>
          <w:szCs w:val="20"/>
        </w:rPr>
        <w:t xml:space="preserve">w przypadku wykonywania zabiegów w </w:t>
      </w:r>
      <w:r w:rsidR="00EF73E3">
        <w:rPr>
          <w:rFonts w:ascii="Arial" w:hAnsi="Arial" w:cs="Arial"/>
          <w:i/>
          <w:iCs/>
          <w:sz w:val="20"/>
          <w:szCs w:val="20"/>
        </w:rPr>
        <w:t>H</w:t>
      </w:r>
      <w:r w:rsidR="000C39FC" w:rsidRPr="006244C3">
        <w:rPr>
          <w:rFonts w:ascii="Arial" w:hAnsi="Arial" w:cs="Arial"/>
          <w:i/>
          <w:iCs/>
          <w:sz w:val="20"/>
          <w:szCs w:val="20"/>
        </w:rPr>
        <w:t xml:space="preserve">ali sortowni Zamawiający zakryje wszystkie otwory 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="000C39FC" w:rsidRPr="006244C3">
        <w:rPr>
          <w:rFonts w:ascii="Arial" w:hAnsi="Arial" w:cs="Arial"/>
          <w:i/>
          <w:iCs/>
          <w:sz w:val="20"/>
          <w:szCs w:val="20"/>
        </w:rPr>
        <w:t>wentylacyjne).</w:t>
      </w:r>
    </w:p>
    <w:p w14:paraId="572DC017" w14:textId="77777777" w:rsidR="00CD2C10" w:rsidRDefault="00CD2C10" w:rsidP="00CD2C1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0DD903" w14:textId="77777777" w:rsidR="001E23E3" w:rsidRDefault="001E23E3" w:rsidP="00CD2C1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EDEE73" w14:textId="41779943" w:rsidR="001E23E3" w:rsidRPr="001E23E3" w:rsidRDefault="001E23E3" w:rsidP="005D2076">
      <w:pPr>
        <w:widowControl/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2F2260" w14:textId="77777777" w:rsidR="00CD2C10" w:rsidRPr="001E23E3" w:rsidRDefault="00CD2C10" w:rsidP="00CD2C10">
      <w:pPr>
        <w:pStyle w:val="Akapitzlist"/>
        <w:widowControl/>
        <w:suppressAutoHyphens w:val="0"/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846858E" w14:textId="77777777" w:rsidR="00CD2C10" w:rsidRPr="001E23E3" w:rsidRDefault="00CD2C10" w:rsidP="00CD2C10">
      <w:pPr>
        <w:pStyle w:val="Akapitzlist"/>
        <w:ind w:left="426" w:hanging="426"/>
        <w:jc w:val="both"/>
      </w:pPr>
      <w:r w:rsidRPr="001E23E3">
        <w:t xml:space="preserve">  </w:t>
      </w:r>
      <w:r w:rsidRPr="001E23E3">
        <w:rPr>
          <w:rFonts w:ascii="Arial" w:hAnsi="Arial" w:cs="Arial"/>
          <w:sz w:val="20"/>
          <w:szCs w:val="20"/>
        </w:rPr>
        <w:tab/>
      </w:r>
      <w:r w:rsidRPr="001E23E3">
        <w:rPr>
          <w:rFonts w:ascii="Arial" w:hAnsi="Arial" w:cs="Arial"/>
          <w:sz w:val="20"/>
          <w:szCs w:val="20"/>
        </w:rPr>
        <w:tab/>
      </w:r>
      <w:r w:rsidRPr="001E23E3">
        <w:rPr>
          <w:rFonts w:ascii="Arial" w:hAnsi="Arial" w:cs="Arial"/>
          <w:sz w:val="20"/>
          <w:szCs w:val="20"/>
        </w:rPr>
        <w:tab/>
      </w:r>
      <w:r w:rsidRPr="001E23E3">
        <w:rPr>
          <w:rFonts w:ascii="Arial" w:hAnsi="Arial" w:cs="Arial"/>
          <w:sz w:val="20"/>
          <w:szCs w:val="20"/>
        </w:rPr>
        <w:tab/>
      </w:r>
      <w:r w:rsidRPr="001E23E3">
        <w:rPr>
          <w:rFonts w:ascii="Arial" w:hAnsi="Arial" w:cs="Arial"/>
          <w:sz w:val="20"/>
          <w:szCs w:val="20"/>
        </w:rPr>
        <w:tab/>
      </w:r>
      <w:r w:rsidRPr="001E23E3">
        <w:rPr>
          <w:rFonts w:ascii="Arial" w:hAnsi="Arial" w:cs="Arial"/>
          <w:sz w:val="20"/>
          <w:szCs w:val="20"/>
        </w:rPr>
        <w:tab/>
      </w:r>
      <w:r w:rsidRPr="001E23E3">
        <w:rPr>
          <w:rFonts w:ascii="Arial" w:hAnsi="Arial" w:cs="Arial"/>
          <w:sz w:val="20"/>
          <w:szCs w:val="20"/>
        </w:rPr>
        <w:tab/>
      </w:r>
      <w:r w:rsidRPr="001E23E3">
        <w:rPr>
          <w:rFonts w:ascii="Arial" w:hAnsi="Arial" w:cs="Arial"/>
          <w:sz w:val="20"/>
          <w:szCs w:val="20"/>
        </w:rPr>
        <w:tab/>
      </w:r>
      <w:r w:rsidRPr="001E23E3">
        <w:rPr>
          <w:rFonts w:ascii="Arial" w:hAnsi="Arial" w:cs="Arial"/>
          <w:sz w:val="20"/>
          <w:szCs w:val="20"/>
        </w:rPr>
        <w:tab/>
      </w:r>
    </w:p>
    <w:p w14:paraId="07A35912" w14:textId="77777777" w:rsidR="00454E41" w:rsidRPr="001E23E3" w:rsidRDefault="00454E41" w:rsidP="00454E41">
      <w:pPr>
        <w:ind w:left="709"/>
        <w:jc w:val="center"/>
        <w:rPr>
          <w:rFonts w:ascii="Arial" w:hAnsi="Arial" w:cs="Arial"/>
          <w:sz w:val="20"/>
          <w:szCs w:val="20"/>
        </w:rPr>
      </w:pPr>
    </w:p>
    <w:p w14:paraId="38A26FE9" w14:textId="77777777" w:rsidR="00454E41" w:rsidRPr="001E23E3" w:rsidRDefault="00454E41" w:rsidP="00454E41">
      <w:pPr>
        <w:ind w:left="709"/>
        <w:jc w:val="center"/>
        <w:rPr>
          <w:rFonts w:ascii="Arial" w:hAnsi="Arial" w:cs="Arial"/>
          <w:sz w:val="20"/>
          <w:szCs w:val="20"/>
        </w:rPr>
      </w:pPr>
    </w:p>
    <w:p w14:paraId="4430C2B2" w14:textId="77777777" w:rsidR="00454E41" w:rsidRDefault="00454E41" w:rsidP="00454E41">
      <w:pPr>
        <w:ind w:left="709"/>
        <w:jc w:val="center"/>
        <w:rPr>
          <w:rFonts w:ascii="Arial" w:hAnsi="Arial" w:cs="Arial"/>
          <w:sz w:val="20"/>
          <w:szCs w:val="20"/>
        </w:rPr>
      </w:pPr>
    </w:p>
    <w:p w14:paraId="184140AB" w14:textId="77777777" w:rsidR="005675DE" w:rsidRDefault="005675DE" w:rsidP="00454E41">
      <w:pPr>
        <w:ind w:left="709"/>
        <w:jc w:val="center"/>
        <w:rPr>
          <w:rFonts w:ascii="Arial" w:hAnsi="Arial" w:cs="Arial"/>
          <w:sz w:val="20"/>
          <w:szCs w:val="20"/>
        </w:rPr>
      </w:pPr>
    </w:p>
    <w:p w14:paraId="22A6062F" w14:textId="77777777" w:rsidR="005675DE" w:rsidRDefault="005675DE" w:rsidP="00454E41">
      <w:pPr>
        <w:ind w:left="709"/>
        <w:jc w:val="center"/>
        <w:rPr>
          <w:rFonts w:ascii="Arial" w:hAnsi="Arial" w:cs="Arial"/>
          <w:sz w:val="20"/>
          <w:szCs w:val="20"/>
        </w:rPr>
      </w:pPr>
    </w:p>
    <w:p w14:paraId="224A57E0" w14:textId="77777777" w:rsidR="005675DE" w:rsidRDefault="005675DE" w:rsidP="00454E41">
      <w:pPr>
        <w:ind w:left="709"/>
        <w:jc w:val="center"/>
        <w:rPr>
          <w:rFonts w:ascii="Arial" w:hAnsi="Arial" w:cs="Arial"/>
          <w:sz w:val="20"/>
          <w:szCs w:val="20"/>
        </w:rPr>
      </w:pPr>
    </w:p>
    <w:p w14:paraId="15A9C673" w14:textId="77777777" w:rsidR="005675DE" w:rsidRDefault="005675DE" w:rsidP="00454E41">
      <w:pPr>
        <w:ind w:left="709"/>
        <w:jc w:val="center"/>
        <w:rPr>
          <w:rFonts w:ascii="Arial" w:hAnsi="Arial" w:cs="Arial"/>
          <w:sz w:val="20"/>
          <w:szCs w:val="20"/>
        </w:rPr>
      </w:pPr>
    </w:p>
    <w:p w14:paraId="7B9A04E2" w14:textId="77777777" w:rsidR="005675DE" w:rsidRDefault="005675DE" w:rsidP="00454E41">
      <w:pPr>
        <w:ind w:left="709"/>
        <w:jc w:val="center"/>
        <w:rPr>
          <w:rFonts w:ascii="Arial" w:hAnsi="Arial" w:cs="Arial"/>
          <w:sz w:val="20"/>
          <w:szCs w:val="20"/>
        </w:rPr>
      </w:pPr>
    </w:p>
    <w:p w14:paraId="2C3C545C" w14:textId="77777777" w:rsidR="005675DE" w:rsidRDefault="005675DE" w:rsidP="00454E41">
      <w:pPr>
        <w:ind w:left="709"/>
        <w:jc w:val="center"/>
        <w:rPr>
          <w:rFonts w:ascii="Arial" w:hAnsi="Arial" w:cs="Arial"/>
          <w:sz w:val="20"/>
          <w:szCs w:val="20"/>
        </w:rPr>
      </w:pPr>
    </w:p>
    <w:p w14:paraId="2B19DBCD" w14:textId="77777777" w:rsidR="005675DE" w:rsidRPr="005675DE" w:rsidRDefault="005675DE" w:rsidP="0031194A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5675DE" w:rsidRPr="005675DE" w:rsidSect="00A46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15" w:right="1134" w:bottom="1421" w:left="1134" w:header="61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7E9F" w14:textId="77777777" w:rsidR="00C235A6" w:rsidRDefault="00C235A6">
      <w:r>
        <w:separator/>
      </w:r>
    </w:p>
  </w:endnote>
  <w:endnote w:type="continuationSeparator" w:id="0">
    <w:p w14:paraId="6C9B3283" w14:textId="77777777" w:rsidR="00C235A6" w:rsidRDefault="00C2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7CA7" w14:textId="77777777" w:rsidR="002F743D" w:rsidRDefault="002F74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CF38" w14:textId="77777777" w:rsidR="005309B0" w:rsidRPr="00454E41" w:rsidRDefault="005309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2797" w14:textId="77777777" w:rsidR="002F743D" w:rsidRDefault="002F74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5BB2" w14:textId="77777777" w:rsidR="00C235A6" w:rsidRDefault="00C235A6">
      <w:r>
        <w:separator/>
      </w:r>
    </w:p>
  </w:footnote>
  <w:footnote w:type="continuationSeparator" w:id="0">
    <w:p w14:paraId="30252AA0" w14:textId="77777777" w:rsidR="00C235A6" w:rsidRDefault="00C2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8C78" w14:textId="77777777" w:rsidR="002F743D" w:rsidRDefault="002F74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E12E" w14:textId="77777777" w:rsidR="002F743D" w:rsidRDefault="002F74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07C1" w14:textId="77777777" w:rsidR="002F743D" w:rsidRDefault="002F74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 w15:restartNumberingAfterBreak="0">
    <w:nsid w:val="000F67C2"/>
    <w:multiLevelType w:val="hybridMultilevel"/>
    <w:tmpl w:val="326EEC18"/>
    <w:lvl w:ilvl="0" w:tplc="1F7093C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77211"/>
    <w:multiLevelType w:val="hybridMultilevel"/>
    <w:tmpl w:val="F73AFAB6"/>
    <w:lvl w:ilvl="0" w:tplc="D77E8C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50E1026"/>
    <w:multiLevelType w:val="hybridMultilevel"/>
    <w:tmpl w:val="1468563C"/>
    <w:lvl w:ilvl="0" w:tplc="EF30A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0A7C"/>
    <w:multiLevelType w:val="hybridMultilevel"/>
    <w:tmpl w:val="62D8504A"/>
    <w:lvl w:ilvl="0" w:tplc="7FD218FE">
      <w:start w:val="1"/>
      <w:numFmt w:val="lowerLetter"/>
      <w:lvlText w:val="%1)"/>
      <w:lvlJc w:val="left"/>
      <w:pPr>
        <w:ind w:left="157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CE01451"/>
    <w:multiLevelType w:val="hybridMultilevel"/>
    <w:tmpl w:val="2154E7C6"/>
    <w:lvl w:ilvl="0" w:tplc="3B465F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7E5D"/>
    <w:multiLevelType w:val="multilevel"/>
    <w:tmpl w:val="88FEE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7" w15:restartNumberingAfterBreak="0">
    <w:nsid w:val="27B9205B"/>
    <w:multiLevelType w:val="hybridMultilevel"/>
    <w:tmpl w:val="4F8E66DC"/>
    <w:lvl w:ilvl="0" w:tplc="623C16E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345F4B"/>
    <w:multiLevelType w:val="hybridMultilevel"/>
    <w:tmpl w:val="905EF530"/>
    <w:lvl w:ilvl="0" w:tplc="9E2EB3A8">
      <w:start w:val="1"/>
      <w:numFmt w:val="upperRoman"/>
      <w:lvlText w:val="%1."/>
      <w:lvlJc w:val="left"/>
      <w:pPr>
        <w:ind w:left="1080" w:hanging="720"/>
      </w:pPr>
    </w:lvl>
    <w:lvl w:ilvl="1" w:tplc="B8F40DD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87EB7"/>
    <w:multiLevelType w:val="hybridMultilevel"/>
    <w:tmpl w:val="F47CC948"/>
    <w:lvl w:ilvl="0" w:tplc="5F92DB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C30449D"/>
    <w:multiLevelType w:val="hybridMultilevel"/>
    <w:tmpl w:val="9732E51C"/>
    <w:lvl w:ilvl="0" w:tplc="1250EF4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5636C8"/>
    <w:multiLevelType w:val="hybridMultilevel"/>
    <w:tmpl w:val="F1A2922A"/>
    <w:lvl w:ilvl="0" w:tplc="0C0A2B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57FB733A"/>
    <w:multiLevelType w:val="hybridMultilevel"/>
    <w:tmpl w:val="17125B4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9B05F06"/>
    <w:multiLevelType w:val="hybridMultilevel"/>
    <w:tmpl w:val="9BA48E3E"/>
    <w:lvl w:ilvl="0" w:tplc="16204926">
      <w:start w:val="1"/>
      <w:numFmt w:val="decimal"/>
      <w:lvlText w:val="%1)"/>
      <w:lvlJc w:val="left"/>
      <w:pPr>
        <w:ind w:left="1211" w:hanging="360"/>
      </w:pPr>
      <w:rPr>
        <w:rFonts w:eastAsia="Arial Unicode M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9E70C65"/>
    <w:multiLevelType w:val="multilevel"/>
    <w:tmpl w:val="844237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F7E72E5"/>
    <w:multiLevelType w:val="hybridMultilevel"/>
    <w:tmpl w:val="52309192"/>
    <w:lvl w:ilvl="0" w:tplc="7CDA3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E20C7"/>
    <w:multiLevelType w:val="hybridMultilevel"/>
    <w:tmpl w:val="2DF45096"/>
    <w:lvl w:ilvl="0" w:tplc="C764E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C5F4E"/>
    <w:multiLevelType w:val="hybridMultilevel"/>
    <w:tmpl w:val="DC762996"/>
    <w:lvl w:ilvl="0" w:tplc="34BC68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066537820">
    <w:abstractNumId w:val="15"/>
  </w:num>
  <w:num w:numId="2" w16cid:durableId="463347702">
    <w:abstractNumId w:val="1"/>
  </w:num>
  <w:num w:numId="3" w16cid:durableId="1502116801">
    <w:abstractNumId w:val="5"/>
  </w:num>
  <w:num w:numId="4" w16cid:durableId="131337483">
    <w:abstractNumId w:val="16"/>
  </w:num>
  <w:num w:numId="5" w16cid:durableId="1490949349">
    <w:abstractNumId w:val="7"/>
  </w:num>
  <w:num w:numId="6" w16cid:durableId="554702894">
    <w:abstractNumId w:val="6"/>
  </w:num>
  <w:num w:numId="7" w16cid:durableId="1548952577">
    <w:abstractNumId w:val="2"/>
  </w:num>
  <w:num w:numId="8" w16cid:durableId="398207912">
    <w:abstractNumId w:val="3"/>
  </w:num>
  <w:num w:numId="9" w16cid:durableId="50424666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4337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48835">
    <w:abstractNumId w:val="12"/>
  </w:num>
  <w:num w:numId="12" w16cid:durableId="1118719340">
    <w:abstractNumId w:val="12"/>
  </w:num>
  <w:num w:numId="13" w16cid:durableId="1417166379">
    <w:abstractNumId w:val="9"/>
  </w:num>
  <w:num w:numId="14" w16cid:durableId="158001750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39749570">
    <w:abstractNumId w:val="10"/>
  </w:num>
  <w:num w:numId="16" w16cid:durableId="665398537">
    <w:abstractNumId w:val="14"/>
  </w:num>
  <w:num w:numId="17" w16cid:durableId="1364551476">
    <w:abstractNumId w:val="11"/>
  </w:num>
  <w:num w:numId="18" w16cid:durableId="583803856">
    <w:abstractNumId w:val="13"/>
  </w:num>
  <w:num w:numId="19" w16cid:durableId="480469574">
    <w:abstractNumId w:val="4"/>
  </w:num>
  <w:num w:numId="20" w16cid:durableId="136092987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4D"/>
    <w:rsid w:val="00004747"/>
    <w:rsid w:val="0001097F"/>
    <w:rsid w:val="0001123E"/>
    <w:rsid w:val="00016863"/>
    <w:rsid w:val="00025EB6"/>
    <w:rsid w:val="00036856"/>
    <w:rsid w:val="00043A54"/>
    <w:rsid w:val="00051D89"/>
    <w:rsid w:val="00054AA3"/>
    <w:rsid w:val="00075D4A"/>
    <w:rsid w:val="00076474"/>
    <w:rsid w:val="00077BE0"/>
    <w:rsid w:val="00082429"/>
    <w:rsid w:val="00083807"/>
    <w:rsid w:val="000874F1"/>
    <w:rsid w:val="000A10FB"/>
    <w:rsid w:val="000A6071"/>
    <w:rsid w:val="000A7084"/>
    <w:rsid w:val="000B4AAB"/>
    <w:rsid w:val="000C2FCC"/>
    <w:rsid w:val="000C314A"/>
    <w:rsid w:val="000C39FC"/>
    <w:rsid w:val="000D6D4F"/>
    <w:rsid w:val="000D748B"/>
    <w:rsid w:val="000E2338"/>
    <w:rsid w:val="000F003F"/>
    <w:rsid w:val="000F39B2"/>
    <w:rsid w:val="000F7724"/>
    <w:rsid w:val="00121443"/>
    <w:rsid w:val="00123515"/>
    <w:rsid w:val="001271A5"/>
    <w:rsid w:val="00127908"/>
    <w:rsid w:val="00127B5E"/>
    <w:rsid w:val="00136E04"/>
    <w:rsid w:val="00137516"/>
    <w:rsid w:val="001425DF"/>
    <w:rsid w:val="00146161"/>
    <w:rsid w:val="00147B12"/>
    <w:rsid w:val="00153E49"/>
    <w:rsid w:val="00160CD7"/>
    <w:rsid w:val="00177171"/>
    <w:rsid w:val="00180812"/>
    <w:rsid w:val="00180C26"/>
    <w:rsid w:val="00182B35"/>
    <w:rsid w:val="001859CB"/>
    <w:rsid w:val="00186209"/>
    <w:rsid w:val="001907AA"/>
    <w:rsid w:val="001A6793"/>
    <w:rsid w:val="001B6205"/>
    <w:rsid w:val="001D6856"/>
    <w:rsid w:val="001E23E3"/>
    <w:rsid w:val="001E6EDA"/>
    <w:rsid w:val="001F065B"/>
    <w:rsid w:val="002036BD"/>
    <w:rsid w:val="00205275"/>
    <w:rsid w:val="00210E52"/>
    <w:rsid w:val="00213175"/>
    <w:rsid w:val="0021525C"/>
    <w:rsid w:val="0022378F"/>
    <w:rsid w:val="0022791E"/>
    <w:rsid w:val="002373C3"/>
    <w:rsid w:val="0025044B"/>
    <w:rsid w:val="00285ACB"/>
    <w:rsid w:val="002B2E8B"/>
    <w:rsid w:val="002B7351"/>
    <w:rsid w:val="002C28A3"/>
    <w:rsid w:val="002C30F1"/>
    <w:rsid w:val="002C6C09"/>
    <w:rsid w:val="002D514E"/>
    <w:rsid w:val="002E06B1"/>
    <w:rsid w:val="002E16E3"/>
    <w:rsid w:val="002F013A"/>
    <w:rsid w:val="002F743D"/>
    <w:rsid w:val="002F7B34"/>
    <w:rsid w:val="0031194A"/>
    <w:rsid w:val="00320899"/>
    <w:rsid w:val="00322589"/>
    <w:rsid w:val="003317E3"/>
    <w:rsid w:val="003453BA"/>
    <w:rsid w:val="00361174"/>
    <w:rsid w:val="003920CA"/>
    <w:rsid w:val="00397D3F"/>
    <w:rsid w:val="003A6709"/>
    <w:rsid w:val="003C09B8"/>
    <w:rsid w:val="003C1CCE"/>
    <w:rsid w:val="003D2303"/>
    <w:rsid w:val="003D596F"/>
    <w:rsid w:val="003D5FD3"/>
    <w:rsid w:val="003D6C34"/>
    <w:rsid w:val="003E4A9C"/>
    <w:rsid w:val="003F00EB"/>
    <w:rsid w:val="003F23EA"/>
    <w:rsid w:val="003F3243"/>
    <w:rsid w:val="004015C0"/>
    <w:rsid w:val="00402014"/>
    <w:rsid w:val="00414A51"/>
    <w:rsid w:val="0043037D"/>
    <w:rsid w:val="0044765B"/>
    <w:rsid w:val="004515D8"/>
    <w:rsid w:val="004539F9"/>
    <w:rsid w:val="00453B88"/>
    <w:rsid w:val="00454E41"/>
    <w:rsid w:val="0045560A"/>
    <w:rsid w:val="00463961"/>
    <w:rsid w:val="004639D9"/>
    <w:rsid w:val="00473C03"/>
    <w:rsid w:val="004768B2"/>
    <w:rsid w:val="0048250F"/>
    <w:rsid w:val="00483834"/>
    <w:rsid w:val="00484AC6"/>
    <w:rsid w:val="00491355"/>
    <w:rsid w:val="0049704D"/>
    <w:rsid w:val="004C1310"/>
    <w:rsid w:val="004C1CD6"/>
    <w:rsid w:val="004E109A"/>
    <w:rsid w:val="004F328F"/>
    <w:rsid w:val="004F400A"/>
    <w:rsid w:val="004F5C00"/>
    <w:rsid w:val="005158BA"/>
    <w:rsid w:val="005161BA"/>
    <w:rsid w:val="00517216"/>
    <w:rsid w:val="00524280"/>
    <w:rsid w:val="005309B0"/>
    <w:rsid w:val="005428E7"/>
    <w:rsid w:val="00545FD1"/>
    <w:rsid w:val="00546653"/>
    <w:rsid w:val="005521A7"/>
    <w:rsid w:val="00553D91"/>
    <w:rsid w:val="00554BE3"/>
    <w:rsid w:val="00556236"/>
    <w:rsid w:val="005675DE"/>
    <w:rsid w:val="00573111"/>
    <w:rsid w:val="0057351A"/>
    <w:rsid w:val="00577BF2"/>
    <w:rsid w:val="005829B0"/>
    <w:rsid w:val="005B03FD"/>
    <w:rsid w:val="005B4646"/>
    <w:rsid w:val="005B496B"/>
    <w:rsid w:val="005B6C45"/>
    <w:rsid w:val="005D2076"/>
    <w:rsid w:val="005E4CE1"/>
    <w:rsid w:val="005E5797"/>
    <w:rsid w:val="005F12C7"/>
    <w:rsid w:val="005F6AF9"/>
    <w:rsid w:val="00600894"/>
    <w:rsid w:val="00606235"/>
    <w:rsid w:val="006244C3"/>
    <w:rsid w:val="00624CCB"/>
    <w:rsid w:val="00626BAE"/>
    <w:rsid w:val="006316FB"/>
    <w:rsid w:val="00642202"/>
    <w:rsid w:val="00652E80"/>
    <w:rsid w:val="006612DD"/>
    <w:rsid w:val="0066606B"/>
    <w:rsid w:val="00667C46"/>
    <w:rsid w:val="006706D5"/>
    <w:rsid w:val="00675D8E"/>
    <w:rsid w:val="00684CAF"/>
    <w:rsid w:val="00686EA7"/>
    <w:rsid w:val="0068720D"/>
    <w:rsid w:val="00696B10"/>
    <w:rsid w:val="006A3BF9"/>
    <w:rsid w:val="006A6ECA"/>
    <w:rsid w:val="006B2E7E"/>
    <w:rsid w:val="006B6692"/>
    <w:rsid w:val="006C4848"/>
    <w:rsid w:val="006C4EBB"/>
    <w:rsid w:val="006C5E06"/>
    <w:rsid w:val="006D0087"/>
    <w:rsid w:val="006F260E"/>
    <w:rsid w:val="006F53B3"/>
    <w:rsid w:val="0070636A"/>
    <w:rsid w:val="007150D5"/>
    <w:rsid w:val="00721A9B"/>
    <w:rsid w:val="00727062"/>
    <w:rsid w:val="00730850"/>
    <w:rsid w:val="007403EC"/>
    <w:rsid w:val="00742036"/>
    <w:rsid w:val="007440B7"/>
    <w:rsid w:val="00744187"/>
    <w:rsid w:val="00745B16"/>
    <w:rsid w:val="00752C7B"/>
    <w:rsid w:val="00753067"/>
    <w:rsid w:val="007566AA"/>
    <w:rsid w:val="0077699E"/>
    <w:rsid w:val="00782071"/>
    <w:rsid w:val="007863E5"/>
    <w:rsid w:val="00791A27"/>
    <w:rsid w:val="00797510"/>
    <w:rsid w:val="007977D8"/>
    <w:rsid w:val="007B1196"/>
    <w:rsid w:val="007B462D"/>
    <w:rsid w:val="007C785C"/>
    <w:rsid w:val="007E5CCC"/>
    <w:rsid w:val="00810230"/>
    <w:rsid w:val="00816BF6"/>
    <w:rsid w:val="00820884"/>
    <w:rsid w:val="00822884"/>
    <w:rsid w:val="00836D2D"/>
    <w:rsid w:val="0084086A"/>
    <w:rsid w:val="00843D8C"/>
    <w:rsid w:val="00847BEA"/>
    <w:rsid w:val="008643B5"/>
    <w:rsid w:val="00864F0F"/>
    <w:rsid w:val="00874FBE"/>
    <w:rsid w:val="00883CAC"/>
    <w:rsid w:val="00884F6A"/>
    <w:rsid w:val="008905F9"/>
    <w:rsid w:val="00892F07"/>
    <w:rsid w:val="008A1841"/>
    <w:rsid w:val="008A407D"/>
    <w:rsid w:val="008B41B0"/>
    <w:rsid w:val="008C0739"/>
    <w:rsid w:val="008C5D98"/>
    <w:rsid w:val="008E1DBA"/>
    <w:rsid w:val="008E27B1"/>
    <w:rsid w:val="008F41A2"/>
    <w:rsid w:val="008F7C03"/>
    <w:rsid w:val="00901FC3"/>
    <w:rsid w:val="0090398A"/>
    <w:rsid w:val="009116D4"/>
    <w:rsid w:val="00921A53"/>
    <w:rsid w:val="00924D74"/>
    <w:rsid w:val="0093303F"/>
    <w:rsid w:val="00940C13"/>
    <w:rsid w:val="009532E3"/>
    <w:rsid w:val="00954BC5"/>
    <w:rsid w:val="00955DB2"/>
    <w:rsid w:val="009575AF"/>
    <w:rsid w:val="0096620B"/>
    <w:rsid w:val="009728C2"/>
    <w:rsid w:val="00972FC1"/>
    <w:rsid w:val="00975150"/>
    <w:rsid w:val="009753EC"/>
    <w:rsid w:val="0098044F"/>
    <w:rsid w:val="00993D9A"/>
    <w:rsid w:val="009A0771"/>
    <w:rsid w:val="009B00A8"/>
    <w:rsid w:val="009B1529"/>
    <w:rsid w:val="009B37BB"/>
    <w:rsid w:val="009B64CD"/>
    <w:rsid w:val="009B6D74"/>
    <w:rsid w:val="009D156C"/>
    <w:rsid w:val="009E5E4A"/>
    <w:rsid w:val="009F4DD3"/>
    <w:rsid w:val="00A03929"/>
    <w:rsid w:val="00A11C4C"/>
    <w:rsid w:val="00A1471D"/>
    <w:rsid w:val="00A14D9D"/>
    <w:rsid w:val="00A15241"/>
    <w:rsid w:val="00A314A0"/>
    <w:rsid w:val="00A34B52"/>
    <w:rsid w:val="00A45F27"/>
    <w:rsid w:val="00A466EC"/>
    <w:rsid w:val="00A52221"/>
    <w:rsid w:val="00A5737A"/>
    <w:rsid w:val="00A64707"/>
    <w:rsid w:val="00A804D4"/>
    <w:rsid w:val="00A82833"/>
    <w:rsid w:val="00A910F2"/>
    <w:rsid w:val="00A9284B"/>
    <w:rsid w:val="00A94276"/>
    <w:rsid w:val="00AA2986"/>
    <w:rsid w:val="00AA6462"/>
    <w:rsid w:val="00AC5E85"/>
    <w:rsid w:val="00AD21E4"/>
    <w:rsid w:val="00AD2BDB"/>
    <w:rsid w:val="00AD7626"/>
    <w:rsid w:val="00AD7B74"/>
    <w:rsid w:val="00AD7C51"/>
    <w:rsid w:val="00AE3A71"/>
    <w:rsid w:val="00AF14E5"/>
    <w:rsid w:val="00AF1B1E"/>
    <w:rsid w:val="00AF4FDF"/>
    <w:rsid w:val="00B0591E"/>
    <w:rsid w:val="00B06C70"/>
    <w:rsid w:val="00B07441"/>
    <w:rsid w:val="00B1118B"/>
    <w:rsid w:val="00B12B43"/>
    <w:rsid w:val="00B139D9"/>
    <w:rsid w:val="00B174A6"/>
    <w:rsid w:val="00B33C09"/>
    <w:rsid w:val="00B41803"/>
    <w:rsid w:val="00B41BB9"/>
    <w:rsid w:val="00B57704"/>
    <w:rsid w:val="00B577CD"/>
    <w:rsid w:val="00B60F96"/>
    <w:rsid w:val="00B6762E"/>
    <w:rsid w:val="00B71DC4"/>
    <w:rsid w:val="00B80E90"/>
    <w:rsid w:val="00B828E2"/>
    <w:rsid w:val="00B82D08"/>
    <w:rsid w:val="00B8503F"/>
    <w:rsid w:val="00B8594B"/>
    <w:rsid w:val="00B87B35"/>
    <w:rsid w:val="00B9434C"/>
    <w:rsid w:val="00B95C95"/>
    <w:rsid w:val="00B95E65"/>
    <w:rsid w:val="00BA605D"/>
    <w:rsid w:val="00BA757C"/>
    <w:rsid w:val="00BB3973"/>
    <w:rsid w:val="00BC0011"/>
    <w:rsid w:val="00BC06DC"/>
    <w:rsid w:val="00BC0E18"/>
    <w:rsid w:val="00BC13FD"/>
    <w:rsid w:val="00BC68A8"/>
    <w:rsid w:val="00BC7E91"/>
    <w:rsid w:val="00BD5184"/>
    <w:rsid w:val="00BE2C52"/>
    <w:rsid w:val="00BE318A"/>
    <w:rsid w:val="00BE3B75"/>
    <w:rsid w:val="00BF783E"/>
    <w:rsid w:val="00C04DB5"/>
    <w:rsid w:val="00C235A6"/>
    <w:rsid w:val="00C31434"/>
    <w:rsid w:val="00C34EE6"/>
    <w:rsid w:val="00C73551"/>
    <w:rsid w:val="00C75FF8"/>
    <w:rsid w:val="00C86EA1"/>
    <w:rsid w:val="00CA0487"/>
    <w:rsid w:val="00CA121B"/>
    <w:rsid w:val="00CB52A7"/>
    <w:rsid w:val="00CB7470"/>
    <w:rsid w:val="00CC4692"/>
    <w:rsid w:val="00CC66B8"/>
    <w:rsid w:val="00CC6BE0"/>
    <w:rsid w:val="00CD2C10"/>
    <w:rsid w:val="00CD757C"/>
    <w:rsid w:val="00D06420"/>
    <w:rsid w:val="00D06EAB"/>
    <w:rsid w:val="00D11338"/>
    <w:rsid w:val="00D155DF"/>
    <w:rsid w:val="00D23A98"/>
    <w:rsid w:val="00D23EB5"/>
    <w:rsid w:val="00D259DD"/>
    <w:rsid w:val="00D41DBA"/>
    <w:rsid w:val="00D42B55"/>
    <w:rsid w:val="00D467A5"/>
    <w:rsid w:val="00D479D5"/>
    <w:rsid w:val="00D90484"/>
    <w:rsid w:val="00D94792"/>
    <w:rsid w:val="00D947E3"/>
    <w:rsid w:val="00D973AD"/>
    <w:rsid w:val="00DA2ED8"/>
    <w:rsid w:val="00DB4D55"/>
    <w:rsid w:val="00DB4D6C"/>
    <w:rsid w:val="00DB6E7F"/>
    <w:rsid w:val="00DB735D"/>
    <w:rsid w:val="00DD0DCA"/>
    <w:rsid w:val="00DD644A"/>
    <w:rsid w:val="00DD72E8"/>
    <w:rsid w:val="00DE1B1E"/>
    <w:rsid w:val="00DE553D"/>
    <w:rsid w:val="00DF163D"/>
    <w:rsid w:val="00DF39D4"/>
    <w:rsid w:val="00DF6DA8"/>
    <w:rsid w:val="00E02354"/>
    <w:rsid w:val="00E0668E"/>
    <w:rsid w:val="00E06892"/>
    <w:rsid w:val="00E07ABA"/>
    <w:rsid w:val="00E2037F"/>
    <w:rsid w:val="00E21082"/>
    <w:rsid w:val="00E2198B"/>
    <w:rsid w:val="00E434BA"/>
    <w:rsid w:val="00E44BA6"/>
    <w:rsid w:val="00E44DC6"/>
    <w:rsid w:val="00E52F68"/>
    <w:rsid w:val="00E608DD"/>
    <w:rsid w:val="00E6231B"/>
    <w:rsid w:val="00E77632"/>
    <w:rsid w:val="00E929D4"/>
    <w:rsid w:val="00E97B82"/>
    <w:rsid w:val="00EB1433"/>
    <w:rsid w:val="00EB7229"/>
    <w:rsid w:val="00EB7372"/>
    <w:rsid w:val="00ED06D9"/>
    <w:rsid w:val="00ED7EC0"/>
    <w:rsid w:val="00EE0E2A"/>
    <w:rsid w:val="00EE342D"/>
    <w:rsid w:val="00EE49B5"/>
    <w:rsid w:val="00EE6949"/>
    <w:rsid w:val="00EF0757"/>
    <w:rsid w:val="00EF570E"/>
    <w:rsid w:val="00EF73E3"/>
    <w:rsid w:val="00F0389A"/>
    <w:rsid w:val="00F055BD"/>
    <w:rsid w:val="00F35509"/>
    <w:rsid w:val="00F37FD1"/>
    <w:rsid w:val="00F412E1"/>
    <w:rsid w:val="00F448B6"/>
    <w:rsid w:val="00F51F1E"/>
    <w:rsid w:val="00F56CB5"/>
    <w:rsid w:val="00F6154C"/>
    <w:rsid w:val="00F76F52"/>
    <w:rsid w:val="00F8029B"/>
    <w:rsid w:val="00F92CC9"/>
    <w:rsid w:val="00F97ADA"/>
    <w:rsid w:val="00FA014A"/>
    <w:rsid w:val="00FA0280"/>
    <w:rsid w:val="00FA26F3"/>
    <w:rsid w:val="00FB4DFE"/>
    <w:rsid w:val="00FC0D85"/>
    <w:rsid w:val="00FC4D7C"/>
    <w:rsid w:val="00FC6028"/>
    <w:rsid w:val="00FD0099"/>
    <w:rsid w:val="00FE6520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D9D08B"/>
  <w15:chartTrackingRefBased/>
  <w15:docId w15:val="{D814187C-9FDE-46C3-B47E-232827E0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202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4F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0874F1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table" w:styleId="Tabela-Siatka">
    <w:name w:val="Table Grid"/>
    <w:basedOn w:val="Standardowy"/>
    <w:uiPriority w:val="59"/>
    <w:rsid w:val="00721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,Preambuła,T_SZ_List Paragraph,normalny tekst"/>
    <w:basedOn w:val="Normalny"/>
    <w:link w:val="AkapitzlistZnak"/>
    <w:uiPriority w:val="34"/>
    <w:qFormat/>
    <w:rsid w:val="00EE49B5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3D5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B41803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642202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642202"/>
    <w:pPr>
      <w:widowControl w:val="0"/>
      <w:suppressAutoHyphens/>
    </w:pPr>
    <w:rPr>
      <w:rFonts w:eastAsia="Arial Unicode MS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uiPriority w:val="99"/>
    <w:semiHidden/>
    <w:unhideWhenUsed/>
    <w:rsid w:val="00B0591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FC4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D7C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FC4D7C"/>
    <w:rPr>
      <w:rFonts w:eastAsia="Arial Unicode MS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D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4D7C"/>
    <w:rPr>
      <w:rFonts w:eastAsia="Arial Unicode MS" w:cs="Mangal"/>
      <w:b/>
      <w:bCs/>
      <w:kern w:val="1"/>
      <w:szCs w:val="18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123515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T_SZ_List Paragraph Znak,normalny tekst Znak"/>
    <w:link w:val="Akapitzlist"/>
    <w:uiPriority w:val="34"/>
    <w:qFormat/>
    <w:locked/>
    <w:rsid w:val="00077BE0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4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ZGKiM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Korkus</dc:creator>
  <cp:keywords/>
  <cp:lastModifiedBy>Anna Grabowska</cp:lastModifiedBy>
  <cp:revision>39</cp:revision>
  <cp:lastPrinted>2025-02-05T12:44:00Z</cp:lastPrinted>
  <dcterms:created xsi:type="dcterms:W3CDTF">2025-01-23T09:40:00Z</dcterms:created>
  <dcterms:modified xsi:type="dcterms:W3CDTF">2025-03-19T08:45:00Z</dcterms:modified>
</cp:coreProperties>
</file>