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45DB" w14:textId="77777777" w:rsidR="00867A5D" w:rsidRDefault="00744AB7">
      <w:pPr>
        <w:tabs>
          <w:tab w:val="right" w:pos="9639"/>
        </w:tabs>
        <w:spacing w:after="461" w:line="410" w:lineRule="auto"/>
        <w:ind w:left="-15" w:right="-14"/>
        <w:rPr>
          <w:sz w:val="16"/>
        </w:rPr>
      </w:pPr>
      <w:r>
        <w:rPr>
          <w:sz w:val="16"/>
        </w:rPr>
        <w:tab/>
      </w:r>
    </w:p>
    <w:p w14:paraId="6F60D4A5" w14:textId="7B52D6D2" w:rsidR="00253635" w:rsidRDefault="00715557" w:rsidP="00867A5D">
      <w:pPr>
        <w:tabs>
          <w:tab w:val="right" w:pos="9639"/>
        </w:tabs>
        <w:spacing w:after="461" w:line="410" w:lineRule="auto"/>
        <w:ind w:left="-15" w:right="-14"/>
        <w:jc w:val="right"/>
        <w:rPr>
          <w:sz w:val="16"/>
        </w:rPr>
      </w:pPr>
      <w:r>
        <w:rPr>
          <w:sz w:val="16"/>
        </w:rPr>
        <w:t xml:space="preserve">Załącznik nr </w:t>
      </w:r>
      <w:r w:rsidR="00524888">
        <w:rPr>
          <w:sz w:val="16"/>
        </w:rPr>
        <w:t>5</w:t>
      </w:r>
      <w:r>
        <w:rPr>
          <w:sz w:val="16"/>
        </w:rPr>
        <w:t xml:space="preserve"> do zapytania ofertowego</w:t>
      </w:r>
    </w:p>
    <w:p w14:paraId="5FC2D684" w14:textId="77777777" w:rsidR="00DD4C82" w:rsidRPr="00DD4C82" w:rsidRDefault="00DD4C82" w:rsidP="00DD4C82">
      <w:pPr>
        <w:widowControl w:val="0"/>
        <w:autoSpaceDE w:val="0"/>
        <w:autoSpaceDN w:val="0"/>
        <w:spacing w:after="0" w:line="240" w:lineRule="auto"/>
        <w:rPr>
          <w:color w:val="auto"/>
          <w:lang w:eastAsia="en-US"/>
        </w:rPr>
      </w:pPr>
      <w:r w:rsidRPr="00DD4C82">
        <w:rPr>
          <w:color w:val="auto"/>
          <w:lang w:eastAsia="en-US"/>
        </w:rPr>
        <w:t>Opis przedmiotu zamówienia:</w:t>
      </w:r>
    </w:p>
    <w:p w14:paraId="50AC5F6B" w14:textId="77777777" w:rsidR="00DD4C82" w:rsidRPr="00DD4C82" w:rsidRDefault="00DD4C82" w:rsidP="00DD4C82">
      <w:pPr>
        <w:widowControl w:val="0"/>
        <w:autoSpaceDE w:val="0"/>
        <w:autoSpaceDN w:val="0"/>
        <w:spacing w:after="0" w:line="240" w:lineRule="auto"/>
        <w:ind w:left="720"/>
        <w:rPr>
          <w:rFonts w:asciiTheme="minorHAnsi" w:hAnsiTheme="minorHAnsi" w:cs="Times New Roman"/>
          <w:b/>
          <w:color w:val="auto"/>
          <w:sz w:val="20"/>
          <w:szCs w:val="20"/>
          <w:lang w:eastAsia="en-US"/>
        </w:rPr>
      </w:pPr>
    </w:p>
    <w:p w14:paraId="01B3D145" w14:textId="10146D64" w:rsidR="00253635" w:rsidRDefault="004E1DAB">
      <w:pPr>
        <w:numPr>
          <w:ilvl w:val="0"/>
          <w:numId w:val="1"/>
        </w:numPr>
        <w:spacing w:after="58"/>
        <w:ind w:hanging="284"/>
      </w:pPr>
      <w:r>
        <w:rPr>
          <w:b/>
          <w:sz w:val="24"/>
        </w:rPr>
        <w:t xml:space="preserve">Drukarka </w:t>
      </w:r>
      <w:bookmarkStart w:id="0" w:name="_Hlk114053400"/>
      <w:proofErr w:type="spellStart"/>
      <w:r w:rsidRPr="004E1DAB">
        <w:rPr>
          <w:b/>
          <w:sz w:val="24"/>
        </w:rPr>
        <w:t>Brother</w:t>
      </w:r>
      <w:proofErr w:type="spellEnd"/>
      <w:r w:rsidRPr="004E1DAB">
        <w:rPr>
          <w:b/>
          <w:sz w:val="24"/>
        </w:rPr>
        <w:t xml:space="preserve"> HL-L2312D </w:t>
      </w:r>
      <w:bookmarkEnd w:id="0"/>
      <w:r>
        <w:rPr>
          <w:b/>
          <w:sz w:val="24"/>
        </w:rPr>
        <w:t>– 2 szt.</w:t>
      </w:r>
    </w:p>
    <w:p w14:paraId="6A6FEFE6" w14:textId="202E67DE" w:rsidR="00253635" w:rsidRDefault="00744AB7">
      <w:pPr>
        <w:spacing w:after="0"/>
        <w:ind w:left="-5" w:right="-6" w:hanging="10"/>
        <w:jc w:val="both"/>
      </w:pPr>
      <w:r>
        <w:rPr>
          <w:sz w:val="20"/>
        </w:rPr>
        <w:t xml:space="preserve">Urządzenie oczekiwane przez Zamawiającego: </w:t>
      </w:r>
      <w:bookmarkStart w:id="1" w:name="_Hlk114054942"/>
      <w:proofErr w:type="spellStart"/>
      <w:r w:rsidR="004E1DAB" w:rsidRPr="004E1DAB">
        <w:rPr>
          <w:b/>
          <w:sz w:val="24"/>
        </w:rPr>
        <w:t>Brother</w:t>
      </w:r>
      <w:proofErr w:type="spellEnd"/>
      <w:r w:rsidR="004E1DAB" w:rsidRPr="004E1DAB">
        <w:rPr>
          <w:b/>
          <w:sz w:val="24"/>
        </w:rPr>
        <w:t xml:space="preserve"> HL-L2312D </w:t>
      </w:r>
      <w:bookmarkEnd w:id="1"/>
      <w:r>
        <w:rPr>
          <w:sz w:val="20"/>
        </w:rPr>
        <w:t xml:space="preserve">wraz z pakietem serwisowym wskazanym w opisie przedmiotu </w:t>
      </w:r>
      <w:r>
        <w:rPr>
          <w:sz w:val="20"/>
        </w:rPr>
        <w:t>zamówienia. Zamawiający dopuszcza zaproponowanie</w:t>
      </w:r>
      <w:r>
        <w:rPr>
          <w:sz w:val="20"/>
        </w:rPr>
        <w:t xml:space="preserve"> urządzenia równoważnego – za urządzenie równoważne Zamawiający uznaje urządzenie spełniające poniższego wymagania.</w:t>
      </w:r>
      <w:r w:rsidR="004E1DAB">
        <w:rPr>
          <w:sz w:val="20"/>
        </w:rPr>
        <w:t xml:space="preserve"> </w:t>
      </w:r>
    </w:p>
    <w:tbl>
      <w:tblPr>
        <w:tblStyle w:val="TableGrid"/>
        <w:tblW w:w="9638" w:type="dxa"/>
        <w:tblInd w:w="-2" w:type="dxa"/>
        <w:tblCellMar>
          <w:top w:w="98" w:type="dxa"/>
          <w:left w:w="56" w:type="dxa"/>
          <w:right w:w="21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253635" w14:paraId="225D2CEF" w14:textId="77777777">
        <w:trPr>
          <w:trHeight w:val="35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32E5C" w14:textId="77777777" w:rsidR="00253635" w:rsidRDefault="00744AB7">
            <w:pPr>
              <w:ind w:left="2"/>
            </w:pPr>
            <w:r>
              <w:rPr>
                <w:b/>
                <w:sz w:val="20"/>
              </w:rPr>
              <w:t>Parametr lub warunek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66E2B" w14:textId="77777777" w:rsidR="00253635" w:rsidRDefault="00744AB7">
            <w:r>
              <w:rPr>
                <w:b/>
                <w:sz w:val="20"/>
              </w:rPr>
              <w:t>Minimalne wymagania</w:t>
            </w:r>
          </w:p>
        </w:tc>
      </w:tr>
      <w:tr w:rsidR="00253635" w14:paraId="51B7DB6C" w14:textId="77777777">
        <w:trPr>
          <w:trHeight w:val="3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80F9" w14:textId="77777777" w:rsidR="00253635" w:rsidRDefault="00744AB7">
            <w:pPr>
              <w:ind w:left="2"/>
            </w:pPr>
            <w:r>
              <w:rPr>
                <w:sz w:val="20"/>
              </w:rPr>
              <w:t>Typ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BA7B" w14:textId="36207E0D" w:rsidR="00253635" w:rsidRDefault="004E1DAB">
            <w:r>
              <w:rPr>
                <w:sz w:val="20"/>
              </w:rPr>
              <w:t>Laserowa monochromatyczna, z funkcją druku dwustronnego</w:t>
            </w:r>
          </w:p>
        </w:tc>
      </w:tr>
      <w:tr w:rsidR="00253635" w14:paraId="1D82F2A7" w14:textId="77777777">
        <w:trPr>
          <w:trHeight w:val="35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96CD" w14:textId="77777777" w:rsidR="00253635" w:rsidRDefault="00744AB7">
            <w:pPr>
              <w:ind w:left="2"/>
            </w:pPr>
            <w:r>
              <w:rPr>
                <w:sz w:val="20"/>
              </w:rPr>
              <w:t>Rozmiar papieru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04C7" w14:textId="77777777" w:rsidR="00253635" w:rsidRDefault="00744AB7">
            <w:r>
              <w:rPr>
                <w:sz w:val="20"/>
              </w:rPr>
              <w:t>standardowy: A4</w:t>
            </w:r>
          </w:p>
        </w:tc>
      </w:tr>
      <w:tr w:rsidR="00253635" w14:paraId="1CEB4130" w14:textId="77777777">
        <w:trPr>
          <w:trHeight w:val="3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B886" w14:textId="77777777" w:rsidR="00253635" w:rsidRDefault="00744AB7">
            <w:pPr>
              <w:ind w:left="2"/>
            </w:pPr>
            <w:r>
              <w:rPr>
                <w:sz w:val="20"/>
              </w:rPr>
              <w:t>Rozdzielczość druku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ACDEF" w14:textId="6B834375" w:rsidR="00253635" w:rsidRDefault="004E1DAB">
            <w:r w:rsidRPr="004E1DAB">
              <w:rPr>
                <w:sz w:val="20"/>
              </w:rPr>
              <w:t xml:space="preserve">2400 x 600 </w:t>
            </w:r>
            <w:proofErr w:type="spellStart"/>
            <w:r w:rsidRPr="004E1DAB">
              <w:rPr>
                <w:sz w:val="20"/>
              </w:rPr>
              <w:t>dpi</w:t>
            </w:r>
            <w:proofErr w:type="spellEnd"/>
          </w:p>
        </w:tc>
      </w:tr>
      <w:tr w:rsidR="00253635" w14:paraId="797997B3" w14:textId="77777777" w:rsidTr="004E1DAB">
        <w:trPr>
          <w:trHeight w:val="39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8F8E" w14:textId="266FE9DF" w:rsidR="00253635" w:rsidRDefault="00744AB7">
            <w:pPr>
              <w:ind w:left="2"/>
            </w:pPr>
            <w:r>
              <w:rPr>
                <w:sz w:val="20"/>
              </w:rPr>
              <w:t xml:space="preserve">Prędkość druku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E824" w14:textId="02C867FF" w:rsidR="00253635" w:rsidRPr="004E1DAB" w:rsidRDefault="004E1DAB">
            <w:pPr>
              <w:ind w:right="3188"/>
            </w:pPr>
            <w:r w:rsidRPr="004E1DAB">
              <w:rPr>
                <w:color w:val="111111"/>
                <w:sz w:val="20"/>
                <w:szCs w:val="20"/>
                <w:shd w:val="clear" w:color="auto" w:fill="FFFFFF"/>
              </w:rPr>
              <w:t>do 30 str./min</w:t>
            </w:r>
          </w:p>
        </w:tc>
      </w:tr>
      <w:tr w:rsidR="00253635" w14:paraId="4171635A" w14:textId="77777777">
        <w:trPr>
          <w:trHeight w:val="3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D9A13" w14:textId="77777777" w:rsidR="00253635" w:rsidRDefault="00744AB7">
            <w:pPr>
              <w:ind w:left="2"/>
            </w:pPr>
            <w:r>
              <w:rPr>
                <w:sz w:val="20"/>
              </w:rPr>
              <w:t>Druk dwustronny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A20C" w14:textId="77777777" w:rsidR="00253635" w:rsidRDefault="00744AB7">
            <w:r>
              <w:rPr>
                <w:sz w:val="20"/>
              </w:rPr>
              <w:t>Automatyczny druk dwustronny (duplex)</w:t>
            </w:r>
          </w:p>
        </w:tc>
      </w:tr>
      <w:tr w:rsidR="00253635" w14:paraId="61D0F688" w14:textId="77777777">
        <w:trPr>
          <w:trHeight w:val="35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47FE" w14:textId="77777777" w:rsidR="00253635" w:rsidRDefault="00744AB7">
            <w:pPr>
              <w:ind w:left="2"/>
            </w:pPr>
            <w:r>
              <w:rPr>
                <w:sz w:val="20"/>
              </w:rPr>
              <w:t>Podajnik papieru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9C03" w14:textId="77777777" w:rsidR="00253635" w:rsidRDefault="00744AB7">
            <w:r>
              <w:rPr>
                <w:sz w:val="20"/>
              </w:rPr>
              <w:t>Pojemność podajnika standardowego: 250 arkuszy</w:t>
            </w:r>
          </w:p>
        </w:tc>
      </w:tr>
      <w:tr w:rsidR="00253635" w14:paraId="6C5C01C2" w14:textId="77777777">
        <w:trPr>
          <w:trHeight w:val="59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9846" w14:textId="77777777" w:rsidR="00253635" w:rsidRDefault="00744AB7">
            <w:pPr>
              <w:ind w:left="2"/>
            </w:pPr>
            <w:r>
              <w:rPr>
                <w:sz w:val="20"/>
              </w:rPr>
              <w:t xml:space="preserve">Obsługiwane </w:t>
            </w:r>
            <w:r>
              <w:rPr>
                <w:sz w:val="20"/>
              </w:rPr>
              <w:t>rozmiary nośników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4793E" w14:textId="1BF17C98" w:rsidR="00253635" w:rsidRDefault="004E1DAB">
            <w:pPr>
              <w:ind w:right="21"/>
            </w:pPr>
            <w:r w:rsidRPr="004E1DAB">
              <w:rPr>
                <w:sz w:val="20"/>
              </w:rPr>
              <w:t xml:space="preserve">A6, A5, A4, </w:t>
            </w:r>
            <w:proofErr w:type="spellStart"/>
            <w:r w:rsidRPr="004E1DAB">
              <w:rPr>
                <w:sz w:val="20"/>
              </w:rPr>
              <w:t>Letter</w:t>
            </w:r>
            <w:proofErr w:type="spellEnd"/>
            <w:r w:rsidRPr="004E1DAB">
              <w:rPr>
                <w:sz w:val="20"/>
              </w:rPr>
              <w:t>, Formaty niestandardowe</w:t>
            </w:r>
          </w:p>
        </w:tc>
      </w:tr>
      <w:tr w:rsidR="00253635" w14:paraId="1E483E81" w14:textId="77777777">
        <w:trPr>
          <w:trHeight w:val="35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C5F33" w14:textId="77777777" w:rsidR="00253635" w:rsidRDefault="00744AB7">
            <w:pPr>
              <w:ind w:left="2"/>
            </w:pPr>
            <w:r>
              <w:rPr>
                <w:sz w:val="20"/>
              </w:rPr>
              <w:t>Gramatura papieru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CDFF2" w14:textId="74FD3EC6" w:rsidR="00253635" w:rsidRDefault="004E1DAB">
            <w:r w:rsidRPr="004E1DAB">
              <w:rPr>
                <w:sz w:val="20"/>
              </w:rPr>
              <w:t>163 g/m²</w:t>
            </w:r>
          </w:p>
        </w:tc>
      </w:tr>
      <w:tr w:rsidR="00253635" w14:paraId="625B5D8A" w14:textId="77777777">
        <w:trPr>
          <w:trHeight w:val="206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FCF38" w14:textId="77777777" w:rsidR="00253635" w:rsidRDefault="00744AB7">
            <w:pPr>
              <w:ind w:left="2"/>
            </w:pPr>
            <w:r>
              <w:rPr>
                <w:sz w:val="20"/>
              </w:rPr>
              <w:t>Inne wymagania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70F5" w14:textId="38B06D5B" w:rsidR="00253635" w:rsidRDefault="00744AB7">
            <w:r>
              <w:rPr>
                <w:sz w:val="20"/>
              </w:rPr>
              <w:t xml:space="preserve">Możliwość instalacji materiałów eksploatacyjnych. </w:t>
            </w:r>
          </w:p>
          <w:p w14:paraId="56D34A22" w14:textId="63600556" w:rsidR="00253635" w:rsidRDefault="00744AB7">
            <w:r>
              <w:rPr>
                <w:sz w:val="20"/>
              </w:rPr>
              <w:t xml:space="preserve">Możliwość drukowania plików PDF </w:t>
            </w:r>
          </w:p>
          <w:p w14:paraId="02CFE01C" w14:textId="77777777" w:rsidR="00253635" w:rsidRDefault="00744AB7">
            <w:r>
              <w:rPr>
                <w:sz w:val="20"/>
              </w:rPr>
              <w:t xml:space="preserve">Obsługa systemów operacyjnych: </w:t>
            </w:r>
            <w:proofErr w:type="spellStart"/>
            <w:r>
              <w:rPr>
                <w:sz w:val="20"/>
              </w:rPr>
              <w:t>Microsof</w:t>
            </w:r>
            <w:proofErr w:type="spellEnd"/>
            <w:r>
              <w:rPr>
                <w:sz w:val="20"/>
              </w:rPr>
              <w:t xml:space="preserve"> Windows XP / Vista / 7 / 8 / 8.1 / 10.</w:t>
            </w:r>
          </w:p>
          <w:p w14:paraId="7BD538E8" w14:textId="77777777" w:rsidR="00253635" w:rsidRDefault="00744AB7">
            <w:r>
              <w:rPr>
                <w:sz w:val="20"/>
              </w:rPr>
              <w:t>Dołączona płyta ze sterownikami i oprogramowaniem.</w:t>
            </w:r>
          </w:p>
          <w:p w14:paraId="3DF518F7" w14:textId="77777777" w:rsidR="00253635" w:rsidRDefault="00744AB7">
            <w:r>
              <w:rPr>
                <w:sz w:val="20"/>
              </w:rPr>
              <w:t>Przewód USB do połączenia z komputerem.</w:t>
            </w:r>
          </w:p>
          <w:p w14:paraId="7ECB8FDF" w14:textId="77777777" w:rsidR="00253635" w:rsidRDefault="00744AB7">
            <w:r>
              <w:rPr>
                <w:sz w:val="20"/>
              </w:rPr>
              <w:t>Zasilanie sieciowe 230V 50/60Hz.</w:t>
            </w:r>
          </w:p>
        </w:tc>
      </w:tr>
      <w:tr w:rsidR="00253635" w14:paraId="598CDB9D" w14:textId="77777777">
        <w:trPr>
          <w:trHeight w:val="255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68B1" w14:textId="77777777" w:rsidR="00253635" w:rsidRDefault="00744AB7">
            <w:pPr>
              <w:ind w:left="2"/>
            </w:pPr>
            <w:r>
              <w:rPr>
                <w:sz w:val="20"/>
              </w:rPr>
              <w:t>Gwarancja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FD82" w14:textId="77777777" w:rsidR="00253635" w:rsidRDefault="00744AB7">
            <w:r>
              <w:rPr>
                <w:sz w:val="20"/>
              </w:rPr>
              <w:t>Drukarka musi posiadać pakiet serwisowy oferujący następujące warunki gwarancji:</w:t>
            </w:r>
          </w:p>
          <w:p w14:paraId="0A632857" w14:textId="77777777" w:rsidR="00253635" w:rsidRDefault="00744AB7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>gwarancja 36 miesiące na części i robociznę,</w:t>
            </w:r>
          </w:p>
          <w:p w14:paraId="190F495B" w14:textId="77777777" w:rsidR="00253635" w:rsidRDefault="00744AB7">
            <w:pPr>
              <w:numPr>
                <w:ilvl w:val="0"/>
                <w:numId w:val="3"/>
              </w:numPr>
              <w:spacing w:after="13"/>
              <w:ind w:hanging="360"/>
            </w:pPr>
            <w:r>
              <w:rPr>
                <w:sz w:val="20"/>
              </w:rPr>
              <w:t>możliwość pobierania dokumentacji i sterowników z jednej lokalizacji w sieci Internet,</w:t>
            </w:r>
          </w:p>
          <w:p w14:paraId="3574407C" w14:textId="77777777" w:rsidR="00AF7C4D" w:rsidRPr="00AF7C4D" w:rsidRDefault="00744AB7">
            <w:pPr>
              <w:numPr>
                <w:ilvl w:val="0"/>
                <w:numId w:val="3"/>
              </w:numPr>
              <w:spacing w:after="7" w:line="246" w:lineRule="auto"/>
              <w:ind w:hanging="360"/>
            </w:pPr>
            <w:r>
              <w:rPr>
                <w:sz w:val="20"/>
              </w:rPr>
              <w:t xml:space="preserve">możliwość realizacji gwarancji na podstawie wskazań oprogramowania serwisowo-diagnostycznego producenta drukarki, </w:t>
            </w:r>
          </w:p>
          <w:p w14:paraId="7A7DE0ED" w14:textId="275DBB37" w:rsidR="00253635" w:rsidRDefault="00744AB7">
            <w:pPr>
              <w:numPr>
                <w:ilvl w:val="0"/>
                <w:numId w:val="3"/>
              </w:numPr>
              <w:spacing w:after="7" w:line="246" w:lineRule="auto"/>
              <w:ind w:hanging="360"/>
            </w:pPr>
            <w:r>
              <w:rPr>
                <w:sz w:val="20"/>
              </w:rPr>
              <w:t>pomoc tec</w:t>
            </w:r>
            <w:r>
              <w:rPr>
                <w:sz w:val="20"/>
              </w:rPr>
              <w:t>hniczna świadczona w języku polskim,</w:t>
            </w:r>
          </w:p>
          <w:p w14:paraId="4A2ADF21" w14:textId="77777777" w:rsidR="00253635" w:rsidRDefault="00744AB7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>serwis realizowany w języku polskim.</w:t>
            </w:r>
          </w:p>
          <w:p w14:paraId="69BED8B7" w14:textId="77777777" w:rsidR="00253635" w:rsidRDefault="00744AB7">
            <w:r>
              <w:rPr>
                <w:sz w:val="20"/>
              </w:rPr>
              <w:t>Jako potwierdzenie udzielenia wyżej wymienionych warunków serwisowych Zamawiający wymaga złożenia przez Wykonawcę stosownego oświadczenia.</w:t>
            </w:r>
          </w:p>
        </w:tc>
      </w:tr>
    </w:tbl>
    <w:p w14:paraId="0BD20EE6" w14:textId="77777777" w:rsidR="00253635" w:rsidRDefault="00744AB7">
      <w:pPr>
        <w:spacing w:after="280"/>
        <w:ind w:left="10" w:right="-15" w:hanging="10"/>
        <w:jc w:val="right"/>
      </w:pPr>
      <w:r>
        <w:rPr>
          <w:sz w:val="16"/>
        </w:rPr>
        <w:t>Strona 2 / 2</w:t>
      </w:r>
    </w:p>
    <w:sectPr w:rsidR="00253635" w:rsidSect="00867A5D">
      <w:headerReference w:type="default" r:id="rId7"/>
      <w:pgSz w:w="11906" w:h="16837"/>
      <w:pgMar w:top="1718" w:right="1131" w:bottom="564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4635" w14:textId="77777777" w:rsidR="000D4A2B" w:rsidRDefault="000D4A2B" w:rsidP="00867A5D">
      <w:pPr>
        <w:spacing w:after="0" w:line="240" w:lineRule="auto"/>
      </w:pPr>
      <w:r>
        <w:separator/>
      </w:r>
    </w:p>
  </w:endnote>
  <w:endnote w:type="continuationSeparator" w:id="0">
    <w:p w14:paraId="0D871D62" w14:textId="77777777" w:rsidR="000D4A2B" w:rsidRDefault="000D4A2B" w:rsidP="0086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2729" w14:textId="77777777" w:rsidR="000D4A2B" w:rsidRDefault="000D4A2B" w:rsidP="00867A5D">
      <w:pPr>
        <w:spacing w:after="0" w:line="240" w:lineRule="auto"/>
      </w:pPr>
      <w:r>
        <w:separator/>
      </w:r>
    </w:p>
  </w:footnote>
  <w:footnote w:type="continuationSeparator" w:id="0">
    <w:p w14:paraId="7EEE0E5D" w14:textId="77777777" w:rsidR="000D4A2B" w:rsidRDefault="000D4A2B" w:rsidP="0086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41C6" w14:textId="04A04561" w:rsidR="00867A5D" w:rsidRDefault="00867A5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92494C" wp14:editId="6E129E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8013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A7F"/>
    <w:multiLevelType w:val="hybridMultilevel"/>
    <w:tmpl w:val="051A1540"/>
    <w:lvl w:ilvl="0" w:tplc="BC3E26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CE51E">
      <w:start w:val="1"/>
      <w:numFmt w:val="bullet"/>
      <w:lvlText w:val="o"/>
      <w:lvlJc w:val="left"/>
      <w:pPr>
        <w:ind w:left="149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1518">
      <w:start w:val="1"/>
      <w:numFmt w:val="bullet"/>
      <w:lvlText w:val="▪"/>
      <w:lvlJc w:val="left"/>
      <w:pPr>
        <w:ind w:left="221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CC0AE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0BD72">
      <w:start w:val="1"/>
      <w:numFmt w:val="bullet"/>
      <w:lvlText w:val="o"/>
      <w:lvlJc w:val="left"/>
      <w:pPr>
        <w:ind w:left="365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02080">
      <w:start w:val="1"/>
      <w:numFmt w:val="bullet"/>
      <w:lvlText w:val="▪"/>
      <w:lvlJc w:val="left"/>
      <w:pPr>
        <w:ind w:left="437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EFB08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8DB8A">
      <w:start w:val="1"/>
      <w:numFmt w:val="bullet"/>
      <w:lvlText w:val="o"/>
      <w:lvlJc w:val="left"/>
      <w:pPr>
        <w:ind w:left="581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4FC2">
      <w:start w:val="1"/>
      <w:numFmt w:val="bullet"/>
      <w:lvlText w:val="▪"/>
      <w:lvlJc w:val="left"/>
      <w:pPr>
        <w:ind w:left="653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23F87"/>
    <w:multiLevelType w:val="hybridMultilevel"/>
    <w:tmpl w:val="98AC9A06"/>
    <w:lvl w:ilvl="0" w:tplc="60FAD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A8B94">
      <w:start w:val="1"/>
      <w:numFmt w:val="bullet"/>
      <w:lvlText w:val="o"/>
      <w:lvlJc w:val="left"/>
      <w:pPr>
        <w:ind w:left="149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D2F166">
      <w:start w:val="1"/>
      <w:numFmt w:val="bullet"/>
      <w:lvlText w:val="▪"/>
      <w:lvlJc w:val="left"/>
      <w:pPr>
        <w:ind w:left="221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E49AAC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6FCAE">
      <w:start w:val="1"/>
      <w:numFmt w:val="bullet"/>
      <w:lvlText w:val="o"/>
      <w:lvlJc w:val="left"/>
      <w:pPr>
        <w:ind w:left="365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C13CA">
      <w:start w:val="1"/>
      <w:numFmt w:val="bullet"/>
      <w:lvlText w:val="▪"/>
      <w:lvlJc w:val="left"/>
      <w:pPr>
        <w:ind w:left="437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E7E94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6E48">
      <w:start w:val="1"/>
      <w:numFmt w:val="bullet"/>
      <w:lvlText w:val="o"/>
      <w:lvlJc w:val="left"/>
      <w:pPr>
        <w:ind w:left="581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026AE">
      <w:start w:val="1"/>
      <w:numFmt w:val="bullet"/>
      <w:lvlText w:val="▪"/>
      <w:lvlJc w:val="left"/>
      <w:pPr>
        <w:ind w:left="653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B03B85"/>
    <w:multiLevelType w:val="hybridMultilevel"/>
    <w:tmpl w:val="3E1E8C78"/>
    <w:lvl w:ilvl="0" w:tplc="712880A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A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033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EB7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43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7F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4F7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EA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67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7593179">
    <w:abstractNumId w:val="2"/>
  </w:num>
  <w:num w:numId="2" w16cid:durableId="178468979">
    <w:abstractNumId w:val="0"/>
  </w:num>
  <w:num w:numId="3" w16cid:durableId="129343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35"/>
    <w:rsid w:val="000D4A2B"/>
    <w:rsid w:val="00253635"/>
    <w:rsid w:val="00317E1D"/>
    <w:rsid w:val="004E1DAB"/>
    <w:rsid w:val="00524888"/>
    <w:rsid w:val="00715557"/>
    <w:rsid w:val="00744AB7"/>
    <w:rsid w:val="00867A5D"/>
    <w:rsid w:val="00AF7C4D"/>
    <w:rsid w:val="00BC25CF"/>
    <w:rsid w:val="00DD4C82"/>
    <w:rsid w:val="00E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1827C"/>
  <w15:docId w15:val="{F5598A22-DF87-4C27-9562-F0D6A6C5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A5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cp:lastModifiedBy>m.poniatowska@jedwabno.pl</cp:lastModifiedBy>
  <cp:revision>7</cp:revision>
  <dcterms:created xsi:type="dcterms:W3CDTF">2022-09-14T10:36:00Z</dcterms:created>
  <dcterms:modified xsi:type="dcterms:W3CDTF">2022-09-15T09:16:00Z</dcterms:modified>
</cp:coreProperties>
</file>