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8BB1" w14:textId="10F57D16" w:rsidR="007610DC" w:rsidRPr="005947F0" w:rsidRDefault="00140C83" w:rsidP="00140C83">
      <w:pPr>
        <w:spacing w:after="56"/>
        <w:ind w:left="4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5947F0">
        <w:rPr>
          <w:rFonts w:ascii="Times New Roman" w:hAnsi="Times New Roman" w:cs="Times New Roman"/>
          <w:sz w:val="24"/>
          <w:szCs w:val="24"/>
        </w:rPr>
        <w:t>Załącznik nr 5 –</w:t>
      </w:r>
      <w:r w:rsidR="000246FB" w:rsidRPr="005947F0">
        <w:rPr>
          <w:rFonts w:ascii="Times New Roman" w:hAnsi="Times New Roman" w:cs="Times New Roman"/>
          <w:sz w:val="24"/>
          <w:szCs w:val="24"/>
        </w:rPr>
        <w:t>O</w:t>
      </w:r>
      <w:r w:rsidRPr="005947F0">
        <w:rPr>
          <w:rFonts w:ascii="Times New Roman" w:hAnsi="Times New Roman" w:cs="Times New Roman"/>
          <w:sz w:val="24"/>
          <w:szCs w:val="24"/>
        </w:rPr>
        <w:t>pis przedmiotu zamówienia</w:t>
      </w:r>
    </w:p>
    <w:p w14:paraId="0DA27B15" w14:textId="7EC46114" w:rsidR="007610DC" w:rsidRPr="005947F0" w:rsidRDefault="007610DC">
      <w:pPr>
        <w:spacing w:after="54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14:paraId="60022C48" w14:textId="3B511D7D" w:rsidR="00454348" w:rsidRPr="005947F0" w:rsidRDefault="000246FB" w:rsidP="000246FB">
      <w:pPr>
        <w:spacing w:after="19"/>
        <w:rPr>
          <w:rFonts w:ascii="Times New Roman" w:eastAsia="Arial" w:hAnsi="Times New Roman" w:cs="Times New Roman"/>
          <w:b/>
          <w:sz w:val="24"/>
          <w:szCs w:val="24"/>
        </w:rPr>
      </w:pPr>
      <w:r w:rsidRPr="005947F0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</w:t>
      </w:r>
      <w:r w:rsidR="00454348" w:rsidRPr="005947F0">
        <w:rPr>
          <w:rFonts w:ascii="Times New Roman" w:eastAsia="Arial" w:hAnsi="Times New Roman" w:cs="Times New Roman"/>
          <w:b/>
          <w:sz w:val="24"/>
          <w:szCs w:val="24"/>
        </w:rPr>
        <w:t>OPIS PRZEDMIOTU ZAMÓWIENIA</w:t>
      </w:r>
    </w:p>
    <w:p w14:paraId="618BCC0F" w14:textId="1352EEFA" w:rsidR="00E16FA3" w:rsidRPr="005947F0" w:rsidRDefault="00954A21" w:rsidP="00954A21">
      <w:pPr>
        <w:spacing w:after="19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Dostawa sprzętu elektronicznego </w:t>
      </w:r>
      <w:r w:rsidRPr="005947F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ramach projektu </w:t>
      </w:r>
      <w:r w:rsidRPr="005947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„STOP WYKLUCZENIU!- Rozwój usług społecznych na terenie Gminy Stegna”</w:t>
      </w:r>
    </w:p>
    <w:p w14:paraId="0FE2238D" w14:textId="77777777" w:rsidR="00954A21" w:rsidRPr="005947F0" w:rsidRDefault="00954A21" w:rsidP="00954A21">
      <w:pPr>
        <w:spacing w:after="19"/>
        <w:ind w:left="36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170C5E7" w14:textId="736B6741" w:rsidR="00454348" w:rsidRPr="005947F0" w:rsidRDefault="00E16FA3" w:rsidP="00B62BD5">
      <w:pPr>
        <w:pStyle w:val="Akapitzlist"/>
        <w:numPr>
          <w:ilvl w:val="0"/>
          <w:numId w:val="2"/>
        </w:numPr>
        <w:spacing w:after="19" w:line="276" w:lineRule="auto"/>
        <w:ind w:left="284" w:hanging="284"/>
        <w:jc w:val="both"/>
        <w:rPr>
          <w:rStyle w:val="markedcontent"/>
          <w:rFonts w:ascii="Times New Roman" w:eastAsia="Arial" w:hAnsi="Times New Roman" w:cs="Times New Roman"/>
          <w:b/>
          <w:bCs/>
          <w:sz w:val="24"/>
          <w:szCs w:val="24"/>
        </w:rPr>
      </w:pPr>
      <w:r w:rsidRPr="005947F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Wymagania ogólne dotyczące przedmiotu zamówienia.</w:t>
      </w:r>
    </w:p>
    <w:p w14:paraId="7A651269" w14:textId="15FF1879" w:rsidR="00E16FA3" w:rsidRPr="005947F0" w:rsidRDefault="00E16FA3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Oferowany przez Wykonawcę sprzęt może mieć lepsze parametry techniczne, jakościowe, funkcjonalne  i  użytkowe  niż  te,  które  wymieniono  w  szczegółowym  opisie  przedmiotu zamówienia.</w:t>
      </w:r>
    </w:p>
    <w:p w14:paraId="765A99CB" w14:textId="4A60E4C8" w:rsidR="00E16FA3" w:rsidRPr="005947F0" w:rsidRDefault="00E16FA3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Style w:val="markedcontent"/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Style w:val="markedcontent"/>
          <w:rFonts w:ascii="Times New Roman" w:hAnsi="Times New Roman" w:cs="Times New Roman"/>
          <w:sz w:val="24"/>
          <w:szCs w:val="24"/>
        </w:rPr>
        <w:t>Wszystkie urządzenia muszą posiadać deklaracje CE.</w:t>
      </w:r>
    </w:p>
    <w:p w14:paraId="02359F28" w14:textId="06D1EE25" w:rsidR="00E16FA3" w:rsidRPr="005947F0" w:rsidRDefault="00E16FA3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Style w:val="markedcontent"/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Style w:val="markedcontent"/>
          <w:rFonts w:ascii="Times New Roman" w:hAnsi="Times New Roman" w:cs="Times New Roman"/>
          <w:sz w:val="24"/>
          <w:szCs w:val="24"/>
        </w:rPr>
        <w:t>Opakowanie sprzętu musi gwarantować jego bezpieczny transport i składowanie.</w:t>
      </w:r>
    </w:p>
    <w:p w14:paraId="3EA9B7D7" w14:textId="67FECCFE" w:rsidR="00E16FA3" w:rsidRPr="005947F0" w:rsidRDefault="00E16FA3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Wykonawca, przed podpisaniem umowy, musi oświadczyć, że sprzęt i oprogramowanie pochodzą z autoryzowanego kanału sprzedaży producentów.</w:t>
      </w:r>
    </w:p>
    <w:p w14:paraId="350B2A4E" w14:textId="4BB3172F" w:rsidR="00E16FA3" w:rsidRPr="005947F0" w:rsidRDefault="00E16FA3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Zamawiający  wymaga,  by  dostarczone  urządzenia  były  fabrycznie  nowe,  nieużywane  i wolne od obciążeń osób trzecich.</w:t>
      </w:r>
    </w:p>
    <w:p w14:paraId="308D3F2A" w14:textId="3BBBB664" w:rsidR="00E16FA3" w:rsidRPr="005947F0" w:rsidRDefault="00E16FA3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Wykonawca,  przed  podpisaniem  umowy,  musi  oświadczyć,  że  korzystanie  przez Zamawiającego  z  dostarczonych  produktów  nie  będzie  stanowić  naruszenia  majątkowych praw autorskich osób trzecich.</w:t>
      </w:r>
    </w:p>
    <w:p w14:paraId="2B50EDE0" w14:textId="7B880C7B" w:rsidR="00E16FA3" w:rsidRPr="005947F0" w:rsidRDefault="00E16FA3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Do  każdego  urządzenia  musi  być  dostarczony  komplet  nośników  umożliwiających odtworzenie  oprogramowania  zainstalowanego  w  urządzeniu.  Te  wymagania  dotyczą urządzeń dla których producent przewiduje taką możliwość.</w:t>
      </w:r>
    </w:p>
    <w:p w14:paraId="2D53B755" w14:textId="47D63B8F" w:rsidR="00E16FA3" w:rsidRPr="005947F0" w:rsidRDefault="00E16FA3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Do  każdego  urządzenia  musi  być  dostarczona  dokumentacja  w  wersji  elektronicznej  w języku  polskim.  Jeżeli  producent  nie  przewidział  dokumentacji  w  języku  polskim Zamawiający dopuszcza dokumentację w języku angielskim.</w:t>
      </w:r>
    </w:p>
    <w:p w14:paraId="00B7A509" w14:textId="2B799A99" w:rsidR="00B62BD5" w:rsidRPr="005947F0" w:rsidRDefault="00B62BD5" w:rsidP="00B62BD5">
      <w:pPr>
        <w:pStyle w:val="Akapitzlist"/>
        <w:numPr>
          <w:ilvl w:val="0"/>
          <w:numId w:val="3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W  wypadku  powzięcia  wątpliwości  co  do  zgodności  oferowanych  produktów  z wymaganiami Zamawiający jest uprawniony do:</w:t>
      </w:r>
    </w:p>
    <w:p w14:paraId="732CBCA4" w14:textId="7CD7BB9A" w:rsidR="00B62BD5" w:rsidRPr="005947F0" w:rsidRDefault="00B62BD5" w:rsidP="00B62BD5">
      <w:pPr>
        <w:pStyle w:val="Akapitzlist"/>
        <w:numPr>
          <w:ilvl w:val="0"/>
          <w:numId w:val="4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zwrócenia  się  do  producenta  oferowanych  urządzeń  o  potwierdzenie  ich  zgodności  z wymaganiami  (w  tym  także  do  przekazania  producentowi  niezbędnych  danych umożliwiających weryfikację),</w:t>
      </w:r>
    </w:p>
    <w:p w14:paraId="7B44EC97" w14:textId="36AFE154" w:rsidR="00B62BD5" w:rsidRPr="005947F0" w:rsidRDefault="00B62BD5" w:rsidP="00B62BD5">
      <w:pPr>
        <w:pStyle w:val="Akapitzlist"/>
        <w:numPr>
          <w:ilvl w:val="0"/>
          <w:numId w:val="4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zlecenia  producentowi  oferowanych  produktów,  lub  wskazanemu  przez  producenta podmiotowi, inspekcji produktów pod kątem ich zgodności z umową oraz ważności i zakresu uprawnień licencyjnych.</w:t>
      </w:r>
    </w:p>
    <w:p w14:paraId="14642078" w14:textId="16A3B6EC" w:rsidR="00B62BD5" w:rsidRPr="005947F0" w:rsidRDefault="00B62BD5" w:rsidP="00B62BD5">
      <w:pPr>
        <w:pStyle w:val="Akapitzlist"/>
        <w:numPr>
          <w:ilvl w:val="0"/>
          <w:numId w:val="4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t>Jeżeli  inspekcja,  o  której  mowa  w  ust.  9  pkt.  2  wykaże  niezgodność  oferowanych urządzeń  z  wymaganiami  lub  stwierdzi,  że  korzystanie  z  produktów  narusza  majątkowe prawa autorskie osób trzecich, koszt inspekcji zostanie pokryty przez Wykonawcę, według rachunku przedstawionego przez podmiot wykonujący  inspekcję,  w  kwocie  nie przekraczającej  5%  wartości  zamówienia.  Prawo  zlecenia  inspekcji  nie  ogranicza  ani  nie wyłącza innych uprawnień Zamawiającego, w szczególności prawa do żądania dostarczenia produktów zgodnych z wymaganiami oraz roszczeń odszkodowawczych.</w:t>
      </w:r>
    </w:p>
    <w:p w14:paraId="21AD47A4" w14:textId="3E001EB3" w:rsidR="00B62BD5" w:rsidRPr="005947F0" w:rsidRDefault="00B62BD5" w:rsidP="00B62BD5">
      <w:pPr>
        <w:pStyle w:val="Akapitzlist"/>
        <w:numPr>
          <w:ilvl w:val="0"/>
          <w:numId w:val="4"/>
        </w:numPr>
        <w:spacing w:after="19" w:line="276" w:lineRule="auto"/>
        <w:jc w:val="both"/>
        <w:rPr>
          <w:rStyle w:val="markedcontent"/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Style w:val="markedcontent"/>
          <w:rFonts w:ascii="Times New Roman" w:hAnsi="Times New Roman" w:cs="Times New Roman"/>
          <w:sz w:val="24"/>
          <w:szCs w:val="24"/>
        </w:rPr>
        <w:t>Wszystkie wymagane funkcjonalności muszą być dostępne w dniu składania oferty.</w:t>
      </w:r>
    </w:p>
    <w:p w14:paraId="25A6975D" w14:textId="62201F9B" w:rsidR="00B62BD5" w:rsidRPr="005947F0" w:rsidRDefault="00B62BD5" w:rsidP="00B62BD5">
      <w:pPr>
        <w:pStyle w:val="Akapitzlist"/>
        <w:numPr>
          <w:ilvl w:val="0"/>
          <w:numId w:val="4"/>
        </w:numPr>
        <w:spacing w:after="19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947F0">
        <w:rPr>
          <w:rFonts w:ascii="Times New Roman" w:eastAsia="Arial" w:hAnsi="Times New Roman" w:cs="Times New Roman"/>
          <w:bCs/>
          <w:sz w:val="24"/>
          <w:szCs w:val="24"/>
        </w:rPr>
        <w:lastRenderedPageBreak/>
        <w:t>Wszystkie urządzenia muszą współpracować z siecią energetyczną o parametrach: 230 V ±10%, 50 Hz.</w:t>
      </w:r>
    </w:p>
    <w:p w14:paraId="05BB9F95" w14:textId="77777777" w:rsidR="00877984" w:rsidRPr="005947F0" w:rsidRDefault="00877984" w:rsidP="00877984">
      <w:pPr>
        <w:pStyle w:val="Defaul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5947F0">
        <w:rPr>
          <w:rFonts w:ascii="Times New Roman" w:hAnsi="Times New Roman" w:cs="Times New Roman"/>
        </w:rPr>
        <w:t>W przypadku uszkodzenia nośnika pamięci masowej pozostaje on u Zamawiającego.</w:t>
      </w:r>
    </w:p>
    <w:p w14:paraId="70DE02B1" w14:textId="5C5A0D43" w:rsidR="004D5F26" w:rsidRPr="005947F0" w:rsidRDefault="004D5F26" w:rsidP="00877984">
      <w:pPr>
        <w:pStyle w:val="Default"/>
        <w:numPr>
          <w:ilvl w:val="0"/>
          <w:numId w:val="3"/>
        </w:numPr>
        <w:ind w:left="426" w:hanging="426"/>
        <w:rPr>
          <w:rStyle w:val="markedcontent"/>
          <w:rFonts w:ascii="Times New Roman" w:hAnsi="Times New Roman" w:cs="Times New Roman"/>
        </w:rPr>
      </w:pPr>
      <w:r w:rsidRPr="005947F0">
        <w:rPr>
          <w:rStyle w:val="markedcontent"/>
          <w:rFonts w:ascii="Times New Roman" w:hAnsi="Times New Roman" w:cs="Times New Roman"/>
          <w:b/>
          <w:bCs/>
        </w:rPr>
        <w:t>Gwarancja:</w:t>
      </w:r>
    </w:p>
    <w:p w14:paraId="50CFD476" w14:textId="241C98EC" w:rsidR="004D5F26" w:rsidRPr="005947F0" w:rsidRDefault="004D5F26" w:rsidP="004D5F26">
      <w:pPr>
        <w:pStyle w:val="Akapitzlist"/>
        <w:numPr>
          <w:ilvl w:val="0"/>
          <w:numId w:val="5"/>
        </w:numPr>
        <w:spacing w:after="19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947F0">
        <w:rPr>
          <w:rStyle w:val="markedcontent"/>
          <w:rFonts w:ascii="Times New Roman" w:hAnsi="Times New Roman" w:cs="Times New Roman"/>
          <w:sz w:val="24"/>
          <w:szCs w:val="24"/>
        </w:rPr>
        <w:t>Minimalny okres gwarancji wynosi 24 miesiące.</w:t>
      </w:r>
    </w:p>
    <w:p w14:paraId="6C025EBF" w14:textId="77777777" w:rsidR="009009FA" w:rsidRPr="005947F0" w:rsidRDefault="004D5F26" w:rsidP="009009FA">
      <w:pPr>
        <w:pStyle w:val="Akapitzlist"/>
        <w:numPr>
          <w:ilvl w:val="0"/>
          <w:numId w:val="5"/>
        </w:numPr>
        <w:spacing w:after="19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47F0">
        <w:rPr>
          <w:rStyle w:val="markedcontent"/>
          <w:rFonts w:ascii="Times New Roman" w:hAnsi="Times New Roman" w:cs="Times New Roman"/>
          <w:sz w:val="24"/>
          <w:szCs w:val="24"/>
        </w:rPr>
        <w:t>Zamawiający ma prawo, bez utraty praw gwarancyjnych, na rozbudowę sprzętu w zakresie przewidzianym przez producenta.</w:t>
      </w:r>
    </w:p>
    <w:p w14:paraId="1CA2E134" w14:textId="0578550D" w:rsidR="009009FA" w:rsidRPr="005947F0" w:rsidRDefault="009009FA" w:rsidP="00877984">
      <w:pPr>
        <w:pStyle w:val="Akapitzlist"/>
        <w:numPr>
          <w:ilvl w:val="0"/>
          <w:numId w:val="3"/>
        </w:numPr>
        <w:spacing w:after="19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b/>
          <w:bCs/>
          <w:sz w:val="24"/>
          <w:szCs w:val="24"/>
        </w:rPr>
        <w:t>W przypadku zaoferowania Oprogramowania równoważnego do MS Windows 10 Professional 64bit PL oprogramowanie musi spełnić poniższe kryteria stosowane w celu oceny równoważności:</w:t>
      </w:r>
    </w:p>
    <w:p w14:paraId="59B7E3EE" w14:textId="436F2D61" w:rsidR="009009FA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hAnsi="Times New Roman" w:cs="Times New Roman"/>
          <w:sz w:val="24"/>
          <w:szCs w:val="24"/>
        </w:rPr>
        <w:t>System operacyjny dla komputerów stacjonarnych oraz przenośnych, z graficznym interfejsem użytkownika</w:t>
      </w:r>
      <w:r w:rsidR="00484F49" w:rsidRPr="005947F0"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Pr="005947F0">
        <w:rPr>
          <w:rFonts w:ascii="Times New Roman" w:hAnsi="Times New Roman" w:cs="Times New Roman"/>
          <w:sz w:val="24"/>
          <w:szCs w:val="24"/>
        </w:rPr>
        <w:t>.</w:t>
      </w:r>
    </w:p>
    <w:p w14:paraId="7023C751" w14:textId="0CA469E0" w:rsidR="009009FA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hAnsi="Times New Roman" w:cs="Times New Roman"/>
          <w:sz w:val="24"/>
          <w:szCs w:val="24"/>
        </w:rPr>
        <w:t>System operacyjny ma pozwalać na uruchomienie i pracę z aplikacjami użytkowanymi przez Zamawiającego, w szczególności: MS Office 2019</w:t>
      </w:r>
      <w:r w:rsidR="00D80386" w:rsidRPr="005947F0">
        <w:rPr>
          <w:rFonts w:ascii="Times New Roman" w:hAnsi="Times New Roman" w:cs="Times New Roman"/>
          <w:sz w:val="24"/>
          <w:szCs w:val="24"/>
        </w:rPr>
        <w:t>; MS Office 365</w:t>
      </w:r>
      <w:r w:rsidRPr="005947F0">
        <w:rPr>
          <w:rFonts w:ascii="Times New Roman" w:hAnsi="Times New Roman" w:cs="Times New Roman"/>
          <w:sz w:val="24"/>
          <w:szCs w:val="24"/>
        </w:rPr>
        <w:t>.</w:t>
      </w:r>
    </w:p>
    <w:p w14:paraId="073E8EE1" w14:textId="6488A352" w:rsidR="009009FA" w:rsidRPr="005947F0" w:rsidRDefault="009009FA" w:rsidP="00D80386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hAnsi="Times New Roman" w:cs="Times New Roman"/>
          <w:sz w:val="24"/>
          <w:szCs w:val="24"/>
        </w:rPr>
        <w:t xml:space="preserve">System ma udostępniać </w:t>
      </w:r>
      <w:r w:rsidR="00D80386" w:rsidRPr="005947F0">
        <w:rPr>
          <w:rFonts w:ascii="Times New Roman" w:hAnsi="Times New Roman" w:cs="Times New Roman"/>
          <w:sz w:val="24"/>
          <w:szCs w:val="24"/>
        </w:rPr>
        <w:t>k</w:t>
      </w:r>
      <w:r w:rsidRPr="005947F0">
        <w:rPr>
          <w:rFonts w:ascii="Times New Roman" w:hAnsi="Times New Roman" w:cs="Times New Roman"/>
          <w:sz w:val="24"/>
          <w:szCs w:val="24"/>
        </w:rPr>
        <w:t>lasyczny</w:t>
      </w:r>
      <w:r w:rsidR="00D80386" w:rsidRPr="005947F0">
        <w:rPr>
          <w:rFonts w:ascii="Times New Roman" w:hAnsi="Times New Roman" w:cs="Times New Roman"/>
          <w:sz w:val="24"/>
          <w:szCs w:val="24"/>
        </w:rPr>
        <w:t xml:space="preserve"> rodzaj graficznego interfejsu użytkownika</w:t>
      </w:r>
      <w:r w:rsidRPr="005947F0">
        <w:rPr>
          <w:rFonts w:ascii="Times New Roman" w:hAnsi="Times New Roman" w:cs="Times New Roman"/>
          <w:sz w:val="24"/>
          <w:szCs w:val="24"/>
        </w:rPr>
        <w:t>, umożliwiający obsługę przy pomocy klawiatury i myszy,</w:t>
      </w:r>
    </w:p>
    <w:p w14:paraId="76C6756A" w14:textId="4D526983" w:rsidR="009009FA" w:rsidRPr="005947F0" w:rsidRDefault="009009FA" w:rsidP="00D80386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</w:r>
    </w:p>
    <w:p w14:paraId="777AA14D" w14:textId="77777777" w:rsidR="009009FA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Wbudowana zapora internetowa (firewall) dla ochrony połączeń internetowych; zintegrowana z systemem konsola do zarządzania ustawieniami zapory i regułami IP v4 i v6. </w:t>
      </w:r>
    </w:p>
    <w:p w14:paraId="3E8BF12A" w14:textId="77777777" w:rsidR="009009FA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Wbudowane mechanizmy ochrony antywirusowej i przeciw złośliwemu oprogramowaniu z zapewnionymi bezpłatnymi aktualizacjami. </w:t>
      </w:r>
    </w:p>
    <w:p w14:paraId="6E4305A0" w14:textId="77777777" w:rsidR="009009FA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Wsparcie dla większości powszechnie używanych urządzeń peryferyjnych (drukarek, urządzeń sieciowych, standardów USB, Plug&amp;Play, Wi-Fi). </w:t>
      </w:r>
    </w:p>
    <w:p w14:paraId="4451DB5B" w14:textId="77777777" w:rsidR="009009FA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Możliwość zdalnej automatycznej instalacji, konfiguracji, administrowania oraz aktualizowania systemu, zgodnie z określonymi uprawnieniami poprzez polityki grupowe.</w:t>
      </w:r>
    </w:p>
    <w:p w14:paraId="3B8B64B4" w14:textId="77777777" w:rsidR="009009FA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Zabezpieczony hasłem hierarchiczny dostęp do systemu, konta i profile użytkowników zarządzane zdalnie; praca systemu w trybie ochrony kont użytkowników. </w:t>
      </w:r>
    </w:p>
    <w:p w14:paraId="4B4FA45C" w14:textId="77777777" w:rsidR="009009FA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Zintegrowany z systemem moduł wyszukiwania informacji (plików różnego typu, tekstów, metadanych) dostępny z kilku poziomów: </w:t>
      </w:r>
    </w:p>
    <w:p w14:paraId="1399D1AA" w14:textId="77777777" w:rsidR="009009FA" w:rsidRPr="005947F0" w:rsidRDefault="009009FA" w:rsidP="00877984">
      <w:pPr>
        <w:pStyle w:val="Akapitzlist"/>
        <w:numPr>
          <w:ilvl w:val="0"/>
          <w:numId w:val="9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poziom menu- poziom otwartego okna systemu operacyjnego; </w:t>
      </w:r>
    </w:p>
    <w:p w14:paraId="453C146E" w14:textId="77777777" w:rsidR="00082FD3" w:rsidRPr="005947F0" w:rsidRDefault="009009FA" w:rsidP="00877984">
      <w:pPr>
        <w:pStyle w:val="Akapitzlist"/>
        <w:numPr>
          <w:ilvl w:val="0"/>
          <w:numId w:val="9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system wyszukiwania oparty na konfigurowalnym przez użytkownika module indeksacji zasobów lokalnych.</w:t>
      </w:r>
    </w:p>
    <w:p w14:paraId="035D1C87" w14:textId="77777777" w:rsidR="00082FD3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Zintegrowany z systemem operacyjnym moduł synchronizacji komputera z urządzeniami zewnętrznymi. </w:t>
      </w:r>
    </w:p>
    <w:p w14:paraId="0F6803A7" w14:textId="77777777" w:rsidR="00082FD3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Możliwość przystosowania stanowiska dla osób niepełnosprawnych (np. słabo widzących).</w:t>
      </w:r>
    </w:p>
    <w:p w14:paraId="0ABFCFB8" w14:textId="77777777" w:rsidR="00082FD3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Wsparcie dla IPSEC oparte na politykach - wdrażanie IPSEC oparte na zestawach reguł definiujących ustawienia zarządzanych w sposób centralny. </w:t>
      </w:r>
    </w:p>
    <w:p w14:paraId="2FB82E04" w14:textId="77777777" w:rsidR="00082FD3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Mechanizmy logowania do domeny w oparciu o: </w:t>
      </w:r>
    </w:p>
    <w:p w14:paraId="1AAFED50" w14:textId="05A5817E" w:rsidR="00082FD3" w:rsidRPr="005947F0" w:rsidRDefault="00082FD3" w:rsidP="00877984">
      <w:pPr>
        <w:pStyle w:val="Akapitzlist"/>
        <w:spacing w:after="19" w:line="276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9009FA" w:rsidRPr="005947F0">
        <w:rPr>
          <w:rFonts w:ascii="Times New Roman" w:eastAsiaTheme="minorEastAsia" w:hAnsi="Times New Roman" w:cs="Times New Roman"/>
          <w:sz w:val="24"/>
          <w:szCs w:val="24"/>
        </w:rPr>
        <w:t>Login i hasło,</w:t>
      </w:r>
    </w:p>
    <w:p w14:paraId="1AFAD07C" w14:textId="77777777" w:rsidR="00082FD3" w:rsidRPr="005947F0" w:rsidRDefault="00082FD3" w:rsidP="00877984">
      <w:pPr>
        <w:pStyle w:val="Akapitzlist"/>
        <w:spacing w:after="19" w:line="276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9009FA" w:rsidRPr="005947F0">
        <w:rPr>
          <w:rFonts w:ascii="Times New Roman" w:eastAsiaTheme="minorEastAsia" w:hAnsi="Times New Roman" w:cs="Times New Roman"/>
          <w:sz w:val="24"/>
          <w:szCs w:val="24"/>
        </w:rPr>
        <w:t xml:space="preserve">Karty z certyfikatami (smartcard), </w:t>
      </w:r>
    </w:p>
    <w:p w14:paraId="66ACDEEB" w14:textId="77777777" w:rsidR="00082FD3" w:rsidRPr="005947F0" w:rsidRDefault="00082FD3" w:rsidP="00877984">
      <w:pPr>
        <w:pStyle w:val="Akapitzlist"/>
        <w:spacing w:after="19" w:line="276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9009FA" w:rsidRPr="005947F0">
        <w:rPr>
          <w:rFonts w:ascii="Times New Roman" w:eastAsiaTheme="minorEastAsia" w:hAnsi="Times New Roman" w:cs="Times New Roman"/>
          <w:sz w:val="24"/>
          <w:szCs w:val="24"/>
        </w:rPr>
        <w:t>Wirtualne karty (logowanie w oparciu o certyfikat chroniony poprzez moduł TPM).</w:t>
      </w:r>
    </w:p>
    <w:p w14:paraId="2DC0A763" w14:textId="77777777" w:rsidR="00082FD3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Wsparcie do uwierzytelnienia urządzenia na bazie certyfikatu. </w:t>
      </w:r>
    </w:p>
    <w:p w14:paraId="4D29D538" w14:textId="77777777" w:rsidR="00082FD3" w:rsidRPr="005947F0" w:rsidRDefault="009009FA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Wsparcie wbudowanej zapory ogniowej dla Internet Key Exchange v. 2 (IKEv2) dla warstwy transportowej IPsec.</w:t>
      </w:r>
    </w:p>
    <w:p w14:paraId="333C0A7C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Wbudowane narzędzia służące do administracji, do wykonywania kopii zapasowych polityk i ich odtwarzania oraz generowania raportów z ustawień polityk.</w:t>
      </w:r>
    </w:p>
    <w:p w14:paraId="52733461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Wsparcie dla środowisk Java i .NET Framework 4.x - możliwość uruchomienia aplikacji działających we wskazanych środowiskach.</w:t>
      </w:r>
    </w:p>
    <w:p w14:paraId="26C3C684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Wsparcie dla JScript i VBScript - możliwość uruchamiania interpretera poleceń. </w:t>
      </w:r>
    </w:p>
    <w:p w14:paraId="7A460E29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Zarządzanie kontami użytkowników sieci oraz urządzeniami sieciowymi tj. drukarki, modemy, woluminy dyskowe, usługi katalogowe.</w:t>
      </w:r>
    </w:p>
    <w:p w14:paraId="4403217D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Oprogramowanie dla tworzenia kopii zapasowych (Backup); automatyczne wykonywanie kopii plików z możliwością automatycznego przywrócenia wersji wcześniejszej.</w:t>
      </w:r>
    </w:p>
    <w:p w14:paraId="01CEEF20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Możliwość przywracania obrazu plików systemowych do uprzednio zapisanej postaci. </w:t>
      </w:r>
    </w:p>
    <w:p w14:paraId="4687CE04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Możliwość blokowania lub dopuszczania dowolnych urządzeń peryferyjnych za pomocą polityk grupowych (np. przy użyciu numerów identyfikacyjnych sprzętu). </w:t>
      </w:r>
    </w:p>
    <w:p w14:paraId="25C5900D" w14:textId="54A3AA0E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Wbudowany mechanizm wirtualizacji typu hypervisor. </w:t>
      </w:r>
    </w:p>
    <w:p w14:paraId="2B3ABE89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Mechanizm szyfrowania dysków wewnętrznych i zewnętrznych z możliwością szyfrowania ograniczonego do danych użytkownika. </w:t>
      </w:r>
    </w:p>
    <w:p w14:paraId="2867852D" w14:textId="77777777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Wbudowane w system narzędzie do szyfrowania partycji systemowych komputera, z możliwością przechowywania certyfikatów w mikrochipie TPM (Trusted Platform Module) w wersji minimum 2.0 lub na kluczach pamięci przenośnej USB. </w:t>
      </w:r>
    </w:p>
    <w:p w14:paraId="61D0DD26" w14:textId="77777777" w:rsidR="00877984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przenośnych.</w:t>
      </w:r>
    </w:p>
    <w:p w14:paraId="198784E6" w14:textId="77777777" w:rsidR="00877984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Zapewniający pełną integrację z usługą katalogową Microsoft Active Directory. </w:t>
      </w:r>
    </w:p>
    <w:p w14:paraId="20614C1F" w14:textId="6EA0C288" w:rsidR="00877984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Zapewniający uruchomienie przeglądarki internetowej </w:t>
      </w:r>
      <w:r w:rsidR="00B17E83" w:rsidRPr="005947F0">
        <w:rPr>
          <w:rFonts w:ascii="Times New Roman" w:eastAsiaTheme="minorEastAsia" w:hAnsi="Times New Roman" w:cs="Times New Roman"/>
          <w:sz w:val="24"/>
          <w:szCs w:val="24"/>
        </w:rPr>
        <w:t>Microsoft Edge</w:t>
      </w: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 w celu pełnej funkcjonalnie pracy na aplikacjach webowych zoptymalizowanych pod kątem działania w tej przeglądarce.</w:t>
      </w:r>
    </w:p>
    <w:p w14:paraId="2A6CCE4B" w14:textId="30A0B58A" w:rsidR="00082FD3" w:rsidRPr="005947F0" w:rsidRDefault="00082FD3" w:rsidP="00877984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 xml:space="preserve">Zapewniający system operacyjny, musi posiadać pełne wsparcie serwisowe i techniczne producenta danego oprogramowania, m.in. aktualizację systemu operacyjnego w zakresie określonym przez producenta danego oprogramowania w warunkach licencyjnych dla danego systemu operacyjnego. </w:t>
      </w:r>
    </w:p>
    <w:p w14:paraId="7C8C41A0" w14:textId="1A0A3D3A" w:rsidR="00454348" w:rsidRPr="005947F0" w:rsidRDefault="00877984" w:rsidP="006B2E8F">
      <w:pPr>
        <w:pStyle w:val="Akapitzlist"/>
        <w:numPr>
          <w:ilvl w:val="0"/>
          <w:numId w:val="7"/>
        </w:numPr>
        <w:spacing w:after="19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47F0">
        <w:rPr>
          <w:rFonts w:ascii="Times New Roman" w:eastAsiaTheme="minorEastAsia" w:hAnsi="Times New Roman" w:cs="Times New Roman"/>
          <w:sz w:val="24"/>
          <w:szCs w:val="24"/>
        </w:rPr>
        <w:t>Zamawiający nie dopuszcza do zaoferowania komputera z licencją na systemem operacyjny pochodzącą z rynku wtórnego lub na taki rynek przeznaczoną (tzw. Refubished).</w:t>
      </w:r>
    </w:p>
    <w:p w14:paraId="46424B68" w14:textId="77777777" w:rsidR="00454348" w:rsidRPr="005947F0" w:rsidRDefault="00454348">
      <w:pPr>
        <w:spacing w:after="19"/>
        <w:ind w:left="845"/>
        <w:rPr>
          <w:rFonts w:ascii="Times New Roman" w:eastAsia="Arial" w:hAnsi="Times New Roman" w:cs="Times New Roman"/>
          <w:b/>
          <w:sz w:val="24"/>
          <w:szCs w:val="24"/>
        </w:rPr>
      </w:pPr>
    </w:p>
    <w:p w14:paraId="2D58809D" w14:textId="705BB1C9" w:rsidR="007610DC" w:rsidRPr="005947F0" w:rsidRDefault="00254504" w:rsidP="00254504">
      <w:pPr>
        <w:pStyle w:val="Akapitzlist"/>
        <w:numPr>
          <w:ilvl w:val="0"/>
          <w:numId w:val="2"/>
        </w:numPr>
        <w:spacing w:after="19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="Arial" w:hAnsi="Times New Roman" w:cs="Times New Roman"/>
          <w:b/>
          <w:sz w:val="24"/>
          <w:szCs w:val="24"/>
        </w:rPr>
        <w:t>OPIS PARAMETRÓW TECHNICZNYCH SPRZĘTU I OPROGRAMOWANIA</w:t>
      </w:r>
    </w:p>
    <w:p w14:paraId="374AD26A" w14:textId="77777777" w:rsidR="007610DC" w:rsidRPr="005947F0" w:rsidRDefault="00BB09D0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95" w:type="dxa"/>
        <w:tblInd w:w="7" w:type="dxa"/>
        <w:tblCellMar>
          <w:top w:w="7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59"/>
        <w:gridCol w:w="3398"/>
        <w:gridCol w:w="6028"/>
        <w:gridCol w:w="10"/>
      </w:tblGrid>
      <w:tr w:rsidR="00140C83" w:rsidRPr="005947F0" w14:paraId="17B80E8A" w14:textId="77777777" w:rsidTr="00133490">
        <w:trPr>
          <w:trHeight w:val="431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DBAE3C" w14:textId="3270DE5B" w:rsidR="00140C83" w:rsidRPr="005947F0" w:rsidRDefault="00140C83">
            <w:pPr>
              <w:ind w:right="6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Wymagane minimalne parametry techniczne </w:t>
            </w:r>
          </w:p>
        </w:tc>
      </w:tr>
      <w:tr w:rsidR="007610DC" w:rsidRPr="005947F0" w14:paraId="72942062" w14:textId="77777777" w:rsidTr="00133490">
        <w:trPr>
          <w:trHeight w:val="431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A3370" w14:textId="77B16D48" w:rsidR="007610DC" w:rsidRPr="005947F0" w:rsidRDefault="00140C83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Komputer przenośny</w:t>
            </w:r>
            <w:r w:rsidR="00BB09D0"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</w:t>
            </w:r>
            <w:r w:rsidR="00180394"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</w:t>
            </w:r>
            <w:r w:rsidR="00BB09D0"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szt., zgodnie z poniższymi parametrami i akcesoriami dodatkowymi </w:t>
            </w:r>
          </w:p>
        </w:tc>
      </w:tr>
      <w:tr w:rsidR="007610DC" w:rsidRPr="005947F0" w14:paraId="3BB8E3E5" w14:textId="77777777" w:rsidTr="00E6279D">
        <w:trPr>
          <w:gridAfter w:val="1"/>
          <w:wAfter w:w="10" w:type="dxa"/>
          <w:trHeight w:val="4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417E" w14:textId="77777777" w:rsidR="007610DC" w:rsidRPr="005947F0" w:rsidRDefault="00BB09D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5C36" w14:textId="3C4897C0" w:rsidR="007610DC" w:rsidRPr="005947F0" w:rsidRDefault="00EB7D8D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4A80" w14:textId="7C450FD2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255ADA" w:rsidRPr="005947F0" w14:paraId="3E04DDC7" w14:textId="77777777" w:rsidTr="00E6279D">
        <w:trPr>
          <w:gridAfter w:val="1"/>
          <w:wAfter w:w="10" w:type="dxa"/>
          <w:trHeight w:val="6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FF66" w14:textId="7B992512" w:rsidR="00255ADA" w:rsidRPr="005947F0" w:rsidRDefault="00255ADA">
            <w:pPr>
              <w:ind w:right="3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C49E" w14:textId="49A782B6" w:rsidR="00255ADA" w:rsidRPr="005947F0" w:rsidRDefault="00255ADA" w:rsidP="005947F0">
            <w:pPr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Typ i zastosowanie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E472" w14:textId="4EFB6283" w:rsidR="00255ADA" w:rsidRPr="005947F0" w:rsidRDefault="00255ADA" w:rsidP="005947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Komputer przenośny typu</w:t>
            </w:r>
            <w:r w:rsidR="00184138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biurowego będzie wykorzystywany dla potrzeb aplikacji biurowych, dostępu do internetu oraz poczty elektronicznej.</w:t>
            </w:r>
          </w:p>
        </w:tc>
      </w:tr>
      <w:tr w:rsidR="00B60720" w:rsidRPr="005947F0" w14:paraId="7D3D4861" w14:textId="77777777" w:rsidTr="00E6279D">
        <w:trPr>
          <w:gridAfter w:val="1"/>
          <w:wAfter w:w="10" w:type="dxa"/>
          <w:trHeight w:val="6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5298" w14:textId="53168C1D" w:rsidR="00B60720" w:rsidRPr="005947F0" w:rsidRDefault="00B60720">
            <w:pPr>
              <w:ind w:right="3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437F" w14:textId="178D19D6" w:rsidR="00B60720" w:rsidRPr="005947F0" w:rsidRDefault="00B60720" w:rsidP="005947F0">
            <w:pPr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3468" w14:textId="34A41542" w:rsidR="00B60720" w:rsidRPr="005947F0" w:rsidRDefault="009D3340" w:rsidP="005947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Kolor czarny / srebrny/ grafitowy/ szary lub ich kombinacje</w:t>
            </w:r>
          </w:p>
        </w:tc>
      </w:tr>
      <w:tr w:rsidR="007610DC" w:rsidRPr="005947F0" w14:paraId="2CEC46FE" w14:textId="77777777" w:rsidTr="00E6279D">
        <w:trPr>
          <w:gridAfter w:val="1"/>
          <w:wAfter w:w="10" w:type="dxa"/>
          <w:trHeight w:val="6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A866" w14:textId="552C5B28" w:rsidR="007610DC" w:rsidRPr="005947F0" w:rsidRDefault="00B60720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3396" w14:textId="007CD372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D5DD" w14:textId="4FC85C1C" w:rsidR="007610DC" w:rsidRPr="005947F0" w:rsidRDefault="005A52D1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Matryca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przekątnej minimum 15,6”</w:t>
            </w:r>
            <w:r w:rsidR="00B6072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16”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rozdzielczości minimum 1920x1080 z podświetleniem w technologii LED.</w:t>
            </w:r>
          </w:p>
        </w:tc>
      </w:tr>
      <w:tr w:rsidR="007610DC" w:rsidRPr="005947F0" w14:paraId="551C3A78" w14:textId="77777777" w:rsidTr="00D94700">
        <w:trPr>
          <w:gridAfter w:val="1"/>
          <w:wAfter w:w="10" w:type="dxa"/>
          <w:trHeight w:val="5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5197" w14:textId="4233CB9B" w:rsidR="007610DC" w:rsidRPr="005947F0" w:rsidRDefault="00B6072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0D75" w14:textId="548271A4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283B" w14:textId="317AD667" w:rsidR="007610DC" w:rsidRPr="005947F0" w:rsidRDefault="00D94700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Wielordzeniowy</w:t>
            </w:r>
            <w:r w:rsidR="00EA21C4" w:rsidRPr="005947F0">
              <w:rPr>
                <w:rFonts w:ascii="Times New Roman" w:hAnsi="Times New Roman" w:cs="Times New Roman"/>
                <w:sz w:val="24"/>
                <w:szCs w:val="24"/>
              </w:rPr>
              <w:t xml:space="preserve"> min 2.0 Ghz</w:t>
            </w:r>
          </w:p>
        </w:tc>
      </w:tr>
      <w:tr w:rsidR="007610DC" w:rsidRPr="005947F0" w14:paraId="3D37B0C0" w14:textId="77777777" w:rsidTr="00E6279D">
        <w:trPr>
          <w:gridAfter w:val="1"/>
          <w:wAfter w:w="10" w:type="dxa"/>
          <w:trHeight w:val="3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0208" w14:textId="31765FF1" w:rsidR="007610DC" w:rsidRPr="005947F0" w:rsidRDefault="00B17E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115" w14:textId="2B4E9338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0D36" w14:textId="0072A1BE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Zainstalowana minimum 8GB DDR4.</w:t>
            </w:r>
          </w:p>
        </w:tc>
      </w:tr>
      <w:tr w:rsidR="007610DC" w:rsidRPr="005947F0" w14:paraId="2E423637" w14:textId="77777777" w:rsidTr="00E6279D">
        <w:trPr>
          <w:gridAfter w:val="1"/>
          <w:wAfter w:w="10" w:type="dxa"/>
          <w:trHeight w:val="7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9151" w14:textId="58E2DFAF" w:rsidR="007610DC" w:rsidRPr="005947F0" w:rsidRDefault="00B17E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828E" w14:textId="48B393B2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48EC" w14:textId="2C35EACF" w:rsidR="007610DC" w:rsidRPr="005947F0" w:rsidRDefault="00AF25C3" w:rsidP="005947F0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SSD m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inimum 25</w:t>
            </w:r>
            <w:r w:rsidR="00AD4D21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GB i przepustowości odczyt/zapis</w:t>
            </w:r>
            <w:r w:rsidR="00137E34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minimum 500/500 MBps.</w:t>
            </w:r>
          </w:p>
        </w:tc>
      </w:tr>
      <w:tr w:rsidR="007610DC" w:rsidRPr="005947F0" w14:paraId="52081706" w14:textId="77777777" w:rsidTr="00E6279D">
        <w:trPr>
          <w:gridAfter w:val="1"/>
          <w:wAfter w:w="10" w:type="dxa"/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A376" w14:textId="70A7FDDF" w:rsidR="007610DC" w:rsidRPr="005947F0" w:rsidRDefault="00B17E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AA6" w14:textId="2B7DCFA8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38EE" w14:textId="14942C50" w:rsidR="00F561FC" w:rsidRPr="005947F0" w:rsidRDefault="00F561FC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sz w:val="24"/>
                <w:szCs w:val="24"/>
              </w:rPr>
              <w:t xml:space="preserve">Zintegrowana </w:t>
            </w:r>
            <w:r w:rsidR="00137E34" w:rsidRPr="005947F0">
              <w:rPr>
                <w:rFonts w:ascii="Times New Roman" w:hAnsi="Times New Roman" w:cs="Times New Roman"/>
                <w:sz w:val="24"/>
                <w:szCs w:val="24"/>
              </w:rPr>
              <w:t>z płytą główną</w:t>
            </w:r>
          </w:p>
          <w:p w14:paraId="25C0018C" w14:textId="21FDD147" w:rsidR="007610DC" w:rsidRPr="005947F0" w:rsidRDefault="007610DC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DC" w:rsidRPr="005947F0" w14:paraId="0538677A" w14:textId="77777777" w:rsidTr="00E6279D">
        <w:trPr>
          <w:gridAfter w:val="1"/>
          <w:wAfter w:w="10" w:type="dxa"/>
          <w:trHeight w:val="7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1FBE" w14:textId="1C37ABA8" w:rsidR="007610DC" w:rsidRPr="005947F0" w:rsidRDefault="00B17E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7858" w14:textId="1374A918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Karta dźwiękowa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83EA" w14:textId="7D87C1C0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Zintegrowana, wbudowane głośniki stereo oraz wbudowany mikrofon.</w:t>
            </w:r>
          </w:p>
        </w:tc>
      </w:tr>
      <w:tr w:rsidR="007610DC" w:rsidRPr="005947F0" w14:paraId="7FE987D4" w14:textId="77777777" w:rsidTr="00E6279D">
        <w:trPr>
          <w:gridAfter w:val="1"/>
          <w:wAfter w:w="10" w:type="dxa"/>
          <w:trHeight w:val="9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6106" w14:textId="70754919" w:rsidR="007610DC" w:rsidRPr="005947F0" w:rsidRDefault="00B17E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1BBE" w14:textId="5C20E041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Karty sieciowe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0577" w14:textId="7448010A" w:rsidR="007610DC" w:rsidRPr="005947F0" w:rsidRDefault="00BB09D0" w:rsidP="005947F0">
            <w:pPr>
              <w:spacing w:after="21" w:line="238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Wbudowana karta LAN 10/100/1000 Ethernet RJ-45. Wbudowana karta WLAN 802.11 a/b/g/n/ac.</w:t>
            </w:r>
          </w:p>
          <w:p w14:paraId="022C7DFA" w14:textId="095CDE43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Wbudowany moduł Bluetooth w wersji minimum 4.1.</w:t>
            </w:r>
          </w:p>
        </w:tc>
      </w:tr>
      <w:tr w:rsidR="00AF25C3" w:rsidRPr="005947F0" w14:paraId="0FE94C3A" w14:textId="77777777" w:rsidTr="00B03537">
        <w:trPr>
          <w:gridAfter w:val="1"/>
          <w:wAfter w:w="10" w:type="dxa"/>
          <w:trHeight w:val="7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59F2" w14:textId="08717867" w:rsidR="00AF25C3" w:rsidRPr="005947F0" w:rsidRDefault="00B17E83">
            <w:pPr>
              <w:ind w:right="5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AF25C3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5828" w14:textId="1B8ADCF4" w:rsidR="00AF25C3" w:rsidRPr="005947F0" w:rsidRDefault="00AF25C3" w:rsidP="005947F0">
            <w:pPr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B5B3" w14:textId="4AC76D1B" w:rsidR="00AF25C3" w:rsidRPr="005947F0" w:rsidRDefault="00AF25C3" w:rsidP="005947F0">
            <w:pPr>
              <w:spacing w:after="21" w:line="238" w:lineRule="auto"/>
              <w:ind w:right="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chipset zaprojektowany do pracy w komputerach przenośnych</w:t>
            </w:r>
          </w:p>
        </w:tc>
      </w:tr>
      <w:tr w:rsidR="007610DC" w:rsidRPr="005947F0" w14:paraId="69D353ED" w14:textId="77777777" w:rsidTr="00B03537">
        <w:trPr>
          <w:gridAfter w:val="1"/>
          <w:wAfter w:w="10" w:type="dxa"/>
          <w:trHeight w:val="10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D012" w14:textId="0476B371" w:rsidR="007610DC" w:rsidRPr="005947F0" w:rsidRDefault="00B17E83" w:rsidP="00B17E83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11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1D47" w14:textId="5FB18A8F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Porty/złącza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68BA" w14:textId="391D836A" w:rsidR="007610DC" w:rsidRPr="005947F0" w:rsidRDefault="00BB09D0" w:rsidP="005947F0">
            <w:pPr>
              <w:spacing w:after="3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Wbudowane: minimum 2 x USB w standardzie minimum 3.</w:t>
            </w:r>
            <w:r w:rsidR="00B03537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, minimum 1 x HDMI, wyjście słuchawkowe, Ethernet RJ-45, wejście zasilania (DC-in).</w:t>
            </w:r>
          </w:p>
        </w:tc>
      </w:tr>
      <w:tr w:rsidR="007610DC" w:rsidRPr="005947F0" w14:paraId="0762D38B" w14:textId="77777777" w:rsidTr="00E6279D">
        <w:trPr>
          <w:gridAfter w:val="1"/>
          <w:wAfter w:w="10" w:type="dxa"/>
          <w:trHeight w:val="9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951" w14:textId="14C5781F" w:rsidR="007610DC" w:rsidRPr="005947F0" w:rsidRDefault="00B17E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  <w:r w:rsidR="00BB09D0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A752" w14:textId="3C474FD3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Klawiatura i urządzenie wskazujące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C808" w14:textId="16CE3516" w:rsidR="007610DC" w:rsidRPr="005947F0" w:rsidRDefault="00BB09D0" w:rsidP="005947F0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Klawiatura w fabrycznym układzie QWERTY, Touchpad z obsługą Multi-touch. Mysz </w:t>
            </w:r>
            <w:r w:rsidR="00B03537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bez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przewodowa o minimum 1</w:t>
            </w:r>
            <w:r w:rsidR="00B03537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dpi rozdzielczości i 3 przyciskach oraz 1 scrollu.</w:t>
            </w:r>
          </w:p>
        </w:tc>
      </w:tr>
      <w:tr w:rsidR="007610DC" w:rsidRPr="005947F0" w14:paraId="623C7C49" w14:textId="77777777" w:rsidTr="00B03537">
        <w:trPr>
          <w:gridAfter w:val="1"/>
          <w:wAfter w:w="10" w:type="dxa"/>
          <w:trHeight w:val="5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FE7" w14:textId="2579A534" w:rsidR="007610DC" w:rsidRPr="005947F0" w:rsidRDefault="00BB09D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17E83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7AE7" w14:textId="7FD741E3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EAB" w14:textId="0007AAD0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Minimum 720p wbudowana w obudowę </w:t>
            </w:r>
            <w:r w:rsidR="006827A7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komputera przenośnego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610DC" w:rsidRPr="005947F0" w14:paraId="702B8773" w14:textId="77777777" w:rsidTr="00E6279D">
        <w:trPr>
          <w:gridAfter w:val="1"/>
          <w:wAfter w:w="10" w:type="dxa"/>
          <w:trHeight w:val="7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F860" w14:textId="55011EE3" w:rsidR="007610DC" w:rsidRPr="005947F0" w:rsidRDefault="00BB09D0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17E83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5E61" w14:textId="41309F17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Bateria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9178" w14:textId="2CD0646F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Urządzenie musi posiadać zamontowaną oryginalną baterię producenta</w:t>
            </w:r>
            <w:r w:rsidR="006827A7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610DC" w:rsidRPr="005947F0" w14:paraId="4D133BEF" w14:textId="77777777" w:rsidTr="00E6279D">
        <w:trPr>
          <w:gridAfter w:val="1"/>
          <w:wAfter w:w="10" w:type="dxa"/>
          <w:trHeight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4555" w14:textId="61DD843B" w:rsidR="007610DC" w:rsidRPr="005947F0" w:rsidRDefault="00BB09D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17E83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9FC6" w14:textId="015411AC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5D3A" w14:textId="1136AC35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Dedykowany dla </w:t>
            </w:r>
            <w:r w:rsidR="00A2211C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laptopa</w:t>
            </w:r>
            <w:r w:rsidR="006827A7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max 65W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610DC" w:rsidRPr="005947F0" w14:paraId="09B3676A" w14:textId="77777777" w:rsidTr="00E6279D">
        <w:trPr>
          <w:gridAfter w:val="1"/>
          <w:wAfter w:w="10" w:type="dxa"/>
          <w:trHeight w:val="16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0CB3" w14:textId="0C3F8AD3" w:rsidR="007610DC" w:rsidRPr="005947F0" w:rsidRDefault="00BB09D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  <w:r w:rsidR="00B17E83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16CD" w14:textId="797933FC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657" w14:textId="39CC41DF" w:rsidR="007610DC" w:rsidRPr="005947F0" w:rsidRDefault="00BB09D0" w:rsidP="005947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Zainstalowany Microsoft Windows w wersji minimum 10</w:t>
            </w:r>
          </w:p>
          <w:p w14:paraId="547438C9" w14:textId="6C07D8DB" w:rsidR="007610DC" w:rsidRPr="005947F0" w:rsidRDefault="00BB09D0" w:rsidP="005947F0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Professional 64-bit, niezwirtualizowany, nie serwerowy, zaktualizowany na dzień 31 grudnia 2020 r., system operacyjny w wersji polskiej.</w:t>
            </w:r>
          </w:p>
        </w:tc>
      </w:tr>
      <w:tr w:rsidR="007610DC" w:rsidRPr="005947F0" w14:paraId="79840B83" w14:textId="77777777" w:rsidTr="00E6279D">
        <w:trPr>
          <w:gridAfter w:val="1"/>
          <w:wAfter w:w="10" w:type="dxa"/>
          <w:trHeight w:val="22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12AB" w14:textId="09903983" w:rsidR="007610DC" w:rsidRPr="005947F0" w:rsidRDefault="00BB09D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17E83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F6B3" w14:textId="04174964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Oprogramowanie dodatkowe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FCED" w14:textId="5304E88B" w:rsidR="007610DC" w:rsidRPr="005947F0" w:rsidRDefault="00BB09D0" w:rsidP="005947F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Minimum oprogramowanie biurowe </w:t>
            </w:r>
            <w:r w:rsidR="008B54AD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bez ograniczeń funkcjonalnych</w:t>
            </w:r>
            <w:r w:rsidR="007F5126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, ograniczenie czasowe 24 miesiące</w:t>
            </w:r>
            <w:r w:rsidR="008B54AD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, zawierające następujące elementy: procesor tekstu, arkusz kalkulacyjny, program do prezentacji</w:t>
            </w:r>
            <w:r w:rsidR="007F5126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25DF1060" w14:textId="0C673050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Oprogramowanie biurowe powinno w pełni wspierać formaty plików docx, xlsx, pptx,</w:t>
            </w:r>
          </w:p>
        </w:tc>
      </w:tr>
      <w:tr w:rsidR="007610DC" w:rsidRPr="005947F0" w14:paraId="4D3DC75B" w14:textId="77777777" w:rsidTr="00E6279D">
        <w:trPr>
          <w:gridAfter w:val="1"/>
          <w:wAfter w:w="10" w:type="dxa"/>
          <w:trHeight w:val="10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053" w14:textId="44AA0C43" w:rsidR="007610DC" w:rsidRPr="005947F0" w:rsidRDefault="00BB09D0">
            <w:pPr>
              <w:ind w:left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  <w:r w:rsidR="00B17E83" w:rsidRPr="005947F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  <w:r w:rsidRPr="005947F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A263" w14:textId="6DB51C44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Dodatki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7F77" w14:textId="1D390920" w:rsidR="007610DC" w:rsidRPr="005947F0" w:rsidRDefault="00AD4D21" w:rsidP="005947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torba do przechowywania laptopa</w:t>
            </w:r>
          </w:p>
        </w:tc>
      </w:tr>
      <w:tr w:rsidR="007610DC" w:rsidRPr="005947F0" w14:paraId="1B8EA0A5" w14:textId="77777777" w:rsidTr="00133490">
        <w:trPr>
          <w:trHeight w:val="444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15C0B4" w14:textId="580A472D" w:rsidR="007610DC" w:rsidRPr="005947F0" w:rsidRDefault="00BB09D0" w:rsidP="005947F0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6750921"/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Tablet – 4</w:t>
            </w:r>
            <w:r w:rsidR="000365DA"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szt., zgodnie z poniższymi parametrami i akcesoriami dodatkowymi</w:t>
            </w:r>
            <w:bookmarkEnd w:id="1"/>
          </w:p>
        </w:tc>
      </w:tr>
      <w:tr w:rsidR="007610DC" w:rsidRPr="005947F0" w14:paraId="2C4DD5EB" w14:textId="77777777" w:rsidTr="00E6279D">
        <w:trPr>
          <w:gridAfter w:val="1"/>
          <w:wAfter w:w="10" w:type="dxa"/>
          <w:trHeight w:val="4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98F5" w14:textId="77777777" w:rsidR="007610DC" w:rsidRPr="005947F0" w:rsidRDefault="00BB09D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BFA0" w14:textId="0BA7644A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80D" w14:textId="2FBF3118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7610DC" w:rsidRPr="005947F0" w14:paraId="6C66D257" w14:textId="77777777" w:rsidTr="00E6279D">
        <w:trPr>
          <w:gridAfter w:val="1"/>
          <w:wAfter w:w="10" w:type="dxa"/>
          <w:trHeight w:val="7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5EE1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B4A8" w14:textId="54CB20C3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5F7C" w14:textId="0FB4B7C7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Ekran o przekątnej minimum 9,6 cali, o rozdzielczości minimum 1920x1080 (Full HD), dotykowy z technologią multi touch.</w:t>
            </w:r>
          </w:p>
        </w:tc>
      </w:tr>
      <w:tr w:rsidR="007610DC" w:rsidRPr="005947F0" w14:paraId="09565992" w14:textId="77777777" w:rsidTr="00B03537">
        <w:trPr>
          <w:gridAfter w:val="1"/>
          <w:wAfter w:w="10" w:type="dxa"/>
          <w:trHeight w:val="6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995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EB37" w14:textId="22FB0617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4789" w14:textId="35AB6B15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Dedykowany do pracy w tabletach. </w:t>
            </w:r>
            <w:r w:rsidR="004B030E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Min 8 rdzeni</w:t>
            </w:r>
          </w:p>
        </w:tc>
      </w:tr>
      <w:tr w:rsidR="007610DC" w:rsidRPr="005947F0" w14:paraId="754ED2E1" w14:textId="77777777" w:rsidTr="00B03537">
        <w:trPr>
          <w:gridAfter w:val="1"/>
          <w:wAfter w:w="10" w:type="dxa"/>
          <w:trHeight w:val="6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EC5D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79B7" w14:textId="13256E0F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115B" w14:textId="1DFBF6CA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Minimum </w:t>
            </w:r>
            <w:r w:rsidR="004B030E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GB.</w:t>
            </w:r>
          </w:p>
        </w:tc>
      </w:tr>
      <w:tr w:rsidR="007610DC" w:rsidRPr="005947F0" w14:paraId="6A36A67A" w14:textId="77777777" w:rsidTr="00B03537">
        <w:trPr>
          <w:gridAfter w:val="1"/>
          <w:wAfter w:w="10" w:type="dxa"/>
          <w:trHeight w:val="6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07A2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C278" w14:textId="663765D8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Pamięć Flash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4FBB" w14:textId="764AEDBA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Minimum 64 GB pamięci wewnętrznej.</w:t>
            </w:r>
          </w:p>
        </w:tc>
      </w:tr>
      <w:tr w:rsidR="007610DC" w:rsidRPr="005947F0" w14:paraId="66ED0E64" w14:textId="77777777" w:rsidTr="00E6279D">
        <w:trPr>
          <w:gridAfter w:val="1"/>
          <w:wAfter w:w="10" w:type="dxa"/>
          <w:trHeight w:val="4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8597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C195" w14:textId="338EE5BE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2ECC" w14:textId="0C107687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Wbudowane: Bluetooth, WiFi 802.11 b/g/n/ac, modem LTE.</w:t>
            </w:r>
          </w:p>
        </w:tc>
      </w:tr>
      <w:tr w:rsidR="007610DC" w:rsidRPr="005947F0" w14:paraId="4E7A37C7" w14:textId="77777777" w:rsidTr="00E6279D">
        <w:trPr>
          <w:gridAfter w:val="1"/>
          <w:wAfter w:w="10" w:type="dxa"/>
          <w:trHeight w:val="7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FAB4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A634" w14:textId="6E9FDDF9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Porty/złącza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F86D" w14:textId="489791A9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Wbudowane: minimum 1 x USB</w:t>
            </w:r>
            <w:r w:rsidR="004521DA">
              <w:rPr>
                <w:rFonts w:ascii="Times New Roman" w:eastAsia="Arial" w:hAnsi="Times New Roman" w:cs="Times New Roman"/>
                <w:sz w:val="24"/>
                <w:szCs w:val="24"/>
              </w:rPr>
              <w:t>-C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standardzie minimum </w:t>
            </w:r>
            <w:r w:rsidR="004521DA">
              <w:rPr>
                <w:rFonts w:ascii="Times New Roman" w:eastAsia="Arial" w:hAnsi="Times New Roman" w:cs="Times New Roman"/>
                <w:sz w:val="24"/>
                <w:szCs w:val="24"/>
              </w:rPr>
              <w:t>2.0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, wyjście słuchawkowe, obsługa kart pamięci SD.</w:t>
            </w:r>
          </w:p>
        </w:tc>
      </w:tr>
      <w:tr w:rsidR="007610DC" w:rsidRPr="005947F0" w14:paraId="2196DD04" w14:textId="77777777" w:rsidTr="00E6279D">
        <w:trPr>
          <w:gridAfter w:val="1"/>
          <w:wAfter w:w="10" w:type="dxa"/>
          <w:trHeight w:val="5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A063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E0AA" w14:textId="399BB2E6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Bateria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A669" w14:textId="4E609215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Wbudowana, </w:t>
            </w:r>
            <w:r w:rsidR="004B030E" w:rsidRPr="005947F0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Pojemność akumulatora [mAh] </w:t>
            </w:r>
            <w:r w:rsidR="004B030E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610DC" w:rsidRPr="005947F0" w14:paraId="7750961D" w14:textId="77777777" w:rsidTr="00E6279D">
        <w:trPr>
          <w:gridAfter w:val="1"/>
          <w:wAfter w:w="10" w:type="dxa"/>
          <w:trHeight w:val="4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B83F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21E8" w14:textId="252B0151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6CAA" w14:textId="7DDE3925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Dedykowany dla tablet</w:t>
            </w:r>
            <w:r w:rsidR="0033505D"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610DC" w:rsidRPr="005947F0" w14:paraId="396FB49A" w14:textId="77777777" w:rsidTr="00E6279D">
        <w:trPr>
          <w:gridAfter w:val="1"/>
          <w:wAfter w:w="10" w:type="dxa"/>
          <w:trHeight w:val="7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C700" w14:textId="77777777" w:rsidR="007610DC" w:rsidRPr="005947F0" w:rsidRDefault="00BB09D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3D91" w14:textId="51432D89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Wbudowane kamery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B31A" w14:textId="1936CC98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Minimum 8 Mpix – tył, minimum 2,1 Mpix – przód.</w:t>
            </w:r>
          </w:p>
        </w:tc>
      </w:tr>
      <w:tr w:rsidR="007610DC" w:rsidRPr="005947F0" w14:paraId="26B60437" w14:textId="77777777" w:rsidTr="00E6279D">
        <w:trPr>
          <w:gridAfter w:val="1"/>
          <w:wAfter w:w="10" w:type="dxa"/>
          <w:trHeight w:val="12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4EB7" w14:textId="77777777" w:rsidR="007610DC" w:rsidRPr="005947F0" w:rsidRDefault="00BB09D0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6754059"/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82FF" w14:textId="6653A54E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332D" w14:textId="31F9831E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Zainstalowany system Android w wersji minimum 9.0 lub iOS w wersji minimum 10 lub równoważny system operacyjny, pozwalający na zakup aplikacji bezpośrednio ze sklepu producenta systemu.</w:t>
            </w:r>
          </w:p>
        </w:tc>
      </w:tr>
      <w:bookmarkEnd w:id="2"/>
      <w:tr w:rsidR="007610DC" w:rsidRPr="005947F0" w14:paraId="2D61380C" w14:textId="77777777" w:rsidTr="00E6279D">
        <w:trPr>
          <w:gridAfter w:val="1"/>
          <w:wAfter w:w="10" w:type="dxa"/>
          <w:trHeight w:val="11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74AB" w14:textId="77777777" w:rsidR="007610DC" w:rsidRPr="005947F0" w:rsidRDefault="00BB09D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90EC" w14:textId="37F800F9" w:rsidR="007610DC" w:rsidRPr="005947F0" w:rsidRDefault="00BB09D0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Dodatki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8E8B" w14:textId="404A268D" w:rsidR="007610DC" w:rsidRPr="005947F0" w:rsidRDefault="00BB09D0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sz w:val="24"/>
                <w:szCs w:val="24"/>
              </w:rPr>
              <w:t>Etui na tablet z wbudowaną klawiaturą (łączność bezprzewodowa, kompatybilna z tabletem, układ klawiatury – Polski).</w:t>
            </w:r>
          </w:p>
        </w:tc>
      </w:tr>
      <w:tr w:rsidR="00A07C23" w:rsidRPr="005947F0" w14:paraId="7EBF5647" w14:textId="77777777" w:rsidTr="00133490">
        <w:trPr>
          <w:trHeight w:val="633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F4C4F" w14:textId="36F015AC" w:rsidR="00A07C23" w:rsidRPr="005947F0" w:rsidRDefault="00A07C23" w:rsidP="005947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lightGray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  <w:highlight w:val="lightGray"/>
              </w:rPr>
              <w:t>Urządzenia wielofunkcyjne   4 szt.</w:t>
            </w:r>
          </w:p>
        </w:tc>
      </w:tr>
      <w:tr w:rsidR="00F1023D" w:rsidRPr="005947F0" w14:paraId="7057CC50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6EF3" w14:textId="776CE7BF" w:rsidR="00F1023D" w:rsidRPr="005947F0" w:rsidRDefault="00F1023D" w:rsidP="006F648B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309A" w14:textId="28038BB7" w:rsidR="00F1023D" w:rsidRPr="005947F0" w:rsidRDefault="00F1023D" w:rsidP="005947F0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52FF" w14:textId="2B13B2BD" w:rsidR="00F1023D" w:rsidRPr="005947F0" w:rsidRDefault="00F1023D" w:rsidP="0059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F1023D" w:rsidRPr="005947F0" w14:paraId="272ECF20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8E29" w14:textId="679A252C" w:rsidR="00F1023D" w:rsidRPr="005947F0" w:rsidRDefault="00133490" w:rsidP="006F648B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7782" w14:textId="48060841" w:rsidR="00F1023D" w:rsidRPr="005947F0" w:rsidRDefault="00133490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Maksymalny format druku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B468" w14:textId="514EF704" w:rsidR="00F1023D" w:rsidRPr="005947F0" w:rsidRDefault="00133490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A4</w:t>
            </w:r>
          </w:p>
        </w:tc>
      </w:tr>
      <w:tr w:rsidR="00F1023D" w:rsidRPr="005947F0" w14:paraId="54591A1D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049C" w14:textId="14FB8316" w:rsidR="00F1023D" w:rsidRPr="005947F0" w:rsidRDefault="00133490" w:rsidP="006F648B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C37E" w14:textId="2DBCCC89" w:rsidR="00F1023D" w:rsidRPr="005947F0" w:rsidRDefault="00133490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Druk w kolorze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850D" w14:textId="06DAECF0" w:rsidR="00F1023D" w:rsidRPr="005947F0" w:rsidRDefault="00133490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  <w:r w:rsidR="003145FA"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, atrament ,preferowane rozwiązanie typu EcoTank</w:t>
            </w:r>
          </w:p>
        </w:tc>
      </w:tr>
      <w:tr w:rsidR="00F1023D" w:rsidRPr="005947F0" w14:paraId="15560DD7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4F08" w14:textId="35D10D14" w:rsidR="00F1023D" w:rsidRPr="005947F0" w:rsidRDefault="00133490" w:rsidP="006F648B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9A0F" w14:textId="58327DCD" w:rsidR="00F1023D" w:rsidRPr="005947F0" w:rsidRDefault="00133490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Rozdzielczość druku w czerni [dpi]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F51B" w14:textId="06EECA7E" w:rsidR="00F1023D" w:rsidRPr="005947F0" w:rsidRDefault="00AC355F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5760 x 1440</w:t>
            </w:r>
          </w:p>
        </w:tc>
      </w:tr>
      <w:tr w:rsidR="00F1023D" w:rsidRPr="005947F0" w14:paraId="6D8103F9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69DE" w14:textId="11D9891C" w:rsidR="00F1023D" w:rsidRPr="005947F0" w:rsidRDefault="00133490" w:rsidP="006F648B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2A29" w14:textId="574BC122" w:rsidR="00F1023D" w:rsidRPr="005947F0" w:rsidRDefault="00AC355F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Rozdzielczość druku w kolorze [dpi</w:t>
            </w:r>
            <w:r w:rsidR="006F648B"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]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4FCC" w14:textId="426DEDA6" w:rsidR="00F1023D" w:rsidRPr="005947F0" w:rsidRDefault="00AC355F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5760 x 1440</w:t>
            </w:r>
          </w:p>
        </w:tc>
      </w:tr>
      <w:tr w:rsidR="00F1023D" w:rsidRPr="005947F0" w14:paraId="5859358B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6FBB" w14:textId="46BFB968" w:rsidR="00F1023D" w:rsidRPr="005947F0" w:rsidRDefault="00133490" w:rsidP="006F648B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C804" w14:textId="3EFF6F5F" w:rsidR="006F648B" w:rsidRPr="005947F0" w:rsidRDefault="006F648B" w:rsidP="005947F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Typ skanera</w:t>
            </w:r>
          </w:p>
          <w:p w14:paraId="758125A8" w14:textId="77777777" w:rsidR="00F1023D" w:rsidRPr="005947F0" w:rsidRDefault="00F1023D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9E3B" w14:textId="01E30A96" w:rsidR="00F1023D" w:rsidRPr="005947F0" w:rsidRDefault="006F648B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CIS</w:t>
            </w:r>
          </w:p>
        </w:tc>
      </w:tr>
      <w:tr w:rsidR="00F1023D" w:rsidRPr="005947F0" w14:paraId="6062CA3B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3CD6" w14:textId="4EF01853" w:rsidR="00F1023D" w:rsidRPr="005947F0" w:rsidRDefault="00133490" w:rsidP="006F648B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CBE4" w14:textId="26C6328E" w:rsidR="00F1023D" w:rsidRPr="005947F0" w:rsidRDefault="006F648B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Rozdzielczość optyczna skanera [dpi]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9DC0" w14:textId="39DB0912" w:rsidR="00F1023D" w:rsidRPr="005947F0" w:rsidRDefault="006F648B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1200 x 2400</w:t>
            </w:r>
          </w:p>
        </w:tc>
      </w:tr>
      <w:tr w:rsidR="00F1023D" w:rsidRPr="005947F0" w14:paraId="6D95AB13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9991" w14:textId="6BE214B9" w:rsidR="00F1023D" w:rsidRPr="005947F0" w:rsidRDefault="00133490" w:rsidP="006F648B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76AB" w14:textId="686073EA" w:rsidR="006F648B" w:rsidRPr="005947F0" w:rsidRDefault="006F648B" w:rsidP="005947F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Kopiarka</w:t>
            </w:r>
          </w:p>
          <w:p w14:paraId="260408EC" w14:textId="77777777" w:rsidR="00F1023D" w:rsidRPr="005947F0" w:rsidRDefault="00F1023D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16E3" w14:textId="75C93B33" w:rsidR="00F1023D" w:rsidRPr="005947F0" w:rsidRDefault="006F648B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</w:tr>
      <w:tr w:rsidR="00F1023D" w:rsidRPr="005947F0" w14:paraId="5609F3D9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CDEB" w14:textId="7C8F754B" w:rsidR="00F1023D" w:rsidRPr="005947F0" w:rsidRDefault="006F648B" w:rsidP="006F648B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A27C" w14:textId="194405F6" w:rsidR="00F1023D" w:rsidRPr="005947F0" w:rsidRDefault="006F648B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Maksymalny format druku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6164" w14:textId="210928BF" w:rsidR="00F1023D" w:rsidRPr="005947F0" w:rsidRDefault="006F648B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A4</w:t>
            </w:r>
          </w:p>
        </w:tc>
      </w:tr>
      <w:tr w:rsidR="00F75ED8" w:rsidRPr="005947F0" w14:paraId="4BC2C8DC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0A18" w14:textId="02642823" w:rsidR="00F75ED8" w:rsidRPr="005947F0" w:rsidRDefault="00F75ED8" w:rsidP="00F75ED8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03A1" w14:textId="576472EC" w:rsidR="00F75ED8" w:rsidRPr="005947F0" w:rsidRDefault="00F75ED8" w:rsidP="005947F0">
            <w:pPr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Podajnik papieru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E0D9" w14:textId="4399A805" w:rsidR="00F75ED8" w:rsidRPr="005947F0" w:rsidRDefault="00F75ED8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100 Arkuszy</w:t>
            </w:r>
          </w:p>
        </w:tc>
      </w:tr>
      <w:tr w:rsidR="00F75ED8" w:rsidRPr="005947F0" w14:paraId="023F3925" w14:textId="77777777" w:rsidTr="00F75ED8">
        <w:trPr>
          <w:gridAfter w:val="1"/>
          <w:wAfter w:w="10" w:type="dxa"/>
          <w:trHeight w:val="487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7C937" w14:textId="2DF615CA" w:rsidR="00F75ED8" w:rsidRPr="005947F0" w:rsidRDefault="00F75ED8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Fotograficzne aparaty cyfrowe   4 szt.</w:t>
            </w:r>
          </w:p>
        </w:tc>
      </w:tr>
      <w:tr w:rsidR="00F75ED8" w:rsidRPr="005947F0" w14:paraId="5B6B5FBA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326D" w14:textId="3C5C0FD1" w:rsidR="00F75ED8" w:rsidRPr="005947F0" w:rsidRDefault="00F75ED8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5145" w14:textId="27D2CE54" w:rsidR="00F75ED8" w:rsidRPr="005947F0" w:rsidRDefault="00F75ED8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Parametr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9D74" w14:textId="64C0B760" w:rsidR="00F75ED8" w:rsidRPr="005947F0" w:rsidRDefault="00F75ED8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Opis</w:t>
            </w:r>
          </w:p>
        </w:tc>
      </w:tr>
      <w:tr w:rsidR="00F75ED8" w:rsidRPr="005947F0" w14:paraId="7E55CB03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81C3" w14:textId="5047CCEB" w:rsidR="00F75ED8" w:rsidRPr="005947F0" w:rsidRDefault="00F75ED8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EB41" w14:textId="68B2C778" w:rsidR="00F75ED8" w:rsidRPr="005947F0" w:rsidRDefault="00F75ED8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Przetwornik obrazu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1F83" w14:textId="510F3985" w:rsidR="00F75ED8" w:rsidRPr="005947F0" w:rsidRDefault="00E6279D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Przetwornik CMOS</w:t>
            </w:r>
          </w:p>
        </w:tc>
      </w:tr>
      <w:tr w:rsidR="00F75ED8" w:rsidRPr="005947F0" w14:paraId="2BA9A70B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8DE3" w14:textId="6D8D348D" w:rsidR="00F75ED8" w:rsidRPr="005947F0" w:rsidRDefault="00F75ED8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016C" w14:textId="1802D59F" w:rsidR="00F75ED8" w:rsidRPr="005947F0" w:rsidRDefault="00E6279D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Rozdzielczość efektywna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82C6" w14:textId="11A18015" w:rsidR="00F75ED8" w:rsidRPr="005947F0" w:rsidRDefault="00E6279D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24.2</w:t>
            </w:r>
          </w:p>
        </w:tc>
      </w:tr>
      <w:tr w:rsidR="00F75ED8" w:rsidRPr="005947F0" w14:paraId="147916B9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AA83" w14:textId="5D25F59D" w:rsidR="00F75ED8" w:rsidRPr="005947F0" w:rsidRDefault="00F75ED8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30C4" w14:textId="0DD57A58" w:rsidR="00F75ED8" w:rsidRPr="005947F0" w:rsidRDefault="00E6279D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Rozdzielczość przetwornika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AC7D" w14:textId="6BDF439B" w:rsidR="00F75ED8" w:rsidRPr="005947F0" w:rsidRDefault="00E6279D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24.7</w:t>
            </w:r>
          </w:p>
        </w:tc>
      </w:tr>
      <w:tr w:rsidR="00F75ED8" w:rsidRPr="005947F0" w14:paraId="12465C78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97BE" w14:textId="144C738F" w:rsidR="00F75ED8" w:rsidRPr="005947F0" w:rsidRDefault="00F75ED8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529" w14:textId="01AD683B" w:rsidR="00F75ED8" w:rsidRPr="005947F0" w:rsidRDefault="00E6279D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Obiektyw w zestawie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40BC" w14:textId="4C7EB50C" w:rsidR="00F75ED8" w:rsidRPr="005947F0" w:rsidRDefault="00E6279D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</w:tr>
      <w:tr w:rsidR="00E6279D" w:rsidRPr="005947F0" w14:paraId="3B74ACC2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3725" w14:textId="53FA0186" w:rsidR="00E6279D" w:rsidRPr="005947F0" w:rsidRDefault="00E6279D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3E9" w14:textId="69B547CC" w:rsidR="00E6279D" w:rsidRPr="005947F0" w:rsidRDefault="00E6279D" w:rsidP="005947F0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Jasność obiektywu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3E7E" w14:textId="77777777" w:rsidR="00E6279D" w:rsidRPr="005947F0" w:rsidRDefault="00E6279D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f/3.5 - 5.6</w:t>
            </w:r>
          </w:p>
          <w:p w14:paraId="2D4E99F2" w14:textId="77777777" w:rsidR="00E6279D" w:rsidRPr="005947F0" w:rsidRDefault="00E6279D" w:rsidP="00594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79D" w:rsidRPr="005947F0" w14:paraId="05F6F535" w14:textId="77777777" w:rsidTr="001E5A53">
        <w:trPr>
          <w:gridAfter w:val="1"/>
          <w:wAfter w:w="10" w:type="dxa"/>
          <w:trHeight w:val="7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0CA6" w14:textId="391963F2" w:rsidR="00E6279D" w:rsidRPr="005947F0" w:rsidRDefault="00E6279D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2FFE" w14:textId="6A903CB7" w:rsidR="00E6279D" w:rsidRPr="005947F0" w:rsidRDefault="00E6279D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Ogniskowa obiektywu [mm]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6219" w14:textId="77777777" w:rsidR="00E6279D" w:rsidRPr="005947F0" w:rsidRDefault="00E6279D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18 - 55</w:t>
            </w:r>
          </w:p>
          <w:p w14:paraId="43D60E7F" w14:textId="77777777" w:rsidR="00E6279D" w:rsidRPr="005947F0" w:rsidRDefault="00E6279D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9D" w:rsidRPr="005947F0" w14:paraId="014F0103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A470" w14:textId="1E1C14D5" w:rsidR="00E6279D" w:rsidRPr="005947F0" w:rsidRDefault="00E6279D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7E50" w14:textId="3A762FFE" w:rsidR="001E5A53" w:rsidRPr="005947F0" w:rsidRDefault="001E5A5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Złącze HDMI</w:t>
            </w:r>
          </w:p>
          <w:p w14:paraId="0BF2121D" w14:textId="77777777" w:rsidR="00E6279D" w:rsidRPr="005947F0" w:rsidRDefault="00E6279D" w:rsidP="005947F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A991" w14:textId="1274CDD8" w:rsidR="00E6279D" w:rsidRPr="005947F0" w:rsidRDefault="001E5A53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E5A53" w:rsidRPr="005947F0" w14:paraId="49C504B8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7ACE" w14:textId="2399ADF0" w:rsidR="001E5A53" w:rsidRPr="005947F0" w:rsidRDefault="001E5A53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2A7" w14:textId="3E125EB2" w:rsidR="001E5A53" w:rsidRPr="005947F0" w:rsidRDefault="001E5A5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Złącze USB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3722" w14:textId="1BC20EF1" w:rsidR="001E5A53" w:rsidRPr="005947F0" w:rsidRDefault="001E5A53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E5A53" w:rsidRPr="005947F0" w14:paraId="05575240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B350" w14:textId="59B29A84" w:rsidR="001E5A53" w:rsidRPr="005947F0" w:rsidRDefault="001E5A53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DE6" w14:textId="631BF23F" w:rsidR="001E5A53" w:rsidRPr="005947F0" w:rsidRDefault="001E5A5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Wielkość ekranu LCD [cal]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B897" w14:textId="77B5BDBF" w:rsidR="001E5A53" w:rsidRPr="005947F0" w:rsidRDefault="001E5A53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1BB" w:rsidRPr="0059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A8A" w:rsidRPr="005947F0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</w:p>
        </w:tc>
      </w:tr>
      <w:tr w:rsidR="001E5A53" w:rsidRPr="005947F0" w14:paraId="545AA1E3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4E4D" w14:textId="7DEC9800" w:rsidR="001E5A53" w:rsidRPr="005947F0" w:rsidRDefault="001E5A53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5B3" w14:textId="422945F6" w:rsidR="001E5A53" w:rsidRPr="005947F0" w:rsidRDefault="001E5A5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Lampa błyskowa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B091" w14:textId="1E8AF611" w:rsidR="001E5A53" w:rsidRPr="005947F0" w:rsidRDefault="001E5A53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sz w:val="24"/>
                <w:szCs w:val="24"/>
              </w:rPr>
              <w:t>wbudowana</w:t>
            </w:r>
          </w:p>
        </w:tc>
      </w:tr>
      <w:tr w:rsidR="001E5A53" w:rsidRPr="005947F0" w14:paraId="2B6039E1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0253" w14:textId="4DEBCA1B" w:rsidR="001E5A53" w:rsidRPr="005947F0" w:rsidRDefault="001E5A53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1C46" w14:textId="402567C4" w:rsidR="001E5A53" w:rsidRPr="005947F0" w:rsidRDefault="001E5A5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Obsługiwane karty pamięci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4F0A" w14:textId="123D3004" w:rsidR="001E5A53" w:rsidRPr="005947F0" w:rsidRDefault="001E5A53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SD, SDHC, SDXC</w:t>
            </w:r>
          </w:p>
        </w:tc>
      </w:tr>
      <w:tr w:rsidR="001E5A53" w:rsidRPr="005947F0" w14:paraId="05939FCB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D4F8" w14:textId="7EE23C7F" w:rsidR="001E5A53" w:rsidRPr="005947F0" w:rsidRDefault="001E5A53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BAB0" w14:textId="5067C505" w:rsidR="008241BB" w:rsidRPr="005947F0" w:rsidRDefault="008241BB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Zoom optyczny</w:t>
            </w:r>
          </w:p>
          <w:p w14:paraId="3F590037" w14:textId="77777777" w:rsidR="001E5A53" w:rsidRPr="005947F0" w:rsidRDefault="001E5A5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1AD1" w14:textId="08EDFF50" w:rsidR="001E5A53" w:rsidRPr="005947F0" w:rsidRDefault="008241BB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241BB" w:rsidRPr="005947F0" w14:paraId="4448715E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7A53" w14:textId="5B0B2459" w:rsidR="008241BB" w:rsidRPr="005947F0" w:rsidRDefault="008241BB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B636" w14:textId="37FE3A2B" w:rsidR="004D2A8A" w:rsidRPr="005947F0" w:rsidRDefault="004D2A8A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Format zdjęć</w:t>
            </w:r>
          </w:p>
          <w:p w14:paraId="58369EB0" w14:textId="77777777" w:rsidR="008241BB" w:rsidRPr="005947F0" w:rsidRDefault="008241BB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AC4A" w14:textId="47A04463" w:rsidR="008241BB" w:rsidRPr="005947F0" w:rsidRDefault="004D2A8A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JPEG, NEF (RAW)</w:t>
            </w:r>
          </w:p>
        </w:tc>
      </w:tr>
      <w:tr w:rsidR="001E5A53" w:rsidRPr="005947F0" w14:paraId="6B241035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D1CE" w14:textId="1523E43E" w:rsidR="001E5A53" w:rsidRPr="005947F0" w:rsidRDefault="008241BB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ACDF" w14:textId="694E08FB" w:rsidR="001E5A53" w:rsidRPr="005947F0" w:rsidRDefault="008241BB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Nagrywanie filmów w rozdzielczości 1920x1080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A31C" w14:textId="1AC8525B" w:rsidR="001E5A53" w:rsidRPr="005947F0" w:rsidRDefault="008241BB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241BB" w:rsidRPr="005947F0" w14:paraId="2795EF8F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CD39" w14:textId="3B88D679" w:rsidR="008241BB" w:rsidRPr="005947F0" w:rsidRDefault="008241BB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  <w:r w:rsidR="004D2A8A"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FA8A" w14:textId="2D5D007F" w:rsidR="008241BB" w:rsidRPr="005947F0" w:rsidRDefault="008241BB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dodatkowe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5DD0" w14:textId="2F0A45EF" w:rsidR="008241BB" w:rsidRPr="005947F0" w:rsidRDefault="008241BB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Akumulator, Ładowarka, Futerał, Pasek</w:t>
            </w:r>
          </w:p>
          <w:p w14:paraId="04D9837C" w14:textId="77777777" w:rsidR="008241BB" w:rsidRPr="005947F0" w:rsidRDefault="008241BB" w:rsidP="005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8A" w:rsidRPr="005947F0" w14:paraId="0F19E4DB" w14:textId="77777777" w:rsidTr="003145FA">
        <w:trPr>
          <w:gridAfter w:val="1"/>
          <w:wAfter w:w="10" w:type="dxa"/>
          <w:trHeight w:val="487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4C3F" w14:textId="3829B226" w:rsidR="004D2A8A" w:rsidRPr="005947F0" w:rsidRDefault="003F4CFC" w:rsidP="00594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Zestaw p</w:t>
            </w:r>
            <w:r w:rsidR="003145FA" w:rsidRPr="005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rojektor multimedialny wraz z ekranem projekcyjnym</w:t>
            </w:r>
            <w:r w:rsidR="00CB21F9" w:rsidRPr="005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szt.1</w:t>
            </w:r>
          </w:p>
        </w:tc>
      </w:tr>
      <w:tr w:rsidR="008241BB" w:rsidRPr="005947F0" w14:paraId="032AF2CD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ABEA" w14:textId="11D66A8C" w:rsidR="008241BB" w:rsidRPr="005947F0" w:rsidRDefault="003145FA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Lp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04AD" w14:textId="533C4AC7" w:rsidR="008241BB" w:rsidRPr="005947F0" w:rsidRDefault="003145FA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446E" w14:textId="0011B306" w:rsidR="008241BB" w:rsidRPr="005947F0" w:rsidRDefault="003145FA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8241BB" w:rsidRPr="005947F0" w14:paraId="6834FEEB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0484" w14:textId="29051CB4" w:rsidR="008241BB" w:rsidRPr="005947F0" w:rsidRDefault="00CB21F9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1EEF" w14:textId="3A38E1D4" w:rsidR="008241BB" w:rsidRPr="005947F0" w:rsidRDefault="00FC6CB0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Typ matrycy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8EA5" w14:textId="1E8919A4" w:rsidR="008241BB" w:rsidRPr="005947F0" w:rsidRDefault="00FC6CB0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</w:p>
        </w:tc>
      </w:tr>
      <w:tr w:rsidR="00CB21F9" w:rsidRPr="005947F0" w14:paraId="50EE120E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3364" w14:textId="442AF437" w:rsidR="00CB21F9" w:rsidRPr="005947F0" w:rsidRDefault="00CB21F9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C32" w14:textId="241B409E" w:rsidR="00CB21F9" w:rsidRPr="005947F0" w:rsidRDefault="00CB21F9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podstawowa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ADF9" w14:textId="65561DD0" w:rsidR="00CB21F9" w:rsidRPr="005947F0" w:rsidRDefault="00CB21F9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Full HD (1920 x 1080)</w:t>
            </w:r>
          </w:p>
        </w:tc>
      </w:tr>
      <w:tr w:rsidR="008241BB" w:rsidRPr="005947F0" w14:paraId="2B326B30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2226" w14:textId="3EE7BF1E" w:rsidR="008241BB" w:rsidRPr="005947F0" w:rsidRDefault="00CB21F9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FC6D" w14:textId="585A2DFE" w:rsidR="008241BB" w:rsidRPr="005947F0" w:rsidRDefault="00FC6CB0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Jasność [</w:t>
            </w:r>
            <w:r w:rsidR="00B21E03"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nsi lumen]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954C" w14:textId="3F0D737D" w:rsidR="008241BB" w:rsidRPr="005947F0" w:rsidRDefault="00CB21F9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</w:t>
            </w:r>
            <w:r w:rsidR="00FC6CB0"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241BB" w:rsidRPr="005947F0" w14:paraId="6757870E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1821" w14:textId="5B9BB345" w:rsidR="008241BB" w:rsidRPr="005947F0" w:rsidRDefault="00CB21F9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9EA7" w14:textId="4277E3EE" w:rsidR="008241BB" w:rsidRPr="005947F0" w:rsidRDefault="00FC6CB0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Współczynnik kontrastu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3F78" w14:textId="19A2B782" w:rsidR="008241BB" w:rsidRPr="005947F0" w:rsidRDefault="00CB21F9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</w:t>
            </w:r>
            <w:r w:rsidR="00FC6CB0"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25000:1</w:t>
            </w:r>
          </w:p>
        </w:tc>
      </w:tr>
      <w:tr w:rsidR="00FC6CB0" w:rsidRPr="005947F0" w14:paraId="51353CA5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D4B1" w14:textId="7F3941F1" w:rsidR="00FC6CB0" w:rsidRPr="005947F0" w:rsidRDefault="00CB21F9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3323" w14:textId="57A6629C" w:rsidR="00FC6CB0" w:rsidRPr="005947F0" w:rsidRDefault="00B21E0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9F55" w14:textId="476413DD" w:rsidR="00FC6CB0" w:rsidRPr="005947F0" w:rsidRDefault="00B21E0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Wejście HDMI</w:t>
            </w:r>
            <w:r w:rsidR="00CB21F9"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szt</w:t>
            </w:r>
            <w:r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F4CFC" w:rsidRPr="005947F0">
              <w:rPr>
                <w:rFonts w:ascii="Times New Roman" w:eastAsia="Times New Roman" w:hAnsi="Times New Roman" w:cs="Times New Roman"/>
                <w:sz w:val="24"/>
                <w:szCs w:val="24"/>
              </w:rPr>
              <w:t>,USB</w:t>
            </w:r>
          </w:p>
        </w:tc>
      </w:tr>
      <w:tr w:rsidR="00FC6CB0" w:rsidRPr="005947F0" w14:paraId="6D5CF815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C08B" w14:textId="52A3BF9F" w:rsidR="00FC6CB0" w:rsidRPr="005947F0" w:rsidRDefault="00CB21F9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573" w14:textId="32A42ADB" w:rsidR="00FC6CB0" w:rsidRPr="005947F0" w:rsidRDefault="00CB21F9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BEA1" w14:textId="70B0F338" w:rsidR="00FC6CB0" w:rsidRPr="005947F0" w:rsidRDefault="00CB21F9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  <w:tr w:rsidR="00FC6CB0" w:rsidRPr="005947F0" w14:paraId="6D3D01CF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44DC" w14:textId="6EFB2760" w:rsidR="00FC6CB0" w:rsidRPr="005947F0" w:rsidRDefault="00CB21F9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8CBA" w14:textId="1B4FAE8A" w:rsidR="00FC6CB0" w:rsidRPr="005947F0" w:rsidRDefault="00B21E0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AF7C" w14:textId="27363C10" w:rsidR="00FC6CB0" w:rsidRPr="005947F0" w:rsidRDefault="00B21E03" w:rsidP="00594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Torba,</w:t>
            </w:r>
            <w:r w:rsidR="00CB21F9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ilot,</w:t>
            </w:r>
            <w:r w:rsidR="00CB21F9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aterie do pilota, </w:t>
            </w:r>
            <w:r w:rsidR="00CB21F9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k</w:t>
            </w: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abel zasilający, </w:t>
            </w:r>
            <w:r w:rsidR="00CB21F9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instrukcja w języku polskim</w:t>
            </w:r>
          </w:p>
        </w:tc>
      </w:tr>
      <w:tr w:rsidR="00CB21F9" w:rsidRPr="005947F0" w14:paraId="25D911E5" w14:textId="77777777" w:rsidTr="00E6279D">
        <w:trPr>
          <w:gridAfter w:val="1"/>
          <w:wAfter w:w="10" w:type="dxa"/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811B" w14:textId="3BC46326" w:rsidR="00CB21F9" w:rsidRPr="005947F0" w:rsidRDefault="00CB21F9" w:rsidP="001E5A53">
            <w:pPr>
              <w:ind w:left="1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47F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FC2" w14:textId="5F0CDF3C" w:rsidR="00CB21F9" w:rsidRPr="005947F0" w:rsidRDefault="00CB21F9" w:rsidP="005947F0">
            <w:pPr>
              <w:jc w:val="center"/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Ekran projekcyjny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357E" w14:textId="6C78C02F" w:rsidR="00CB21F9" w:rsidRPr="005947F0" w:rsidRDefault="003F4CFC" w:rsidP="005947F0">
            <w:pPr>
              <w:jc w:val="center"/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</w:pP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Ekran </w:t>
            </w:r>
            <w:r w:rsidR="00C43E96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przenośny </w:t>
            </w:r>
            <w:r w:rsidR="00107582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na statywie</w:t>
            </w:r>
            <w:r w:rsidR="00C43E96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 (trójnóg</w:t>
            </w:r>
            <w:r w:rsidR="00B0033E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 składany</w:t>
            </w:r>
            <w:r w:rsidR="00C43E96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,format </w:t>
            </w:r>
            <w:r w:rsidR="00C43E96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1:1</w:t>
            </w:r>
            <w:r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,</w:t>
            </w:r>
            <w:r w:rsidR="00C43E96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wymiar 180x180,</w:t>
            </w:r>
            <w:r w:rsidR="005947F0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 rodzaj powierzchni matowy biały,</w:t>
            </w:r>
            <w:r w:rsidR="00C43E96" w:rsidRPr="005947F0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33E" w:rsidRPr="005947F0">
              <w:rPr>
                <w:rFonts w:ascii="Times New Roman" w:hAnsi="Times New Roman" w:cs="Times New Roman"/>
                <w:sz w:val="24"/>
                <w:szCs w:val="24"/>
              </w:rPr>
              <w:t>metalowa obudowa w kolorze czarnym.</w:t>
            </w:r>
          </w:p>
        </w:tc>
      </w:tr>
    </w:tbl>
    <w:p w14:paraId="4D3A94E3" w14:textId="77777777" w:rsidR="00D52E1A" w:rsidRPr="005947F0" w:rsidRDefault="00D52E1A">
      <w:pPr>
        <w:spacing w:after="1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C921050" w14:textId="1C7F4360" w:rsidR="00D52E1A" w:rsidRPr="005947F0" w:rsidRDefault="00D52E1A">
      <w:pPr>
        <w:spacing w:after="1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97F6337" w14:textId="77777777" w:rsidR="00D52E1A" w:rsidRPr="005947F0" w:rsidRDefault="00D52E1A">
      <w:pPr>
        <w:spacing w:after="1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70C369A" w14:textId="77777777" w:rsidR="00D52E1A" w:rsidRPr="005947F0" w:rsidRDefault="00D52E1A">
      <w:pPr>
        <w:spacing w:after="1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40B2C83" w14:textId="77777777" w:rsidR="00F94038" w:rsidRPr="005947F0" w:rsidRDefault="00F94038">
      <w:pPr>
        <w:spacing w:after="1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7BD7727" w14:textId="77777777" w:rsidR="00A03189" w:rsidRPr="005947F0" w:rsidRDefault="00A03189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</w:p>
    <w:p w14:paraId="03E80FD1" w14:textId="1EA765D8" w:rsidR="00D60DD6" w:rsidRPr="005947F0" w:rsidRDefault="00BB09D0">
      <w:pPr>
        <w:spacing w:after="1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7F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End w:id="0"/>
    </w:p>
    <w:sectPr w:rsidR="00D60DD6" w:rsidRPr="00594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4" w:right="1401" w:bottom="1374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9DED" w14:textId="77777777" w:rsidR="0005556E" w:rsidRDefault="0005556E">
      <w:pPr>
        <w:spacing w:after="0" w:line="240" w:lineRule="auto"/>
      </w:pPr>
      <w:r>
        <w:separator/>
      </w:r>
    </w:p>
  </w:endnote>
  <w:endnote w:type="continuationSeparator" w:id="0">
    <w:p w14:paraId="6958F3E2" w14:textId="77777777" w:rsidR="0005556E" w:rsidRDefault="000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AEF5" w14:textId="77777777" w:rsidR="007610DC" w:rsidRDefault="00BB09D0">
    <w:pPr>
      <w:spacing w:after="5"/>
      <w:ind w:right="22"/>
      <w:jc w:val="center"/>
    </w:pPr>
    <w:r>
      <w:rPr>
        <w:rFonts w:ascii="Arial" w:eastAsia="Arial" w:hAnsi="Arial" w:cs="Arial"/>
        <w:sz w:val="20"/>
      </w:rPr>
      <w:t xml:space="preserve">Zakup laptopów i tabletów z oprogramowaniem </w:t>
    </w:r>
  </w:p>
  <w:p w14:paraId="20A3B769" w14:textId="77777777" w:rsidR="007610DC" w:rsidRDefault="00BB09D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540C" w14:textId="7E3FFCCA" w:rsidR="007610DC" w:rsidRDefault="00F92BCE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B8B9A64" wp14:editId="21E51AE7">
          <wp:simplePos x="0" y="0"/>
          <wp:positionH relativeFrom="margin">
            <wp:posOffset>42545</wp:posOffset>
          </wp:positionH>
          <wp:positionV relativeFrom="page">
            <wp:posOffset>10048875</wp:posOffset>
          </wp:positionV>
          <wp:extent cx="5124450" cy="170180"/>
          <wp:effectExtent l="0" t="0" r="0" b="127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FEF7" w14:textId="77777777" w:rsidR="007610DC" w:rsidRDefault="00BB09D0">
    <w:pPr>
      <w:spacing w:after="5"/>
      <w:ind w:right="22"/>
      <w:jc w:val="center"/>
    </w:pPr>
    <w:r>
      <w:rPr>
        <w:rFonts w:ascii="Arial" w:eastAsia="Arial" w:hAnsi="Arial" w:cs="Arial"/>
        <w:sz w:val="20"/>
      </w:rPr>
      <w:t xml:space="preserve">Zakup laptopów i tabletów z oprogramowaniem </w:t>
    </w:r>
  </w:p>
  <w:p w14:paraId="532827EA" w14:textId="77777777" w:rsidR="007610DC" w:rsidRDefault="00BB09D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DD16" w14:textId="77777777" w:rsidR="0005556E" w:rsidRDefault="0005556E">
      <w:pPr>
        <w:spacing w:after="0" w:line="240" w:lineRule="auto"/>
      </w:pPr>
      <w:r>
        <w:separator/>
      </w:r>
    </w:p>
  </w:footnote>
  <w:footnote w:type="continuationSeparator" w:id="0">
    <w:p w14:paraId="4A98675B" w14:textId="77777777" w:rsidR="0005556E" w:rsidRDefault="0005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1E57" w14:textId="77777777" w:rsidR="007610DC" w:rsidRDefault="00BB09D0">
    <w:pPr>
      <w:spacing w:after="0"/>
      <w:ind w:right="3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602936" wp14:editId="1619E24C">
          <wp:simplePos x="0" y="0"/>
          <wp:positionH relativeFrom="page">
            <wp:posOffset>941388</wp:posOffset>
          </wp:positionH>
          <wp:positionV relativeFrom="page">
            <wp:posOffset>449580</wp:posOffset>
          </wp:positionV>
          <wp:extent cx="5677535" cy="57975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753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495F" w14:textId="6D1D814A" w:rsidR="007610DC" w:rsidRDefault="00F92BCE">
    <w:pPr>
      <w:spacing w:after="0"/>
      <w:ind w:right="33"/>
      <w:jc w:val="right"/>
    </w:pPr>
    <w:r w:rsidRPr="004F5144">
      <w:rPr>
        <w:rFonts w:ascii="Arial" w:hAnsi="Arial"/>
        <w:noProof/>
      </w:rPr>
      <w:drawing>
        <wp:inline distT="0" distB="0" distL="0" distR="0" wp14:anchorId="30822416" wp14:editId="6658861A">
          <wp:extent cx="57626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9D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D440" w14:textId="77777777" w:rsidR="007610DC" w:rsidRDefault="00BB09D0">
    <w:pPr>
      <w:spacing w:after="0"/>
      <w:ind w:right="3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BC253FF" wp14:editId="291D4364">
          <wp:simplePos x="0" y="0"/>
          <wp:positionH relativeFrom="page">
            <wp:posOffset>941388</wp:posOffset>
          </wp:positionH>
          <wp:positionV relativeFrom="page">
            <wp:posOffset>449580</wp:posOffset>
          </wp:positionV>
          <wp:extent cx="5677535" cy="57975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753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FBF"/>
    <w:multiLevelType w:val="hybridMultilevel"/>
    <w:tmpl w:val="2D6C14AA"/>
    <w:lvl w:ilvl="0" w:tplc="01B000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5E6"/>
    <w:multiLevelType w:val="hybridMultilevel"/>
    <w:tmpl w:val="0AA604D6"/>
    <w:lvl w:ilvl="0" w:tplc="6A1E77EC">
      <w:start w:val="1"/>
      <w:numFmt w:val="lowerLetter"/>
      <w:lvlText w:val="%1)"/>
      <w:lvlJc w:val="left"/>
      <w:pPr>
        <w:ind w:left="1146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B3D16"/>
    <w:multiLevelType w:val="hybridMultilevel"/>
    <w:tmpl w:val="7DEEA202"/>
    <w:lvl w:ilvl="0" w:tplc="CAE2D78E">
      <w:start w:val="1"/>
      <w:numFmt w:val="upperRoman"/>
      <w:lvlText w:val="%1."/>
      <w:lvlJc w:val="left"/>
      <w:pPr>
        <w:ind w:left="1565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" w15:restartNumberingAfterBreak="0">
    <w:nsid w:val="31280C74"/>
    <w:multiLevelType w:val="hybridMultilevel"/>
    <w:tmpl w:val="E7204940"/>
    <w:lvl w:ilvl="0" w:tplc="18223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A09B1"/>
    <w:multiLevelType w:val="hybridMultilevel"/>
    <w:tmpl w:val="031C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67A25"/>
    <w:multiLevelType w:val="hybridMultilevel"/>
    <w:tmpl w:val="80642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56D6"/>
    <w:multiLevelType w:val="hybridMultilevel"/>
    <w:tmpl w:val="67F0F7F0"/>
    <w:lvl w:ilvl="0" w:tplc="A3A210B6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CE0F27"/>
    <w:multiLevelType w:val="hybridMultilevel"/>
    <w:tmpl w:val="9E58FFCE"/>
    <w:lvl w:ilvl="0" w:tplc="089ED0D4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  <w:b w:val="0"/>
        <w:bCs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0238A6"/>
    <w:multiLevelType w:val="hybridMultilevel"/>
    <w:tmpl w:val="12025806"/>
    <w:lvl w:ilvl="0" w:tplc="D07E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195"/>
    <w:multiLevelType w:val="hybridMultilevel"/>
    <w:tmpl w:val="7E9CB67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6726699"/>
    <w:multiLevelType w:val="hybridMultilevel"/>
    <w:tmpl w:val="6E681E1E"/>
    <w:lvl w:ilvl="0" w:tplc="5694FB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F5A14"/>
    <w:multiLevelType w:val="hybridMultilevel"/>
    <w:tmpl w:val="84567590"/>
    <w:lvl w:ilvl="0" w:tplc="83B2AE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DC"/>
    <w:rsid w:val="000246FB"/>
    <w:rsid w:val="000365DA"/>
    <w:rsid w:val="0005556E"/>
    <w:rsid w:val="00082FD3"/>
    <w:rsid w:val="00084557"/>
    <w:rsid w:val="000A09EA"/>
    <w:rsid w:val="000B0B22"/>
    <w:rsid w:val="00107582"/>
    <w:rsid w:val="00133490"/>
    <w:rsid w:val="00133AB3"/>
    <w:rsid w:val="00137E34"/>
    <w:rsid w:val="00140C83"/>
    <w:rsid w:val="001425D0"/>
    <w:rsid w:val="00145369"/>
    <w:rsid w:val="00157971"/>
    <w:rsid w:val="00161ED5"/>
    <w:rsid w:val="00180394"/>
    <w:rsid w:val="00184138"/>
    <w:rsid w:val="001B4931"/>
    <w:rsid w:val="001E5A53"/>
    <w:rsid w:val="00237BEB"/>
    <w:rsid w:val="00246D78"/>
    <w:rsid w:val="00251914"/>
    <w:rsid w:val="00254504"/>
    <w:rsid w:val="00255ADA"/>
    <w:rsid w:val="002D6B6D"/>
    <w:rsid w:val="003145FA"/>
    <w:rsid w:val="003254EE"/>
    <w:rsid w:val="003279D7"/>
    <w:rsid w:val="0033505D"/>
    <w:rsid w:val="0033639E"/>
    <w:rsid w:val="003E2602"/>
    <w:rsid w:val="003F0447"/>
    <w:rsid w:val="003F350E"/>
    <w:rsid w:val="003F4CFC"/>
    <w:rsid w:val="004028C3"/>
    <w:rsid w:val="00441189"/>
    <w:rsid w:val="004521DA"/>
    <w:rsid w:val="00454348"/>
    <w:rsid w:val="00484F49"/>
    <w:rsid w:val="004A7A83"/>
    <w:rsid w:val="004B030E"/>
    <w:rsid w:val="004D2A8A"/>
    <w:rsid w:val="004D5F26"/>
    <w:rsid w:val="005947F0"/>
    <w:rsid w:val="005A52D1"/>
    <w:rsid w:val="005F5ECD"/>
    <w:rsid w:val="00602F74"/>
    <w:rsid w:val="006806A9"/>
    <w:rsid w:val="006827A7"/>
    <w:rsid w:val="00685331"/>
    <w:rsid w:val="006B2E8F"/>
    <w:rsid w:val="006F648B"/>
    <w:rsid w:val="007610DC"/>
    <w:rsid w:val="007E0A6A"/>
    <w:rsid w:val="007E34A4"/>
    <w:rsid w:val="007F5126"/>
    <w:rsid w:val="008241BB"/>
    <w:rsid w:val="00825578"/>
    <w:rsid w:val="00866D55"/>
    <w:rsid w:val="00877984"/>
    <w:rsid w:val="00895D7E"/>
    <w:rsid w:val="008B54AD"/>
    <w:rsid w:val="008B6DB4"/>
    <w:rsid w:val="009009FA"/>
    <w:rsid w:val="00926AE0"/>
    <w:rsid w:val="0095242E"/>
    <w:rsid w:val="00954A21"/>
    <w:rsid w:val="0099214D"/>
    <w:rsid w:val="0099693C"/>
    <w:rsid w:val="009A4D21"/>
    <w:rsid w:val="009B59CB"/>
    <w:rsid w:val="009C3EAD"/>
    <w:rsid w:val="009D3340"/>
    <w:rsid w:val="00A03189"/>
    <w:rsid w:val="00A07C23"/>
    <w:rsid w:val="00A2211C"/>
    <w:rsid w:val="00AC355F"/>
    <w:rsid w:val="00AD4D21"/>
    <w:rsid w:val="00AF25C3"/>
    <w:rsid w:val="00AF6CB3"/>
    <w:rsid w:val="00B0033E"/>
    <w:rsid w:val="00B03537"/>
    <w:rsid w:val="00B17E83"/>
    <w:rsid w:val="00B21E03"/>
    <w:rsid w:val="00B30102"/>
    <w:rsid w:val="00B5500D"/>
    <w:rsid w:val="00B60720"/>
    <w:rsid w:val="00B62BD5"/>
    <w:rsid w:val="00B82877"/>
    <w:rsid w:val="00BB09D0"/>
    <w:rsid w:val="00BF52F6"/>
    <w:rsid w:val="00C43E96"/>
    <w:rsid w:val="00C46F6C"/>
    <w:rsid w:val="00C70D30"/>
    <w:rsid w:val="00CB21F9"/>
    <w:rsid w:val="00D06E8D"/>
    <w:rsid w:val="00D37769"/>
    <w:rsid w:val="00D52E1A"/>
    <w:rsid w:val="00D56062"/>
    <w:rsid w:val="00D60DD6"/>
    <w:rsid w:val="00D80386"/>
    <w:rsid w:val="00D94700"/>
    <w:rsid w:val="00DC3566"/>
    <w:rsid w:val="00DD64DF"/>
    <w:rsid w:val="00E02349"/>
    <w:rsid w:val="00E16FA3"/>
    <w:rsid w:val="00E4192D"/>
    <w:rsid w:val="00E61472"/>
    <w:rsid w:val="00E6279D"/>
    <w:rsid w:val="00EA21C4"/>
    <w:rsid w:val="00EB7D8D"/>
    <w:rsid w:val="00F1023D"/>
    <w:rsid w:val="00F561FC"/>
    <w:rsid w:val="00F75ED8"/>
    <w:rsid w:val="00F80177"/>
    <w:rsid w:val="00F92BCE"/>
    <w:rsid w:val="00F94038"/>
    <w:rsid w:val="00FB4F2F"/>
    <w:rsid w:val="00FC6CB0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BF247"/>
  <w15:docId w15:val="{5E3D1E2F-1028-4094-87EB-EA6C6C39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3D"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D06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45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06E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D06E8D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D06E8D"/>
  </w:style>
  <w:style w:type="character" w:customStyle="1" w:styleId="attribute-name">
    <w:name w:val="attribute-name"/>
    <w:basedOn w:val="Domylnaczcionkaakapitu"/>
    <w:rsid w:val="00D06E8D"/>
  </w:style>
  <w:style w:type="character" w:styleId="Nierozpoznanawzmianka">
    <w:name w:val="Unresolved Mention"/>
    <w:basedOn w:val="Domylnaczcionkaakapitu"/>
    <w:uiPriority w:val="99"/>
    <w:semiHidden/>
    <w:unhideWhenUsed/>
    <w:rsid w:val="00180394"/>
    <w:rPr>
      <w:color w:val="605E5C"/>
      <w:shd w:val="clear" w:color="auto" w:fill="E1DFDD"/>
    </w:rPr>
  </w:style>
  <w:style w:type="character" w:customStyle="1" w:styleId="name">
    <w:name w:val="name"/>
    <w:basedOn w:val="Domylnaczcionkaakapitu"/>
    <w:rsid w:val="00F94038"/>
  </w:style>
  <w:style w:type="character" w:customStyle="1" w:styleId="values">
    <w:name w:val="values"/>
    <w:basedOn w:val="Domylnaczcionkaakapitu"/>
    <w:rsid w:val="00F94038"/>
  </w:style>
  <w:style w:type="paragraph" w:styleId="Akapitzlist">
    <w:name w:val="List Paragraph"/>
    <w:basedOn w:val="Normalny"/>
    <w:uiPriority w:val="34"/>
    <w:qFormat/>
    <w:rsid w:val="0045434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246FB"/>
  </w:style>
  <w:style w:type="paragraph" w:styleId="Bezodstpw">
    <w:name w:val="No Spacing"/>
    <w:uiPriority w:val="1"/>
    <w:qFormat/>
    <w:rsid w:val="000246F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cp:lastModifiedBy>Angelika Talpa</cp:lastModifiedBy>
  <cp:revision>5</cp:revision>
  <cp:lastPrinted>2021-11-02T14:33:00Z</cp:lastPrinted>
  <dcterms:created xsi:type="dcterms:W3CDTF">2021-11-25T12:14:00Z</dcterms:created>
  <dcterms:modified xsi:type="dcterms:W3CDTF">2021-12-28T09:32:00Z</dcterms:modified>
</cp:coreProperties>
</file>