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6036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proofErr w:type="spellStart"/>
      <w:r w:rsidR="00B2466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1C3B" w:rsidRDefault="00461C3B" w:rsidP="00461C3B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„</w:t>
      </w:r>
      <w:r>
        <w:rPr>
          <w:rFonts w:ascii="Arial" w:hAnsi="Arial" w:cs="Arial"/>
          <w:b/>
          <w:bCs/>
          <w:color w:val="000000"/>
          <w:spacing w:val="-3"/>
        </w:rPr>
        <w:t xml:space="preserve">Sukcesywna dostawa kształtek kołnierzowych z żeliwa sferoidalnego na potrzeby </w:t>
      </w:r>
      <w:r>
        <w:rPr>
          <w:rFonts w:ascii="Arial" w:hAnsi="Arial" w:cs="Arial"/>
          <w:b/>
          <w:bCs/>
          <w:color w:val="000000"/>
          <w:spacing w:val="-3"/>
        </w:rPr>
        <w:t xml:space="preserve">           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3"/>
        </w:rPr>
        <w:t>ZWiK Sp. z o.o.</w:t>
      </w:r>
      <w:r>
        <w:rPr>
          <w:rFonts w:ascii="Arial" w:hAnsi="Arial" w:cs="Arial"/>
          <w:b/>
        </w:rPr>
        <w:t>. w Szczecinie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FF" w:rsidRDefault="00DF34FF" w:rsidP="0038231F">
      <w:pPr>
        <w:spacing w:after="0" w:line="240" w:lineRule="auto"/>
      </w:pPr>
      <w:r>
        <w:separator/>
      </w:r>
    </w:p>
  </w:endnote>
  <w:endnote w:type="continuationSeparator" w:id="0">
    <w:p w:rsidR="00DF34FF" w:rsidRDefault="00DF34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FF" w:rsidRDefault="00DF34FF" w:rsidP="0038231F">
      <w:pPr>
        <w:spacing w:after="0" w:line="240" w:lineRule="auto"/>
      </w:pPr>
      <w:r>
        <w:separator/>
      </w:r>
    </w:p>
  </w:footnote>
  <w:footnote w:type="continuationSeparator" w:id="0">
    <w:p w:rsidR="00DF34FF" w:rsidRDefault="00DF34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1C3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DF34FF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45BA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BC78-55A2-409B-ABBD-B66935EF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10</cp:revision>
  <cp:lastPrinted>2021-04-01T11:59:00Z</cp:lastPrinted>
  <dcterms:created xsi:type="dcterms:W3CDTF">2021-01-28T07:54:00Z</dcterms:created>
  <dcterms:modified xsi:type="dcterms:W3CDTF">2021-04-08T12:12:00Z</dcterms:modified>
</cp:coreProperties>
</file>