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67" w:rsidRPr="006E37D3" w:rsidRDefault="00BC563D" w:rsidP="006E37D3">
      <w:pPr>
        <w:jc w:val="center"/>
        <w:rPr>
          <w:rFonts w:asciiTheme="majorHAnsi" w:hAnsiTheme="majorHAnsi"/>
          <w:i/>
        </w:rPr>
      </w:pPr>
    </w:p>
    <w:p w:rsidR="006E37D3" w:rsidRPr="006E37D3" w:rsidRDefault="006E37D3" w:rsidP="006E37D3">
      <w:pPr>
        <w:jc w:val="center"/>
        <w:rPr>
          <w:rFonts w:asciiTheme="majorHAnsi" w:hAnsiTheme="majorHAnsi"/>
          <w:b/>
        </w:rPr>
      </w:pPr>
      <w:r w:rsidRPr="006E37D3">
        <w:rPr>
          <w:rFonts w:asciiTheme="majorHAnsi" w:hAnsiTheme="majorHAnsi"/>
          <w:b/>
        </w:rPr>
        <w:t>POROZUMIENIE PALETOWE</w:t>
      </w:r>
    </w:p>
    <w:p w:rsidR="006E37D3" w:rsidRPr="006E37D3" w:rsidRDefault="006E37D3" w:rsidP="006E37D3">
      <w:pPr>
        <w:rPr>
          <w:rFonts w:asciiTheme="majorHAnsi" w:hAnsiTheme="majorHAnsi"/>
        </w:rPr>
      </w:pPr>
      <w:r w:rsidRPr="006E37D3">
        <w:rPr>
          <w:rFonts w:asciiTheme="majorHAnsi" w:hAnsiTheme="majorHAnsi"/>
        </w:rPr>
        <w:t xml:space="preserve">Dotyczy umowy nr </w:t>
      </w:r>
      <w:r w:rsidR="00384E0B">
        <w:rPr>
          <w:rFonts w:asciiTheme="majorHAnsi" w:hAnsiTheme="majorHAnsi"/>
        </w:rPr>
        <w:t xml:space="preserve">……./ZPZ/20 </w:t>
      </w:r>
      <w:r>
        <w:rPr>
          <w:rFonts w:asciiTheme="majorHAnsi" w:hAnsiTheme="majorHAnsi"/>
        </w:rPr>
        <w:t xml:space="preserve"> z dnia …………………..</w:t>
      </w:r>
    </w:p>
    <w:p w:rsidR="006E37D3" w:rsidRPr="006E37D3" w:rsidRDefault="006E37D3" w:rsidP="004737BD">
      <w:pPr>
        <w:rPr>
          <w:rFonts w:asciiTheme="majorHAnsi" w:hAnsiTheme="majorHAnsi"/>
        </w:rPr>
      </w:pPr>
      <w:r w:rsidRPr="006E37D3">
        <w:rPr>
          <w:rFonts w:asciiTheme="majorHAnsi" w:hAnsiTheme="majorHAnsi"/>
        </w:rPr>
        <w:t xml:space="preserve">Z kontrahentem </w:t>
      </w:r>
      <w:r w:rsidR="00AE39AE">
        <w:rPr>
          <w:rFonts w:asciiTheme="majorHAnsi" w:hAnsiTheme="majorHAnsi"/>
        </w:rPr>
        <w:t>……………………………………………………………………………………………………………………….</w:t>
      </w:r>
    </w:p>
    <w:p w:rsidR="006E37D3" w:rsidRPr="006E37D3" w:rsidRDefault="006E37D3" w:rsidP="006E37D3">
      <w:pPr>
        <w:pStyle w:val="Akapitzlist"/>
        <w:ind w:left="0"/>
        <w:jc w:val="both"/>
        <w:rPr>
          <w:rFonts w:asciiTheme="majorHAnsi" w:hAnsiTheme="majorHAnsi"/>
          <w:color w:val="000000" w:themeColor="text1"/>
        </w:rPr>
      </w:pPr>
      <w:r w:rsidRPr="006E37D3">
        <w:rPr>
          <w:rFonts w:asciiTheme="majorHAnsi" w:hAnsiTheme="majorHAnsi"/>
          <w:color w:val="000000" w:themeColor="text1"/>
        </w:rPr>
        <w:t>W związku z  dostarczeniem Zamawiającemu towaru – wody mineralnej przez Dostawcę na paletach EUR, Zamawiający zobowiązany jest do zwrotu ww. palet w stosunku 1:1 przy każdym odbiorze lub przy kolejnym odbiorze a w razie przerwania współpracy, rozwiązania lub zakończenia umowy  w terminie jednego miesiąca od ostatniego odbioru towaru.</w:t>
      </w:r>
    </w:p>
    <w:p w:rsidR="006E37D3" w:rsidRPr="006E37D3" w:rsidRDefault="006E37D3" w:rsidP="006E37D3">
      <w:pPr>
        <w:pStyle w:val="Akapitzlist"/>
        <w:ind w:left="0"/>
        <w:jc w:val="both"/>
        <w:rPr>
          <w:rFonts w:asciiTheme="majorHAnsi" w:hAnsiTheme="majorHAnsi"/>
          <w:color w:val="000000" w:themeColor="text1"/>
        </w:rPr>
      </w:pPr>
    </w:p>
    <w:p w:rsidR="006E37D3" w:rsidRPr="006E37D3" w:rsidRDefault="006E37D3" w:rsidP="006E37D3">
      <w:pPr>
        <w:pStyle w:val="Akapitzlist"/>
        <w:ind w:left="0"/>
        <w:jc w:val="both"/>
        <w:rPr>
          <w:rFonts w:asciiTheme="majorHAnsi" w:hAnsiTheme="majorHAnsi"/>
          <w:color w:val="000000" w:themeColor="text1"/>
        </w:rPr>
      </w:pPr>
      <w:r w:rsidRPr="006E37D3">
        <w:rPr>
          <w:rFonts w:asciiTheme="majorHAnsi" w:hAnsiTheme="majorHAnsi"/>
          <w:color w:val="000000" w:themeColor="text1"/>
        </w:rPr>
        <w:t xml:space="preserve">Zamawiający przy każdorazowej dostawie potwierdza na dokumencie WZ przyjęcie i zwrot ww. palet lub przyjęcie a przy następnej dostawie zobowiązuje się do ich zwrotu w ilości powierzonej w depozyt w dniu odbioru. </w:t>
      </w:r>
    </w:p>
    <w:p w:rsidR="006E37D3" w:rsidRPr="006E37D3" w:rsidRDefault="006E37D3" w:rsidP="006E37D3">
      <w:pPr>
        <w:pStyle w:val="Akapitzlist"/>
        <w:ind w:left="900"/>
        <w:jc w:val="both"/>
        <w:rPr>
          <w:rFonts w:asciiTheme="majorHAnsi" w:hAnsiTheme="majorHAnsi"/>
          <w:color w:val="000000" w:themeColor="text1"/>
        </w:rPr>
      </w:pPr>
    </w:p>
    <w:p w:rsidR="006E37D3" w:rsidRPr="006E37D3" w:rsidRDefault="006E37D3" w:rsidP="006E37D3">
      <w:pPr>
        <w:pStyle w:val="Akapitzlist"/>
        <w:ind w:left="0"/>
        <w:jc w:val="both"/>
        <w:rPr>
          <w:rFonts w:asciiTheme="majorHAnsi" w:hAnsiTheme="majorHAnsi"/>
          <w:color w:val="000000" w:themeColor="text1"/>
        </w:rPr>
      </w:pPr>
      <w:r w:rsidRPr="006E37D3">
        <w:rPr>
          <w:rFonts w:asciiTheme="majorHAnsi" w:hAnsiTheme="majorHAnsi"/>
          <w:color w:val="000000" w:themeColor="text1"/>
        </w:rPr>
        <w:t xml:space="preserve">W przypadku  nierozliczenia się  z dostarczonych europalet  w ciągu 60 dni od dnia dostawy  Dostawca ma prawo obciążyć Zamawiającego wartością rynkową nowych palet EUR w ilości nie rozliczonych palet. </w:t>
      </w:r>
    </w:p>
    <w:p w:rsidR="006E37D3" w:rsidRPr="006E37D3" w:rsidRDefault="006E37D3" w:rsidP="006E37D3">
      <w:pPr>
        <w:pStyle w:val="Akapitzlist"/>
        <w:ind w:left="0"/>
        <w:jc w:val="both"/>
        <w:rPr>
          <w:rFonts w:asciiTheme="majorHAnsi" w:hAnsiTheme="majorHAnsi"/>
          <w:color w:val="000000" w:themeColor="text1"/>
        </w:rPr>
      </w:pPr>
      <w:bookmarkStart w:id="0" w:name="_GoBack"/>
      <w:bookmarkEnd w:id="0"/>
    </w:p>
    <w:p w:rsidR="006E37D3" w:rsidRPr="006E37D3" w:rsidRDefault="006E37D3" w:rsidP="006E37D3">
      <w:pPr>
        <w:pStyle w:val="Akapitzlist"/>
        <w:ind w:left="0"/>
        <w:jc w:val="both"/>
        <w:rPr>
          <w:rFonts w:asciiTheme="majorHAnsi" w:hAnsiTheme="majorHAnsi"/>
          <w:color w:val="000000" w:themeColor="text1"/>
        </w:rPr>
      </w:pPr>
      <w:r w:rsidRPr="006E37D3">
        <w:rPr>
          <w:rFonts w:asciiTheme="majorHAnsi" w:hAnsiTheme="majorHAnsi"/>
          <w:color w:val="000000" w:themeColor="text1"/>
        </w:rPr>
        <w:t xml:space="preserve">Ustalono również jako minimum logistyczne jednorazowej dostawy – 1 paletę EURO czyli 504 szt. wody o </w:t>
      </w:r>
      <w:proofErr w:type="spellStart"/>
      <w:r w:rsidRPr="006E37D3">
        <w:rPr>
          <w:rFonts w:asciiTheme="majorHAnsi" w:hAnsiTheme="majorHAnsi"/>
          <w:color w:val="000000" w:themeColor="text1"/>
        </w:rPr>
        <w:t>poj</w:t>
      </w:r>
      <w:proofErr w:type="spellEnd"/>
      <w:r w:rsidRPr="006E37D3">
        <w:rPr>
          <w:rFonts w:asciiTheme="majorHAnsi" w:hAnsiTheme="majorHAnsi"/>
          <w:color w:val="000000" w:themeColor="text1"/>
        </w:rPr>
        <w:t xml:space="preserve">. 1,5 l lub 1296 szt. wody o </w:t>
      </w:r>
      <w:proofErr w:type="spellStart"/>
      <w:r w:rsidRPr="006E37D3">
        <w:rPr>
          <w:rFonts w:asciiTheme="majorHAnsi" w:hAnsiTheme="majorHAnsi"/>
          <w:color w:val="000000" w:themeColor="text1"/>
        </w:rPr>
        <w:t>poj</w:t>
      </w:r>
      <w:proofErr w:type="spellEnd"/>
      <w:r w:rsidRPr="006E37D3">
        <w:rPr>
          <w:rFonts w:asciiTheme="majorHAnsi" w:hAnsiTheme="majorHAnsi"/>
          <w:color w:val="000000" w:themeColor="text1"/>
        </w:rPr>
        <w:t>. 0,5 l.</w:t>
      </w:r>
    </w:p>
    <w:p w:rsidR="006E37D3" w:rsidRDefault="006E37D3" w:rsidP="006E37D3">
      <w:pPr>
        <w:rPr>
          <w:rFonts w:asciiTheme="majorHAnsi" w:hAnsiTheme="majorHAnsi"/>
        </w:rPr>
      </w:pPr>
      <w:r w:rsidRPr="006E37D3">
        <w:rPr>
          <w:rFonts w:asciiTheme="majorHAnsi" w:hAnsiTheme="majorHAnsi"/>
        </w:rPr>
        <w:tab/>
      </w:r>
    </w:p>
    <w:p w:rsidR="006E37D3" w:rsidRPr="006E37D3" w:rsidRDefault="006E37D3" w:rsidP="006E37D3">
      <w:pPr>
        <w:rPr>
          <w:rFonts w:asciiTheme="majorHAnsi" w:hAnsiTheme="majorHAnsi"/>
          <w:sz w:val="24"/>
          <w:szCs w:val="24"/>
        </w:rPr>
      </w:pPr>
    </w:p>
    <w:p w:rsidR="006E37D3" w:rsidRPr="006E37D3" w:rsidRDefault="006E37D3" w:rsidP="006E37D3">
      <w:pPr>
        <w:rPr>
          <w:rFonts w:asciiTheme="majorHAnsi" w:hAnsiTheme="majorHAnsi"/>
          <w:sz w:val="24"/>
          <w:szCs w:val="24"/>
        </w:rPr>
      </w:pPr>
      <w:r w:rsidRPr="006E37D3">
        <w:rPr>
          <w:rFonts w:asciiTheme="majorHAnsi" w:hAnsiTheme="majorHAnsi"/>
          <w:sz w:val="24"/>
          <w:szCs w:val="24"/>
        </w:rPr>
        <w:tab/>
        <w:t xml:space="preserve">Dostawca </w:t>
      </w:r>
      <w:r w:rsidRPr="006E37D3">
        <w:rPr>
          <w:rFonts w:asciiTheme="majorHAnsi" w:hAnsiTheme="majorHAnsi"/>
          <w:sz w:val="24"/>
          <w:szCs w:val="24"/>
        </w:rPr>
        <w:tab/>
      </w:r>
      <w:r w:rsidRPr="006E37D3">
        <w:rPr>
          <w:rFonts w:asciiTheme="majorHAnsi" w:hAnsiTheme="majorHAnsi"/>
          <w:sz w:val="24"/>
          <w:szCs w:val="24"/>
        </w:rPr>
        <w:tab/>
      </w:r>
      <w:r w:rsidRPr="006E37D3">
        <w:rPr>
          <w:rFonts w:asciiTheme="majorHAnsi" w:hAnsiTheme="majorHAnsi"/>
          <w:sz w:val="24"/>
          <w:szCs w:val="24"/>
        </w:rPr>
        <w:tab/>
      </w:r>
      <w:r w:rsidRPr="006E37D3">
        <w:rPr>
          <w:rFonts w:asciiTheme="majorHAnsi" w:hAnsiTheme="majorHAnsi"/>
          <w:sz w:val="24"/>
          <w:szCs w:val="24"/>
        </w:rPr>
        <w:tab/>
      </w:r>
      <w:r w:rsidRPr="006E37D3">
        <w:rPr>
          <w:rFonts w:asciiTheme="majorHAnsi" w:hAnsiTheme="majorHAnsi"/>
          <w:sz w:val="24"/>
          <w:szCs w:val="24"/>
        </w:rPr>
        <w:tab/>
      </w:r>
      <w:r w:rsidR="00BC563D">
        <w:rPr>
          <w:rFonts w:asciiTheme="majorHAnsi" w:hAnsiTheme="majorHAnsi"/>
          <w:sz w:val="24"/>
          <w:szCs w:val="24"/>
        </w:rPr>
        <w:t xml:space="preserve">                      </w:t>
      </w:r>
      <w:r w:rsidRPr="006E37D3">
        <w:rPr>
          <w:rFonts w:asciiTheme="majorHAnsi" w:hAnsiTheme="majorHAnsi"/>
          <w:sz w:val="24"/>
          <w:szCs w:val="24"/>
        </w:rPr>
        <w:tab/>
        <w:t>Zamawiający</w:t>
      </w:r>
    </w:p>
    <w:p w:rsidR="006E37D3" w:rsidRPr="006E37D3" w:rsidRDefault="006E37D3">
      <w:pPr>
        <w:rPr>
          <w:rFonts w:asciiTheme="majorHAnsi" w:hAnsiTheme="majorHAnsi"/>
          <w:i/>
        </w:rPr>
      </w:pPr>
    </w:p>
    <w:sectPr w:rsidR="006E37D3" w:rsidRPr="006E37D3" w:rsidSect="00D156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D3" w:rsidRDefault="006E37D3" w:rsidP="006E37D3">
      <w:pPr>
        <w:spacing w:after="0" w:line="240" w:lineRule="auto"/>
      </w:pPr>
      <w:r>
        <w:separator/>
      </w:r>
    </w:p>
  </w:endnote>
  <w:endnote w:type="continuationSeparator" w:id="0">
    <w:p w:rsidR="006E37D3" w:rsidRDefault="006E37D3" w:rsidP="006E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D3" w:rsidRDefault="006E37D3" w:rsidP="006E37D3">
      <w:pPr>
        <w:spacing w:after="0" w:line="240" w:lineRule="auto"/>
      </w:pPr>
      <w:r>
        <w:separator/>
      </w:r>
    </w:p>
  </w:footnote>
  <w:footnote w:type="continuationSeparator" w:id="0">
    <w:p w:rsidR="006E37D3" w:rsidRDefault="006E37D3" w:rsidP="006E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D3" w:rsidRPr="006E37D3" w:rsidRDefault="006E37D3">
    <w:pPr>
      <w:pStyle w:val="Nagwek"/>
      <w:rPr>
        <w:i/>
      </w:rPr>
    </w:pPr>
    <w:r w:rsidRPr="006E37D3">
      <w:rPr>
        <w:i/>
      </w:rPr>
      <w:t xml:space="preserve">                                                                                                                   Załącznik Nr 3 do umowy</w:t>
    </w:r>
  </w:p>
  <w:p w:rsidR="006E37D3" w:rsidRDefault="006E37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7D3"/>
    <w:rsid w:val="000403E3"/>
    <w:rsid w:val="00384E0B"/>
    <w:rsid w:val="003C3FFF"/>
    <w:rsid w:val="004737BD"/>
    <w:rsid w:val="004A4860"/>
    <w:rsid w:val="0051242E"/>
    <w:rsid w:val="006E37D3"/>
    <w:rsid w:val="00AE39AE"/>
    <w:rsid w:val="00B60554"/>
    <w:rsid w:val="00BC563D"/>
    <w:rsid w:val="00D156BE"/>
    <w:rsid w:val="00D3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7D3"/>
  </w:style>
  <w:style w:type="paragraph" w:styleId="Stopka">
    <w:name w:val="footer"/>
    <w:basedOn w:val="Normalny"/>
    <w:link w:val="StopkaZnak"/>
    <w:uiPriority w:val="99"/>
    <w:semiHidden/>
    <w:unhideWhenUsed/>
    <w:rsid w:val="006E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37D3"/>
  </w:style>
  <w:style w:type="paragraph" w:styleId="Tekstdymka">
    <w:name w:val="Balloon Text"/>
    <w:basedOn w:val="Normalny"/>
    <w:link w:val="TekstdymkaZnak"/>
    <w:uiPriority w:val="99"/>
    <w:semiHidden/>
    <w:unhideWhenUsed/>
    <w:rsid w:val="006E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3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gosia.wojteczko</dc:creator>
  <cp:lastModifiedBy>gosia.wojteczko</cp:lastModifiedBy>
  <cp:revision>4</cp:revision>
  <cp:lastPrinted>2020-05-14T11:41:00Z</cp:lastPrinted>
  <dcterms:created xsi:type="dcterms:W3CDTF">2020-05-12T07:06:00Z</dcterms:created>
  <dcterms:modified xsi:type="dcterms:W3CDTF">2020-05-14T11:42:00Z</dcterms:modified>
</cp:coreProperties>
</file>