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C98" w:rsidRPr="00E20778" w:rsidRDefault="00C46F51" w:rsidP="00E20778">
      <w:pPr>
        <w:jc w:val="center"/>
        <w:rPr>
          <w:sz w:val="32"/>
          <w:u w:val="single"/>
        </w:rPr>
      </w:pPr>
      <w:r w:rsidRPr="00E20778">
        <w:rPr>
          <w:sz w:val="32"/>
          <w:u w:val="single"/>
        </w:rPr>
        <w:t>SZCZEGÓŁOWY OPIS PRZEDMIOTU ZAMÓWIENIA</w:t>
      </w:r>
    </w:p>
    <w:p w:rsidR="0028082F" w:rsidRDefault="00EC5CBA" w:rsidP="007C71F6">
      <w:pPr>
        <w:pStyle w:val="Akapitzlist"/>
        <w:numPr>
          <w:ilvl w:val="0"/>
          <w:numId w:val="2"/>
        </w:numPr>
      </w:pPr>
      <w:r w:rsidRPr="00E20778">
        <w:rPr>
          <w:b/>
          <w:sz w:val="24"/>
        </w:rPr>
        <w:t>Przedmiot Zamówienia:</w:t>
      </w:r>
      <w:r w:rsidR="00440B57">
        <w:rPr>
          <w:b/>
          <w:sz w:val="24"/>
        </w:rPr>
        <w:br/>
      </w:r>
      <w:r>
        <w:br/>
      </w:r>
      <w:r w:rsidR="0022588B">
        <w:t>Przedmiotem zamówienia jest</w:t>
      </w:r>
      <w:r w:rsidR="007C71F6" w:rsidRPr="007C71F6">
        <w:t xml:space="preserve"> </w:t>
      </w:r>
      <w:r w:rsidR="007C71F6">
        <w:t>zakup i d</w:t>
      </w:r>
      <w:r w:rsidR="007C71F6" w:rsidRPr="007C71F6">
        <w:t xml:space="preserve">ostawa </w:t>
      </w:r>
      <w:r w:rsidR="007E166E">
        <w:t>miedzi beztlenowej do budowy struktury przyspieszającej wyrzutni elektronów</w:t>
      </w:r>
      <w:r w:rsidR="00C70A57">
        <w:t>.</w:t>
      </w:r>
      <w:r w:rsidR="00440B57">
        <w:br/>
      </w:r>
      <w:r w:rsidR="00E20778">
        <w:br/>
      </w:r>
    </w:p>
    <w:p w:rsidR="00382D0A" w:rsidRPr="00FE6091" w:rsidRDefault="0028082F" w:rsidP="00104493">
      <w:pPr>
        <w:pStyle w:val="Akapitzlist"/>
        <w:numPr>
          <w:ilvl w:val="0"/>
          <w:numId w:val="2"/>
        </w:numPr>
        <w:rPr>
          <w:b/>
          <w:sz w:val="24"/>
        </w:rPr>
      </w:pPr>
      <w:r w:rsidRPr="00FE6091">
        <w:rPr>
          <w:b/>
          <w:sz w:val="24"/>
        </w:rPr>
        <w:t>Numery Wsp</w:t>
      </w:r>
      <w:r w:rsidR="005D54D9" w:rsidRPr="00FE6091">
        <w:rPr>
          <w:b/>
          <w:sz w:val="24"/>
        </w:rPr>
        <w:t>ólnego Słownika Zamówień (CPV):</w:t>
      </w:r>
      <w:r w:rsidR="0042036B" w:rsidRPr="00FE6091">
        <w:rPr>
          <w:b/>
          <w:sz w:val="24"/>
        </w:rPr>
        <w:br/>
      </w:r>
      <w:r w:rsidR="00E20778" w:rsidRPr="00FE6091">
        <w:rPr>
          <w:b/>
          <w:sz w:val="24"/>
        </w:rPr>
        <w:br/>
      </w:r>
      <w:r w:rsidR="00104493">
        <w:rPr>
          <w:b/>
          <w:sz w:val="24"/>
        </w:rPr>
        <w:t xml:space="preserve">14715000-6 </w:t>
      </w:r>
      <w:r w:rsidR="00104493" w:rsidRPr="00104493">
        <w:rPr>
          <w:sz w:val="24"/>
        </w:rPr>
        <w:t xml:space="preserve">- </w:t>
      </w:r>
      <w:proofErr w:type="spellStart"/>
      <w:r w:rsidR="00104493" w:rsidRPr="00104493">
        <w:rPr>
          <w:sz w:val="24"/>
        </w:rPr>
        <w:t>Miedż</w:t>
      </w:r>
      <w:proofErr w:type="spellEnd"/>
      <w:r w:rsidR="00104493">
        <w:rPr>
          <w:b/>
          <w:sz w:val="24"/>
        </w:rPr>
        <w:br/>
      </w:r>
      <w:r w:rsidR="00104493">
        <w:rPr>
          <w:b/>
          <w:sz w:val="24"/>
        </w:rPr>
        <w:br/>
      </w:r>
    </w:p>
    <w:p w:rsidR="004045BF" w:rsidRDefault="004045BF" w:rsidP="004045BF">
      <w:pPr>
        <w:pStyle w:val="Akapitzlist"/>
        <w:numPr>
          <w:ilvl w:val="0"/>
          <w:numId w:val="2"/>
        </w:numPr>
      </w:pPr>
      <w:r w:rsidRPr="00E20778">
        <w:rPr>
          <w:b/>
          <w:sz w:val="24"/>
        </w:rPr>
        <w:t>Termin wykonania zamówienia</w:t>
      </w:r>
      <w:r w:rsidR="005D54D9">
        <w:rPr>
          <w:b/>
        </w:rPr>
        <w:t>:</w:t>
      </w:r>
      <w:r w:rsidR="00EC5CBA">
        <w:t xml:space="preserve">  </w:t>
      </w:r>
      <w:r w:rsidR="00440B57">
        <w:br/>
      </w:r>
      <w:r w:rsidR="00EC5CBA">
        <w:br/>
      </w:r>
      <w:r w:rsidR="005B4009">
        <w:t>10 tygodni</w:t>
      </w:r>
      <w:r w:rsidR="00E20778">
        <w:br/>
      </w:r>
    </w:p>
    <w:p w:rsidR="001107CE" w:rsidRPr="00E20778" w:rsidRDefault="004045BF" w:rsidP="001107CE">
      <w:pPr>
        <w:pStyle w:val="Akapitzlist"/>
        <w:numPr>
          <w:ilvl w:val="0"/>
          <w:numId w:val="2"/>
        </w:numPr>
        <w:rPr>
          <w:b/>
          <w:sz w:val="24"/>
        </w:rPr>
      </w:pPr>
      <w:r w:rsidRPr="00E20778">
        <w:rPr>
          <w:b/>
          <w:sz w:val="24"/>
        </w:rPr>
        <w:t xml:space="preserve">Miejsce dostawy:  </w:t>
      </w:r>
      <w:r w:rsidR="001107CE" w:rsidRPr="00E20778">
        <w:rPr>
          <w:b/>
          <w:sz w:val="24"/>
        </w:rPr>
        <w:tab/>
      </w:r>
      <w:r w:rsidR="00440B57">
        <w:rPr>
          <w:b/>
          <w:sz w:val="24"/>
        </w:rPr>
        <w:br/>
      </w:r>
    </w:p>
    <w:p w:rsidR="001107CE" w:rsidRDefault="001107CE" w:rsidP="001107CE">
      <w:pPr>
        <w:pStyle w:val="Akapitzlist"/>
        <w:ind w:left="1440"/>
      </w:pPr>
      <w:r>
        <w:t>Narodowe Centrum Badań Jądrowych</w:t>
      </w:r>
    </w:p>
    <w:p w:rsidR="001107CE" w:rsidRDefault="001107CE" w:rsidP="001107CE">
      <w:pPr>
        <w:pStyle w:val="Akapitzlist"/>
        <w:ind w:left="1440"/>
      </w:pPr>
      <w:r>
        <w:t xml:space="preserve">ul. Andrzeja </w:t>
      </w:r>
      <w:proofErr w:type="spellStart"/>
      <w:r>
        <w:t>Sołtana</w:t>
      </w:r>
      <w:proofErr w:type="spellEnd"/>
      <w:r>
        <w:t xml:space="preserve"> 7</w:t>
      </w:r>
    </w:p>
    <w:p w:rsidR="004045BF" w:rsidRDefault="001107CE" w:rsidP="001107CE">
      <w:pPr>
        <w:pStyle w:val="Akapitzlist"/>
        <w:ind w:left="1440"/>
      </w:pPr>
      <w:r>
        <w:t>05-400 Otwock</w:t>
      </w:r>
      <w:r w:rsidR="00440B57">
        <w:br/>
      </w:r>
      <w:r w:rsidR="00E20778">
        <w:br/>
      </w:r>
    </w:p>
    <w:p w:rsidR="00440B57" w:rsidRPr="00440B57" w:rsidRDefault="00440B57" w:rsidP="00440B57">
      <w:pPr>
        <w:pStyle w:val="Akapitzlist"/>
        <w:numPr>
          <w:ilvl w:val="0"/>
          <w:numId w:val="2"/>
        </w:numPr>
        <w:jc w:val="both"/>
      </w:pPr>
      <w:r>
        <w:rPr>
          <w:b/>
          <w:sz w:val="24"/>
        </w:rPr>
        <w:t xml:space="preserve">Zasady </w:t>
      </w:r>
      <w:r w:rsidR="005D54D9" w:rsidRPr="00E20778">
        <w:rPr>
          <w:b/>
          <w:sz w:val="24"/>
        </w:rPr>
        <w:t>dostawy:</w:t>
      </w:r>
      <w:r w:rsidR="005D54D9" w:rsidRPr="00E20778">
        <w:rPr>
          <w:sz w:val="24"/>
        </w:rPr>
        <w:t xml:space="preserve"> </w:t>
      </w:r>
    </w:p>
    <w:p w:rsidR="00440B57" w:rsidRDefault="00440B57" w:rsidP="00440B57">
      <w:pPr>
        <w:pStyle w:val="Akapitzlist"/>
        <w:ind w:left="861"/>
        <w:jc w:val="both"/>
      </w:pPr>
    </w:p>
    <w:p w:rsidR="00440B57" w:rsidRDefault="004045BF" w:rsidP="00024AED">
      <w:pPr>
        <w:pStyle w:val="Akapitzlist"/>
        <w:ind w:left="861"/>
        <w:jc w:val="both"/>
      </w:pPr>
      <w:r w:rsidRPr="004045BF">
        <w:t xml:space="preserve">Wykonawca zobowiązuje się jednorazowo na własny koszt do dostarczenia oraz wniesienia </w:t>
      </w:r>
      <w:r w:rsidR="001107CE">
        <w:t>przedmiotu zamówienia</w:t>
      </w:r>
      <w:r w:rsidRPr="004045BF">
        <w:t xml:space="preserve"> na parter budynku na adres siedziby Zamawiającego.</w:t>
      </w:r>
      <w:r w:rsidR="00EC5CBA">
        <w:t xml:space="preserve"> </w:t>
      </w:r>
      <w:r w:rsidR="007E34AB">
        <w:t>Dostawa przedmiotu zamówienia odbywać się może od poniedziałku do piątku (z wyłączeniem dni ustawowo wolnych o</w:t>
      </w:r>
      <w:r w:rsidR="00EC5CBA">
        <w:t xml:space="preserve">d pracy) w godz. 8:00 do 14:00. </w:t>
      </w:r>
      <w:r w:rsidR="007E34AB">
        <w:t>Wykonawca jest zobowiązany uzgodnić z osobą upoważnioną ze strony zamawiającego termin, godzinę i miejsce realizacji zamówienia najpóźniej na jeden dzień roboczy przed planowaną dostawą.</w:t>
      </w:r>
      <w:r w:rsidR="00EC5CBA">
        <w:t xml:space="preserve"> </w:t>
      </w:r>
      <w:r w:rsidR="001107CE">
        <w:t>Wykonawca oświadcza, że wszystkie artykuły będące przedmiotem dostawy</w:t>
      </w:r>
      <w:r w:rsidR="00EC5CBA">
        <w:t xml:space="preserve"> </w:t>
      </w:r>
      <w:r w:rsidR="001107CE">
        <w:t>są nowe, wyprodukowane nie wcześniej niż w 2022 roku, posiadają wymagane atesty, legalizacje, opinie techniczne</w:t>
      </w:r>
      <w:r w:rsidR="00440B57">
        <w:t xml:space="preserve">                        </w:t>
      </w:r>
      <w:r w:rsidR="001107CE">
        <w:t xml:space="preserve"> i dopuszczenia.</w:t>
      </w:r>
      <w:r w:rsidR="00EC5CBA">
        <w:t xml:space="preserve"> </w:t>
      </w:r>
      <w:r w:rsidR="001107CE">
        <w:t>Podczas przekazywania przedmiotu zamówienia zamawiający ma prawo odmówić ich przyjęcia w przypadkach, gdy są widoczne uszkodzenia opakowań, dokumentacja jest niekompletna lub, gdy dostarczony artykuł nosi ślady użytkowania bądź jest niezgodny z przedmiotem zamówienia.</w:t>
      </w:r>
    </w:p>
    <w:p w:rsidR="001107CE" w:rsidRDefault="001107CE" w:rsidP="00440B57">
      <w:pPr>
        <w:pStyle w:val="Akapitzlist"/>
        <w:ind w:left="861"/>
        <w:jc w:val="both"/>
      </w:pPr>
      <w:r>
        <w:t xml:space="preserve"> </w:t>
      </w:r>
      <w:r w:rsidR="00E20778">
        <w:br/>
      </w:r>
    </w:p>
    <w:p w:rsidR="00A35062" w:rsidRDefault="007E34AB" w:rsidP="00B4476A">
      <w:pPr>
        <w:pStyle w:val="Akapitzlist"/>
        <w:numPr>
          <w:ilvl w:val="0"/>
          <w:numId w:val="2"/>
        </w:numPr>
      </w:pPr>
      <w:r w:rsidRPr="00E20778">
        <w:rPr>
          <w:b/>
          <w:sz w:val="24"/>
        </w:rPr>
        <w:t>Parametry techniczne</w:t>
      </w:r>
      <w:r w:rsidR="00440B57">
        <w:rPr>
          <w:b/>
          <w:sz w:val="24"/>
        </w:rPr>
        <w:br/>
      </w:r>
      <w:r w:rsidR="0028082F">
        <w:t>O ile inaczej nie zaznaczono, wszelkie zapisy OPZ zawierające parametry techniczne należy odczytywać jako parametry minimalne</w:t>
      </w:r>
      <w:r w:rsidR="001374FF">
        <w:t>.</w:t>
      </w:r>
      <w:r w:rsidR="003579AB">
        <w:br/>
      </w:r>
    </w:p>
    <w:p w:rsidR="00440608" w:rsidRPr="00A35062" w:rsidRDefault="00C13EF4" w:rsidP="00440608">
      <w:pPr>
        <w:pStyle w:val="Akapitzlist"/>
        <w:ind w:left="861"/>
      </w:pPr>
      <w:r>
        <w:t>CZĘŚĆ 1</w:t>
      </w: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536"/>
        <w:gridCol w:w="2300"/>
        <w:gridCol w:w="992"/>
        <w:gridCol w:w="6946"/>
      </w:tblGrid>
      <w:tr w:rsidR="00B4476A" w:rsidTr="00FE6091">
        <w:tc>
          <w:tcPr>
            <w:tcW w:w="536" w:type="dxa"/>
          </w:tcPr>
          <w:p w:rsidR="00B4476A" w:rsidRDefault="001374FF" w:rsidP="009119F4">
            <w:pPr>
              <w:pStyle w:val="Akapitzlist"/>
              <w:ind w:left="0"/>
              <w:jc w:val="both"/>
            </w:pPr>
            <w:r>
              <w:t>L.p.</w:t>
            </w:r>
          </w:p>
        </w:tc>
        <w:tc>
          <w:tcPr>
            <w:tcW w:w="2300" w:type="dxa"/>
          </w:tcPr>
          <w:p w:rsidR="00B4476A" w:rsidRDefault="001374FF" w:rsidP="009119F4">
            <w:pPr>
              <w:pStyle w:val="Akapitzlist"/>
              <w:ind w:left="0"/>
              <w:jc w:val="both"/>
            </w:pPr>
            <w:r>
              <w:t>Nazwa</w:t>
            </w:r>
          </w:p>
        </w:tc>
        <w:tc>
          <w:tcPr>
            <w:tcW w:w="992" w:type="dxa"/>
          </w:tcPr>
          <w:p w:rsidR="00B4476A" w:rsidRDefault="001374FF" w:rsidP="009119F4">
            <w:pPr>
              <w:pStyle w:val="Akapitzlist"/>
              <w:ind w:left="0"/>
              <w:jc w:val="both"/>
            </w:pPr>
            <w:r>
              <w:t>Ilość szt.</w:t>
            </w:r>
          </w:p>
        </w:tc>
        <w:tc>
          <w:tcPr>
            <w:tcW w:w="6946" w:type="dxa"/>
          </w:tcPr>
          <w:p w:rsidR="00B4476A" w:rsidRDefault="001374FF" w:rsidP="009119F4">
            <w:pPr>
              <w:pStyle w:val="Akapitzlist"/>
              <w:ind w:left="0"/>
              <w:jc w:val="both"/>
            </w:pPr>
            <w:r>
              <w:t>Opis</w:t>
            </w:r>
          </w:p>
        </w:tc>
      </w:tr>
      <w:tr w:rsidR="007E166E" w:rsidTr="00FE6091">
        <w:tc>
          <w:tcPr>
            <w:tcW w:w="536" w:type="dxa"/>
          </w:tcPr>
          <w:p w:rsidR="007E166E" w:rsidRDefault="007E166E" w:rsidP="007E166E">
            <w:pPr>
              <w:pStyle w:val="Akapitzlist"/>
              <w:ind w:left="0"/>
              <w:jc w:val="both"/>
            </w:pPr>
            <w:r>
              <w:t>1.</w:t>
            </w:r>
          </w:p>
        </w:tc>
        <w:tc>
          <w:tcPr>
            <w:tcW w:w="2300" w:type="dxa"/>
          </w:tcPr>
          <w:p w:rsidR="007E166E" w:rsidRDefault="007E166E" w:rsidP="007E166E">
            <w:pPr>
              <w:pStyle w:val="Akapitzlist"/>
              <w:ind w:left="0"/>
              <w:jc w:val="both"/>
            </w:pPr>
            <w:r>
              <w:t>Pręt OFE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7E166E" w:rsidRDefault="007E166E" w:rsidP="007E166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7E166E" w:rsidRDefault="007E166E" w:rsidP="007E166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Pręt z miedzi beztlenowej fi100x500</w:t>
            </w:r>
          </w:p>
        </w:tc>
      </w:tr>
      <w:tr w:rsidR="007E166E" w:rsidTr="00FE6091">
        <w:tc>
          <w:tcPr>
            <w:tcW w:w="536" w:type="dxa"/>
          </w:tcPr>
          <w:p w:rsidR="007E166E" w:rsidRDefault="00C13EF4" w:rsidP="007E166E">
            <w:pPr>
              <w:pStyle w:val="Akapitzlist"/>
              <w:ind w:left="0"/>
              <w:jc w:val="both"/>
            </w:pPr>
            <w:r>
              <w:lastRenderedPageBreak/>
              <w:t>2</w:t>
            </w:r>
            <w:r w:rsidR="007E166E">
              <w:t>.</w:t>
            </w:r>
          </w:p>
        </w:tc>
        <w:tc>
          <w:tcPr>
            <w:tcW w:w="2300" w:type="dxa"/>
          </w:tcPr>
          <w:p w:rsidR="007E166E" w:rsidRDefault="007E166E" w:rsidP="007E166E">
            <w:pPr>
              <w:pStyle w:val="Akapitzlist"/>
              <w:ind w:left="0"/>
              <w:jc w:val="both"/>
            </w:pPr>
            <w:r>
              <w:t>Pręt OFE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7E166E" w:rsidRDefault="007E166E" w:rsidP="007E166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7E166E" w:rsidRDefault="007E166E" w:rsidP="007E166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Pręt z miedzi beztlenowej fi30x1000</w:t>
            </w:r>
          </w:p>
        </w:tc>
      </w:tr>
      <w:tr w:rsidR="007E166E" w:rsidTr="00FE6091">
        <w:tc>
          <w:tcPr>
            <w:tcW w:w="536" w:type="dxa"/>
          </w:tcPr>
          <w:p w:rsidR="007E166E" w:rsidRDefault="00C13EF4" w:rsidP="007E166E">
            <w:pPr>
              <w:pStyle w:val="Akapitzlist"/>
              <w:ind w:left="0"/>
              <w:jc w:val="both"/>
            </w:pPr>
            <w:r>
              <w:t>3</w:t>
            </w:r>
            <w:r w:rsidR="007E166E">
              <w:t>.</w:t>
            </w:r>
          </w:p>
        </w:tc>
        <w:tc>
          <w:tcPr>
            <w:tcW w:w="2300" w:type="dxa"/>
          </w:tcPr>
          <w:p w:rsidR="007E166E" w:rsidRDefault="007E166E" w:rsidP="007E166E">
            <w:pPr>
              <w:pStyle w:val="Akapitzlist"/>
              <w:ind w:left="0"/>
              <w:jc w:val="both"/>
            </w:pPr>
            <w:r>
              <w:t>Blacha OFE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7E166E" w:rsidRDefault="007E166E" w:rsidP="007E166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7E166E" w:rsidRDefault="007E166E" w:rsidP="007E166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Blacha z miedzi beztlenowej #10x200x200</w:t>
            </w:r>
          </w:p>
        </w:tc>
      </w:tr>
      <w:tr w:rsidR="007E166E" w:rsidTr="00FE6091">
        <w:tc>
          <w:tcPr>
            <w:tcW w:w="536" w:type="dxa"/>
          </w:tcPr>
          <w:p w:rsidR="007E166E" w:rsidRDefault="00C13EF4" w:rsidP="007E166E">
            <w:pPr>
              <w:pStyle w:val="Akapitzlist"/>
              <w:ind w:left="0"/>
              <w:jc w:val="both"/>
            </w:pPr>
            <w:r>
              <w:t>4</w:t>
            </w:r>
            <w:r w:rsidR="007E166E">
              <w:t>.</w:t>
            </w:r>
          </w:p>
        </w:tc>
        <w:tc>
          <w:tcPr>
            <w:tcW w:w="2300" w:type="dxa"/>
          </w:tcPr>
          <w:p w:rsidR="007E166E" w:rsidRDefault="007E166E" w:rsidP="007E166E">
            <w:pPr>
              <w:pStyle w:val="Akapitzlist"/>
              <w:ind w:left="0"/>
              <w:jc w:val="both"/>
            </w:pPr>
            <w:r>
              <w:t>Blacha OFE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7E166E" w:rsidRDefault="007E166E" w:rsidP="007E166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7E166E" w:rsidRDefault="007E166E" w:rsidP="007E166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Blacha z miedzi beztlenowej #15x200x200</w:t>
            </w:r>
          </w:p>
        </w:tc>
      </w:tr>
    </w:tbl>
    <w:p w:rsidR="00C13EF4" w:rsidRDefault="006F4F11" w:rsidP="00C13EF4">
      <w:pPr>
        <w:pStyle w:val="Akapitzlist"/>
        <w:ind w:left="861"/>
      </w:pPr>
      <w:r>
        <w:br/>
      </w:r>
      <w:bookmarkStart w:id="0" w:name="_GoBack"/>
      <w:bookmarkEnd w:id="0"/>
    </w:p>
    <w:p w:rsidR="00C13EF4" w:rsidRPr="00A35062" w:rsidRDefault="00C13EF4" w:rsidP="00C13EF4">
      <w:pPr>
        <w:pStyle w:val="Akapitzlist"/>
        <w:ind w:left="861"/>
      </w:pPr>
      <w:r>
        <w:t xml:space="preserve">CZĘŚĆ </w:t>
      </w:r>
      <w:r>
        <w:t>2</w:t>
      </w: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536"/>
        <w:gridCol w:w="2300"/>
        <w:gridCol w:w="992"/>
        <w:gridCol w:w="6946"/>
      </w:tblGrid>
      <w:tr w:rsidR="00C13EF4" w:rsidTr="00275C17">
        <w:tc>
          <w:tcPr>
            <w:tcW w:w="536" w:type="dxa"/>
          </w:tcPr>
          <w:p w:rsidR="00C13EF4" w:rsidRDefault="00C13EF4" w:rsidP="00275C17">
            <w:pPr>
              <w:pStyle w:val="Akapitzlist"/>
              <w:ind w:left="0"/>
              <w:jc w:val="both"/>
            </w:pPr>
            <w:r>
              <w:t>L.p.</w:t>
            </w:r>
          </w:p>
        </w:tc>
        <w:tc>
          <w:tcPr>
            <w:tcW w:w="2300" w:type="dxa"/>
          </w:tcPr>
          <w:p w:rsidR="00C13EF4" w:rsidRDefault="00C13EF4" w:rsidP="00275C17">
            <w:pPr>
              <w:pStyle w:val="Akapitzlist"/>
              <w:ind w:left="0"/>
              <w:jc w:val="both"/>
            </w:pPr>
            <w:r>
              <w:t>Nazwa</w:t>
            </w:r>
          </w:p>
        </w:tc>
        <w:tc>
          <w:tcPr>
            <w:tcW w:w="992" w:type="dxa"/>
          </w:tcPr>
          <w:p w:rsidR="00C13EF4" w:rsidRDefault="00C13EF4" w:rsidP="00275C17">
            <w:pPr>
              <w:pStyle w:val="Akapitzlist"/>
              <w:ind w:left="0"/>
              <w:jc w:val="both"/>
            </w:pPr>
            <w:r>
              <w:t>Ilość szt.</w:t>
            </w:r>
          </w:p>
        </w:tc>
        <w:tc>
          <w:tcPr>
            <w:tcW w:w="6946" w:type="dxa"/>
          </w:tcPr>
          <w:p w:rsidR="00C13EF4" w:rsidRDefault="00C13EF4" w:rsidP="00275C17">
            <w:pPr>
              <w:pStyle w:val="Akapitzlist"/>
              <w:ind w:left="0"/>
              <w:jc w:val="both"/>
            </w:pPr>
            <w:r>
              <w:t>Opis</w:t>
            </w:r>
          </w:p>
        </w:tc>
      </w:tr>
      <w:tr w:rsidR="00C13EF4" w:rsidTr="00275C17">
        <w:tc>
          <w:tcPr>
            <w:tcW w:w="536" w:type="dxa"/>
          </w:tcPr>
          <w:p w:rsidR="00C13EF4" w:rsidRDefault="00C13EF4" w:rsidP="00275C17">
            <w:pPr>
              <w:pStyle w:val="Akapitzlist"/>
              <w:ind w:left="0"/>
              <w:jc w:val="both"/>
            </w:pPr>
            <w:r>
              <w:t>1.</w:t>
            </w:r>
          </w:p>
        </w:tc>
        <w:tc>
          <w:tcPr>
            <w:tcW w:w="2300" w:type="dxa"/>
          </w:tcPr>
          <w:p w:rsidR="00C13EF4" w:rsidRDefault="00C13EF4" w:rsidP="00275C17">
            <w:pPr>
              <w:pStyle w:val="Akapitzlist"/>
              <w:ind w:left="0"/>
              <w:jc w:val="both"/>
            </w:pPr>
            <w:r>
              <w:t>Pręt OFE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C13EF4" w:rsidRDefault="00C13EF4" w:rsidP="00275C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C13EF4" w:rsidRDefault="00F70A51" w:rsidP="00F70A5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Pręt z miedzi beztlenowej fi125x1000</w:t>
            </w:r>
          </w:p>
        </w:tc>
      </w:tr>
      <w:tr w:rsidR="00C13EF4" w:rsidTr="00275C17">
        <w:tc>
          <w:tcPr>
            <w:tcW w:w="536" w:type="dxa"/>
          </w:tcPr>
          <w:p w:rsidR="00C13EF4" w:rsidRDefault="00C13EF4" w:rsidP="00275C17">
            <w:pPr>
              <w:pStyle w:val="Akapitzlist"/>
              <w:ind w:left="0"/>
              <w:jc w:val="both"/>
            </w:pPr>
            <w:r>
              <w:t>2.</w:t>
            </w:r>
          </w:p>
        </w:tc>
        <w:tc>
          <w:tcPr>
            <w:tcW w:w="2300" w:type="dxa"/>
          </w:tcPr>
          <w:p w:rsidR="00C13EF4" w:rsidRDefault="00C13EF4" w:rsidP="00275C17">
            <w:pPr>
              <w:pStyle w:val="Akapitzlist"/>
              <w:ind w:left="0"/>
              <w:jc w:val="both"/>
            </w:pPr>
            <w:r>
              <w:t>Pręt OFE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C13EF4" w:rsidRDefault="00C13EF4" w:rsidP="00275C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C13EF4" w:rsidRDefault="00F70A51" w:rsidP="00275C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Pręt z miedzi beztlenowej fi16</w:t>
            </w:r>
            <w:r w:rsidR="00C13EF4">
              <w:rPr>
                <w:rFonts w:ascii="Calibri" w:hAnsi="Calibri" w:cs="Calibri"/>
              </w:rPr>
              <w:t>0x1000</w:t>
            </w:r>
          </w:p>
        </w:tc>
      </w:tr>
    </w:tbl>
    <w:p w:rsidR="0028082F" w:rsidRPr="00440608" w:rsidRDefault="0028082F" w:rsidP="00440608">
      <w:pPr>
        <w:jc w:val="both"/>
        <w:rPr>
          <w:b/>
        </w:rPr>
      </w:pPr>
    </w:p>
    <w:p w:rsidR="00440B57" w:rsidRPr="00440B57" w:rsidRDefault="0028082F" w:rsidP="00C13EF4">
      <w:pPr>
        <w:pStyle w:val="Akapitzlist"/>
        <w:numPr>
          <w:ilvl w:val="0"/>
          <w:numId w:val="6"/>
        </w:numPr>
        <w:jc w:val="both"/>
      </w:pPr>
      <w:r w:rsidRPr="00E20778">
        <w:rPr>
          <w:b/>
          <w:sz w:val="24"/>
        </w:rPr>
        <w:t>Ogólne zasady oceny równoważności</w:t>
      </w:r>
    </w:p>
    <w:p w:rsidR="0028082F" w:rsidRDefault="00473CB2" w:rsidP="00440B57">
      <w:pPr>
        <w:pStyle w:val="Akapitzlist"/>
        <w:ind w:left="861"/>
        <w:jc w:val="both"/>
      </w:pPr>
      <w:r>
        <w:t xml:space="preserve"> </w:t>
      </w:r>
      <w:r w:rsidR="00FD74FE">
        <w:t xml:space="preserve"> </w:t>
      </w:r>
      <w:r w:rsidR="0028082F">
        <w:br/>
        <w:t>Przedmiot zamówienia został opi</w:t>
      </w:r>
      <w:r w:rsidR="008C7261">
        <w:t xml:space="preserve">sany przez odniesienie do norm i </w:t>
      </w:r>
      <w:r w:rsidR="0028082F">
        <w:t>ocen technicznych</w:t>
      </w:r>
      <w:r w:rsidR="008C7261">
        <w:t xml:space="preserve">. </w:t>
      </w:r>
      <w:r w:rsidR="0028082F">
        <w:t xml:space="preserve"> Zamawiający dopuszcza ro</w:t>
      </w:r>
      <w:r w:rsidR="00382D0A">
        <w:t xml:space="preserve">związania równoważne opisywanym. </w:t>
      </w:r>
      <w:r w:rsidR="004045BF">
        <w:t>W przypadku gdy opis przedmiotu zamówienia odnosi się do norm, ocen technicznych, specyfikacji technicznych</w:t>
      </w:r>
      <w:r w:rsidR="00440B57">
        <w:t xml:space="preserve">                </w:t>
      </w:r>
      <w:r w:rsidR="004045BF">
        <w:t xml:space="preserve"> i systemów referencji technicznych, o których mowa w art. 101 ust. 1 pkt 2 oraz ust. 3 </w:t>
      </w:r>
      <w:proofErr w:type="spellStart"/>
      <w:r w:rsidR="004045BF">
        <w:t>Pzp</w:t>
      </w:r>
      <w:proofErr w:type="spellEnd"/>
      <w:r w:rsidR="004045BF">
        <w:t xml:space="preserve">., Zamawiający nie odrzuci oferty tylko dlatego, że oferowane dostawy lub usługi nie są zgodne z normami, ocenami technicznymi, specyfikacjami technicznymi i systemami referencji technicznych, do których opis przedmiotu zamówienia się odnosi, pod warunkiem </w:t>
      </w:r>
      <w:r w:rsidR="00440B57">
        <w:t xml:space="preserve">                                </w:t>
      </w:r>
      <w:r w:rsidR="004045BF">
        <w:t xml:space="preserve">że wykonawca udowodni w ofercie, w szczególności za pomocą przedmiotowych środków dowodowych, o których mowa w art. 104-107 </w:t>
      </w:r>
      <w:proofErr w:type="spellStart"/>
      <w:r w:rsidR="004045BF">
        <w:t>Pzp</w:t>
      </w:r>
      <w:proofErr w:type="spellEnd"/>
      <w:r w:rsidR="004045BF">
        <w:t xml:space="preserve">., że proponowane rozwiązania </w:t>
      </w:r>
      <w:r w:rsidR="00440B57">
        <w:t xml:space="preserve">                                  </w:t>
      </w:r>
      <w:r w:rsidR="004045BF">
        <w:t>w równoważnym stopniu spełniają wymagania określone w opisie przedmiotu zamówienia</w:t>
      </w:r>
      <w:r w:rsidR="008C7261">
        <w:t>.</w:t>
      </w:r>
    </w:p>
    <w:sectPr w:rsidR="0028082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151" w:rsidRDefault="00080151" w:rsidP="00040061">
      <w:pPr>
        <w:spacing w:after="0" w:line="240" w:lineRule="auto"/>
      </w:pPr>
      <w:r>
        <w:separator/>
      </w:r>
    </w:p>
  </w:endnote>
  <w:endnote w:type="continuationSeparator" w:id="0">
    <w:p w:rsidR="00080151" w:rsidRDefault="00080151" w:rsidP="00040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68321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7228C" w:rsidRDefault="0027228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0A5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0A5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7228C" w:rsidRDefault="002722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151" w:rsidRDefault="00080151" w:rsidP="00040061">
      <w:pPr>
        <w:spacing w:after="0" w:line="240" w:lineRule="auto"/>
      </w:pPr>
      <w:r>
        <w:separator/>
      </w:r>
    </w:p>
  </w:footnote>
  <w:footnote w:type="continuationSeparator" w:id="0">
    <w:p w:rsidR="00080151" w:rsidRDefault="00080151" w:rsidP="00040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28C" w:rsidRDefault="00080151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4063" o:spid="_x0000_s2050" type="#_x0000_t136" style="position:absolute;margin-left:0;margin-top:0;width:365.45pt;height:274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ZdAJ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28C" w:rsidRDefault="00080151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4064" o:spid="_x0000_s2051" type="#_x0000_t136" style="position:absolute;margin-left:0;margin-top:0;width:365.45pt;height:274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ZdAJ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28C" w:rsidRDefault="00080151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4062" o:spid="_x0000_s2049" type="#_x0000_t136" style="position:absolute;margin-left:0;margin-top:0;width:365.45pt;height:274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ZdAJ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4440"/>
    <w:multiLevelType w:val="hybridMultilevel"/>
    <w:tmpl w:val="E50EE576"/>
    <w:lvl w:ilvl="0" w:tplc="994C81A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A65C04"/>
    <w:multiLevelType w:val="hybridMultilevel"/>
    <w:tmpl w:val="E50EE576"/>
    <w:lvl w:ilvl="0" w:tplc="994C81A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190E7B"/>
    <w:multiLevelType w:val="hybridMultilevel"/>
    <w:tmpl w:val="EC0AD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E03A0"/>
    <w:multiLevelType w:val="hybridMultilevel"/>
    <w:tmpl w:val="4EA0CE6C"/>
    <w:lvl w:ilvl="0" w:tplc="2640B03A">
      <w:start w:val="1"/>
      <w:numFmt w:val="decimal"/>
      <w:lvlText w:val="%1."/>
      <w:lvlJc w:val="left"/>
      <w:pPr>
        <w:ind w:left="122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4" w15:restartNumberingAfterBreak="0">
    <w:nsid w:val="62D41BAB"/>
    <w:multiLevelType w:val="hybridMultilevel"/>
    <w:tmpl w:val="67EC4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A63A0"/>
    <w:multiLevelType w:val="hybridMultilevel"/>
    <w:tmpl w:val="E50EE576"/>
    <w:lvl w:ilvl="0" w:tplc="994C81A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51"/>
    <w:rsid w:val="00000E05"/>
    <w:rsid w:val="00020DF8"/>
    <w:rsid w:val="00024AED"/>
    <w:rsid w:val="00040061"/>
    <w:rsid w:val="000752A8"/>
    <w:rsid w:val="00080151"/>
    <w:rsid w:val="0009540C"/>
    <w:rsid w:val="000E4422"/>
    <w:rsid w:val="000F2B7C"/>
    <w:rsid w:val="000F46E0"/>
    <w:rsid w:val="00104493"/>
    <w:rsid w:val="001107CE"/>
    <w:rsid w:val="00120BBB"/>
    <w:rsid w:val="00122CE4"/>
    <w:rsid w:val="001374FF"/>
    <w:rsid w:val="0015343E"/>
    <w:rsid w:val="00166D36"/>
    <w:rsid w:val="00171F6E"/>
    <w:rsid w:val="00187E63"/>
    <w:rsid w:val="001A0F16"/>
    <w:rsid w:val="001B1ADF"/>
    <w:rsid w:val="002048F7"/>
    <w:rsid w:val="00215F0F"/>
    <w:rsid w:val="0022588B"/>
    <w:rsid w:val="00244D2C"/>
    <w:rsid w:val="0026136B"/>
    <w:rsid w:val="0027228C"/>
    <w:rsid w:val="0027631D"/>
    <w:rsid w:val="0028082F"/>
    <w:rsid w:val="002A332F"/>
    <w:rsid w:val="002B0746"/>
    <w:rsid w:val="00300138"/>
    <w:rsid w:val="003012F5"/>
    <w:rsid w:val="00306D50"/>
    <w:rsid w:val="0035422A"/>
    <w:rsid w:val="003579AB"/>
    <w:rsid w:val="00375E70"/>
    <w:rsid w:val="00376D98"/>
    <w:rsid w:val="00382D0A"/>
    <w:rsid w:val="003A76A1"/>
    <w:rsid w:val="003B7B4D"/>
    <w:rsid w:val="003E303C"/>
    <w:rsid w:val="003E600E"/>
    <w:rsid w:val="003E772D"/>
    <w:rsid w:val="004045BF"/>
    <w:rsid w:val="0042036B"/>
    <w:rsid w:val="00440608"/>
    <w:rsid w:val="004408B9"/>
    <w:rsid w:val="00440B57"/>
    <w:rsid w:val="00473CB2"/>
    <w:rsid w:val="00483062"/>
    <w:rsid w:val="004B065C"/>
    <w:rsid w:val="005555F4"/>
    <w:rsid w:val="00556A88"/>
    <w:rsid w:val="00583C98"/>
    <w:rsid w:val="005A7A5D"/>
    <w:rsid w:val="005B4009"/>
    <w:rsid w:val="005B6EEA"/>
    <w:rsid w:val="005C1EA3"/>
    <w:rsid w:val="005D54D9"/>
    <w:rsid w:val="0061723E"/>
    <w:rsid w:val="00644D00"/>
    <w:rsid w:val="00645D78"/>
    <w:rsid w:val="006A41E0"/>
    <w:rsid w:val="006F4F11"/>
    <w:rsid w:val="00757AEC"/>
    <w:rsid w:val="00767B2F"/>
    <w:rsid w:val="007719AD"/>
    <w:rsid w:val="007C71F6"/>
    <w:rsid w:val="007E166E"/>
    <w:rsid w:val="007E34AB"/>
    <w:rsid w:val="007E413B"/>
    <w:rsid w:val="007F0255"/>
    <w:rsid w:val="00836261"/>
    <w:rsid w:val="00882F7B"/>
    <w:rsid w:val="008A129C"/>
    <w:rsid w:val="008C7261"/>
    <w:rsid w:val="008E5AA3"/>
    <w:rsid w:val="009119F4"/>
    <w:rsid w:val="0093075A"/>
    <w:rsid w:val="00993D6C"/>
    <w:rsid w:val="009B73DA"/>
    <w:rsid w:val="009F4CF4"/>
    <w:rsid w:val="00A10DD4"/>
    <w:rsid w:val="00A3188F"/>
    <w:rsid w:val="00A35062"/>
    <w:rsid w:val="00A620B6"/>
    <w:rsid w:val="00A72D3F"/>
    <w:rsid w:val="00A80B93"/>
    <w:rsid w:val="00A84EA7"/>
    <w:rsid w:val="00AD2843"/>
    <w:rsid w:val="00B1128D"/>
    <w:rsid w:val="00B14125"/>
    <w:rsid w:val="00B305BE"/>
    <w:rsid w:val="00B4476A"/>
    <w:rsid w:val="00BC6C81"/>
    <w:rsid w:val="00C13EF4"/>
    <w:rsid w:val="00C348DB"/>
    <w:rsid w:val="00C46F51"/>
    <w:rsid w:val="00C520AB"/>
    <w:rsid w:val="00C619CA"/>
    <w:rsid w:val="00C70A57"/>
    <w:rsid w:val="00CA790C"/>
    <w:rsid w:val="00CB5F47"/>
    <w:rsid w:val="00CE7BFB"/>
    <w:rsid w:val="00CF6BCA"/>
    <w:rsid w:val="00D52F15"/>
    <w:rsid w:val="00D74B01"/>
    <w:rsid w:val="00DC4F80"/>
    <w:rsid w:val="00DD43AC"/>
    <w:rsid w:val="00E20778"/>
    <w:rsid w:val="00E32B0C"/>
    <w:rsid w:val="00EC5CBA"/>
    <w:rsid w:val="00ED18AF"/>
    <w:rsid w:val="00EF0DB5"/>
    <w:rsid w:val="00EF3AC4"/>
    <w:rsid w:val="00EF7023"/>
    <w:rsid w:val="00F03671"/>
    <w:rsid w:val="00F335E9"/>
    <w:rsid w:val="00F70A51"/>
    <w:rsid w:val="00F7443E"/>
    <w:rsid w:val="00F878E3"/>
    <w:rsid w:val="00FB57A0"/>
    <w:rsid w:val="00FC4085"/>
    <w:rsid w:val="00FD133E"/>
    <w:rsid w:val="00FD74FE"/>
    <w:rsid w:val="00FE6091"/>
    <w:rsid w:val="00FF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5CC0D50"/>
  <w15:chartTrackingRefBased/>
  <w15:docId w15:val="{6F9FA3B8-F4CA-4D17-A91E-227B2A7F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46F51"/>
    <w:pPr>
      <w:ind w:left="720"/>
      <w:contextualSpacing/>
    </w:pPr>
  </w:style>
  <w:style w:type="table" w:styleId="Tabela-Siatka">
    <w:name w:val="Table Grid"/>
    <w:basedOn w:val="Standardowy"/>
    <w:uiPriority w:val="39"/>
    <w:rsid w:val="00EC5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0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061"/>
  </w:style>
  <w:style w:type="paragraph" w:styleId="Stopka">
    <w:name w:val="footer"/>
    <w:basedOn w:val="Normalny"/>
    <w:link w:val="StopkaZnak"/>
    <w:uiPriority w:val="99"/>
    <w:unhideWhenUsed/>
    <w:rsid w:val="00040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4465</TotalTime>
  <Pages>2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Krynicka Marcelina</dc:creator>
  <cp:keywords/>
  <dc:description/>
  <cp:lastModifiedBy>Krynicka Marcelina</cp:lastModifiedBy>
  <cp:revision>36</cp:revision>
  <dcterms:created xsi:type="dcterms:W3CDTF">2023-09-15T12:43:00Z</dcterms:created>
  <dcterms:modified xsi:type="dcterms:W3CDTF">2024-04-09T08:38:00Z</dcterms:modified>
</cp:coreProperties>
</file>