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F7" w:rsidRDefault="008C17F7" w:rsidP="008C17F7"/>
    <w:p w:rsidR="008C17F7" w:rsidRDefault="008C17F7" w:rsidP="008C17F7">
      <w:r>
        <w:t>1.</w:t>
      </w:r>
      <w:r>
        <w:tab/>
      </w:r>
      <w:r w:rsidRPr="008C17F7">
        <w:rPr>
          <w:b/>
        </w:rPr>
        <w:t>Czy zamawiający zaakceptuje komorę laminarną z szyba frontową skośną pochylo</w:t>
      </w:r>
      <w:r w:rsidRPr="008C17F7">
        <w:rPr>
          <w:b/>
        </w:rPr>
        <w:t>ną pod katem 8-10 stopni ?”</w:t>
      </w:r>
      <w:r>
        <w:t xml:space="preserve"> </w:t>
      </w:r>
    </w:p>
    <w:p w:rsidR="008C17F7" w:rsidRDefault="008C17F7" w:rsidP="008C17F7">
      <w:proofErr w:type="spellStart"/>
      <w:r>
        <w:t>Odp</w:t>
      </w:r>
      <w:proofErr w:type="spellEnd"/>
      <w:r>
        <w:t xml:space="preserve">: </w:t>
      </w:r>
      <w:r>
        <w:t>Wymagane min. 10 stopniowe odchylenie od pionu zapewniające ergonomiczną obsługę.</w:t>
      </w:r>
    </w:p>
    <w:p w:rsidR="008C17F7" w:rsidRPr="008C17F7" w:rsidRDefault="008C17F7" w:rsidP="008C17F7">
      <w:pPr>
        <w:rPr>
          <w:b/>
        </w:rPr>
      </w:pPr>
    </w:p>
    <w:p w:rsidR="008C17F7" w:rsidRPr="008C17F7" w:rsidRDefault="008C17F7" w:rsidP="008C17F7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8C17F7">
        <w:rPr>
          <w:b/>
        </w:rPr>
        <w:t>Czy Zamawiający dopuści komorę laminarną z maksymalnym poziom</w:t>
      </w:r>
      <w:r w:rsidRPr="008C17F7">
        <w:rPr>
          <w:b/>
        </w:rPr>
        <w:t xml:space="preserve">em hałasu wynoszącym 58 </w:t>
      </w:r>
      <w:proofErr w:type="spellStart"/>
      <w:r w:rsidRPr="008C17F7">
        <w:rPr>
          <w:b/>
        </w:rPr>
        <w:t>dB</w:t>
      </w:r>
      <w:proofErr w:type="spellEnd"/>
      <w:r w:rsidRPr="008C17F7">
        <w:rPr>
          <w:b/>
        </w:rPr>
        <w:t xml:space="preserve"> ? </w:t>
      </w:r>
    </w:p>
    <w:p w:rsidR="008C17F7" w:rsidRDefault="008C17F7" w:rsidP="008C17F7">
      <w:proofErr w:type="spellStart"/>
      <w:r>
        <w:t>Odp</w:t>
      </w:r>
      <w:proofErr w:type="spellEnd"/>
      <w:r>
        <w:t xml:space="preserve">: </w:t>
      </w:r>
      <w:proofErr w:type="gramStart"/>
      <w:r>
        <w:t>TAK  - Dopuszczony</w:t>
      </w:r>
      <w:proofErr w:type="gramEnd"/>
      <w:r>
        <w:t xml:space="preserve"> poziom głośności ≤ 58 </w:t>
      </w:r>
      <w:proofErr w:type="spellStart"/>
      <w:r>
        <w:t>dB</w:t>
      </w:r>
      <w:proofErr w:type="spellEnd"/>
      <w:r>
        <w:t>(A) mierzony wg standardu  EN 12469 i NSF/ANSI 49</w:t>
      </w:r>
    </w:p>
    <w:p w:rsidR="008C17F7" w:rsidRDefault="008C17F7" w:rsidP="008C17F7"/>
    <w:p w:rsidR="008C17F7" w:rsidRDefault="008C17F7" w:rsidP="008C17F7">
      <w:bookmarkStart w:id="0" w:name="_GoBack"/>
      <w:r w:rsidRPr="006E1291">
        <w:rPr>
          <w:b/>
        </w:rPr>
        <w:t>3</w:t>
      </w:r>
      <w:bookmarkEnd w:id="0"/>
      <w:r w:rsidRPr="008C17F7">
        <w:rPr>
          <w:b/>
        </w:rPr>
        <w:t xml:space="preserve">. </w:t>
      </w:r>
      <w:r w:rsidRPr="008C17F7">
        <w:rPr>
          <w:b/>
        </w:rPr>
        <w:t xml:space="preserve">Czy Zamawiający dopuści komorę laminarną posiadającą wskaźnik w % zużycia filtrów (ocena stanu filtrów), </w:t>
      </w:r>
      <w:proofErr w:type="spellStart"/>
      <w:r w:rsidRPr="008C17F7">
        <w:rPr>
          <w:b/>
        </w:rPr>
        <w:t>timer</w:t>
      </w:r>
      <w:proofErr w:type="spellEnd"/>
      <w:r w:rsidRPr="008C17F7">
        <w:rPr>
          <w:b/>
        </w:rPr>
        <w:t xml:space="preserve"> (dla oświetlenia UV i dla autostartu lampy UV i autostartu komory laminarnej), bez stopera, zamiast wymaganego - Wskaźnik wydajności „PER” ?</w:t>
      </w:r>
      <w:r>
        <w:t xml:space="preserve">  </w:t>
      </w:r>
    </w:p>
    <w:p w:rsidR="008C17F7" w:rsidRDefault="008C17F7" w:rsidP="008C17F7"/>
    <w:p w:rsidR="0035214B" w:rsidRDefault="008C17F7" w:rsidP="008C17F7">
      <w:r>
        <w:t xml:space="preserve">ODP: </w:t>
      </w:r>
      <w:r>
        <w:t xml:space="preserve">Wymagany jest wskaźnik wydajności „PER” (Performance </w:t>
      </w:r>
      <w:proofErr w:type="spellStart"/>
      <w:r>
        <w:t>factor</w:t>
      </w:r>
      <w:proofErr w:type="spellEnd"/>
      <w:r>
        <w:t>) dostarczający informacji o spełnieniu bieżących warunków bezpiecznej pracy komory i umożliwiający bezpośrednią ich interpretację w zakresie bezpiecznej pracy, konieczności dokonania przeglądu lub zaprzestania pracy z urządzeniem w trakcie pracy z materiałem biologicznym.</w:t>
      </w:r>
    </w:p>
    <w:sectPr w:rsidR="0035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46EA"/>
    <w:multiLevelType w:val="hybridMultilevel"/>
    <w:tmpl w:val="FC8A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CD4"/>
    <w:multiLevelType w:val="hybridMultilevel"/>
    <w:tmpl w:val="AF2497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NTY1MDewMDQ1MTdS0lEKTi0uzszPAykwrAUA+61W1SwAAAA="/>
  </w:docVars>
  <w:rsids>
    <w:rsidRoot w:val="009D31B2"/>
    <w:rsid w:val="0035214B"/>
    <w:rsid w:val="006E1291"/>
    <w:rsid w:val="008C17F7"/>
    <w:rsid w:val="009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C51C"/>
  <w15:chartTrackingRefBased/>
  <w15:docId w15:val="{FF0041C3-B743-494A-82A8-5675B225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p011305@ump.edu.pl</dc:creator>
  <cp:keywords/>
  <dc:description/>
  <cp:lastModifiedBy>p011305@ump.edu.pl</cp:lastModifiedBy>
  <cp:revision>4</cp:revision>
  <dcterms:created xsi:type="dcterms:W3CDTF">2023-02-21T11:44:00Z</dcterms:created>
  <dcterms:modified xsi:type="dcterms:W3CDTF">2023-02-21T11:46:00Z</dcterms:modified>
</cp:coreProperties>
</file>