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D1865" w14:textId="77777777" w:rsidR="00D0127C" w:rsidRDefault="00D0127C"/>
    <w:p w14:paraId="085D8854" w14:textId="52A3DA03" w:rsidR="00F81167" w:rsidRPr="007E3500" w:rsidRDefault="00F81167" w:rsidP="00F811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500">
        <w:rPr>
          <w:rFonts w:ascii="Times New Roman" w:hAnsi="Times New Roman" w:cs="Times New Roman"/>
          <w:sz w:val="24"/>
          <w:szCs w:val="24"/>
        </w:rPr>
        <w:t xml:space="preserve">Wrocław </w:t>
      </w:r>
      <w:r w:rsidR="00467A1B">
        <w:rPr>
          <w:rFonts w:ascii="Times New Roman" w:hAnsi="Times New Roman" w:cs="Times New Roman"/>
          <w:sz w:val="24"/>
          <w:szCs w:val="24"/>
        </w:rPr>
        <w:t>10</w:t>
      </w:r>
      <w:r w:rsidRPr="007E3500">
        <w:rPr>
          <w:rFonts w:ascii="Times New Roman" w:hAnsi="Times New Roman" w:cs="Times New Roman"/>
          <w:sz w:val="24"/>
          <w:szCs w:val="24"/>
        </w:rPr>
        <w:t>.0</w:t>
      </w:r>
      <w:r w:rsidR="00467A1B">
        <w:rPr>
          <w:rFonts w:ascii="Times New Roman" w:hAnsi="Times New Roman" w:cs="Times New Roman"/>
          <w:sz w:val="24"/>
          <w:szCs w:val="24"/>
        </w:rPr>
        <w:t>9</w:t>
      </w:r>
      <w:r w:rsidRPr="007E3500">
        <w:rPr>
          <w:rFonts w:ascii="Times New Roman" w:hAnsi="Times New Roman" w:cs="Times New Roman"/>
          <w:sz w:val="24"/>
          <w:szCs w:val="24"/>
        </w:rPr>
        <w:t>.2020 r.</w:t>
      </w:r>
    </w:p>
    <w:p w14:paraId="0743A362" w14:textId="77777777" w:rsidR="00F81167" w:rsidRPr="007E3500" w:rsidRDefault="00F81167" w:rsidP="00F811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DFA82A" w14:textId="0D0EF54A" w:rsidR="008652CB" w:rsidRDefault="0074116C" w:rsidP="00F81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F81167">
        <w:rPr>
          <w:rFonts w:ascii="Times New Roman" w:hAnsi="Times New Roman" w:cs="Times New Roman"/>
          <w:b/>
          <w:sz w:val="24"/>
          <w:szCs w:val="24"/>
        </w:rPr>
        <w:t xml:space="preserve"> DLA INICJATYWY </w:t>
      </w:r>
      <w:r w:rsidR="003A637C">
        <w:rPr>
          <w:rFonts w:ascii="Times New Roman" w:hAnsi="Times New Roman" w:cs="Times New Roman"/>
          <w:b/>
          <w:sz w:val="24"/>
          <w:szCs w:val="24"/>
        </w:rPr>
        <w:t xml:space="preserve">WYKONANIA </w:t>
      </w:r>
      <w:r w:rsidR="00F12EA0">
        <w:rPr>
          <w:rFonts w:ascii="Times New Roman" w:hAnsi="Times New Roman" w:cs="Times New Roman"/>
          <w:b/>
          <w:sz w:val="24"/>
          <w:szCs w:val="24"/>
        </w:rPr>
        <w:br/>
      </w:r>
      <w:r w:rsidR="003A637C">
        <w:rPr>
          <w:rFonts w:ascii="Times New Roman" w:hAnsi="Times New Roman" w:cs="Times New Roman"/>
          <w:b/>
          <w:sz w:val="24"/>
          <w:szCs w:val="24"/>
        </w:rPr>
        <w:t xml:space="preserve">W SALI TRADYCJII AKADEMII WOJSK LĄDOWYCH TABLICY PT.: </w:t>
      </w:r>
      <w:r w:rsidR="003A637C" w:rsidRPr="003A637C">
        <w:rPr>
          <w:rFonts w:ascii="Times New Roman" w:hAnsi="Times New Roman" w:cs="Times New Roman"/>
          <w:b/>
          <w:i/>
          <w:sz w:val="24"/>
          <w:szCs w:val="24"/>
        </w:rPr>
        <w:t xml:space="preserve">„RODOWÓD AKADEMII WOJSK LĄDOWYCH IMIENIA GENERAŁA TADEUSZA KOŚCIUSZKI” </w:t>
      </w:r>
    </w:p>
    <w:p w14:paraId="47432AA0" w14:textId="77777777" w:rsidR="00F12EA0" w:rsidRDefault="00F12EA0" w:rsidP="006B5C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C70E05" w14:textId="77777777" w:rsidR="008652CB" w:rsidRPr="009D3811" w:rsidRDefault="008652CB" w:rsidP="008652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3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O ZAMAWIAJĄCYM </w:t>
      </w:r>
    </w:p>
    <w:p w14:paraId="4D71C41C" w14:textId="77777777" w:rsidR="008652CB" w:rsidRPr="008652CB" w:rsidRDefault="008652CB" w:rsidP="008652CB">
      <w:pPr>
        <w:spacing w:after="0" w:line="259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Nazwa oraz adres siedziby Zamawiającego </w:t>
      </w:r>
    </w:p>
    <w:p w14:paraId="207D4E66" w14:textId="77777777" w:rsidR="008652CB" w:rsidRPr="008652CB" w:rsidRDefault="008652CB" w:rsidP="008652C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CB">
        <w:rPr>
          <w:rFonts w:ascii="Times New Roman" w:hAnsi="Times New Roman" w:cs="Times New Roman"/>
          <w:sz w:val="24"/>
          <w:szCs w:val="24"/>
        </w:rPr>
        <w:t xml:space="preserve">Akademia Wojsk Lądowych imienia generała Tadeusza Kościuszki (dalej zwana: AWL lub Zamawiającym) reprezentowana przez Rektora - Komendanta </w:t>
      </w:r>
    </w:p>
    <w:p w14:paraId="02356BEF" w14:textId="77777777" w:rsidR="008652CB" w:rsidRPr="008652CB" w:rsidRDefault="008652CB" w:rsidP="008652CB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52CB">
        <w:rPr>
          <w:rFonts w:ascii="Times New Roman" w:hAnsi="Times New Roman" w:cs="Times New Roman"/>
          <w:sz w:val="24"/>
          <w:szCs w:val="24"/>
        </w:rPr>
        <w:t xml:space="preserve">adres:  </w:t>
      </w:r>
      <w:r w:rsidRPr="008652CB">
        <w:rPr>
          <w:rFonts w:ascii="Times New Roman" w:hAnsi="Times New Roman" w:cs="Times New Roman"/>
          <w:sz w:val="24"/>
          <w:szCs w:val="24"/>
        </w:rPr>
        <w:tab/>
        <w:t xml:space="preserve">51-147 Wrocław </w:t>
      </w:r>
    </w:p>
    <w:p w14:paraId="567A713C" w14:textId="77777777" w:rsidR="008652CB" w:rsidRPr="008652CB" w:rsidRDefault="008652CB" w:rsidP="008652CB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52CB">
        <w:rPr>
          <w:rFonts w:ascii="Times New Roman" w:hAnsi="Times New Roman" w:cs="Times New Roman"/>
          <w:sz w:val="24"/>
          <w:szCs w:val="24"/>
        </w:rPr>
        <w:t xml:space="preserve"> </w:t>
      </w:r>
      <w:r w:rsidRPr="008652CB">
        <w:rPr>
          <w:rFonts w:ascii="Times New Roman" w:hAnsi="Times New Roman" w:cs="Times New Roman"/>
          <w:sz w:val="24"/>
          <w:szCs w:val="24"/>
        </w:rPr>
        <w:tab/>
        <w:t xml:space="preserve">ul. Czajkowskiego 109 </w:t>
      </w:r>
    </w:p>
    <w:p w14:paraId="3256FA98" w14:textId="77777777" w:rsidR="008652CB" w:rsidRPr="008652CB" w:rsidRDefault="008652CB" w:rsidP="008652CB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52CB">
        <w:rPr>
          <w:rFonts w:ascii="Times New Roman" w:hAnsi="Times New Roman" w:cs="Times New Roman"/>
          <w:sz w:val="24"/>
          <w:szCs w:val="24"/>
        </w:rPr>
        <w:t xml:space="preserve">            faks: 261-658-425</w:t>
      </w:r>
    </w:p>
    <w:p w14:paraId="4DD863FF" w14:textId="77777777" w:rsidR="008652CB" w:rsidRPr="008652CB" w:rsidRDefault="008652CB" w:rsidP="008652CB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52C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52CB">
        <w:rPr>
          <w:rStyle w:val="Hipercze"/>
          <w:rFonts w:ascii="Times New Roman" w:hAnsi="Times New Roman" w:cs="Times New Roman"/>
          <w:sz w:val="24"/>
          <w:szCs w:val="24"/>
        </w:rPr>
        <w:t>http://www.awl.edu.pl/</w:t>
      </w:r>
    </w:p>
    <w:p w14:paraId="0181121F" w14:textId="77777777" w:rsidR="008652CB" w:rsidRPr="008652CB" w:rsidRDefault="008652CB" w:rsidP="008652CB">
      <w:pPr>
        <w:spacing w:after="12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52CB">
        <w:rPr>
          <w:rFonts w:ascii="Times New Roman" w:hAnsi="Times New Roman" w:cs="Times New Roman"/>
          <w:sz w:val="24"/>
          <w:szCs w:val="24"/>
        </w:rPr>
        <w:t xml:space="preserve">            NIP 896 – 10 – 00 – 117,   REGON: 930388062, </w:t>
      </w:r>
    </w:p>
    <w:p w14:paraId="4FA0D2A1" w14:textId="77777777" w:rsidR="00F81167" w:rsidRDefault="008652CB" w:rsidP="008652CB">
      <w:pPr>
        <w:spacing w:after="12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52CB">
        <w:rPr>
          <w:rFonts w:ascii="Times New Roman" w:hAnsi="Times New Roman" w:cs="Times New Roman"/>
          <w:sz w:val="24"/>
          <w:szCs w:val="24"/>
        </w:rPr>
        <w:t>Godziny pracy: poniedziałek - piątek 7:30 - 15:30.</w:t>
      </w:r>
    </w:p>
    <w:p w14:paraId="67BD3A23" w14:textId="77777777" w:rsidR="00AE087F" w:rsidRDefault="00AE087F" w:rsidP="00AE08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6C393D" w14:textId="77777777" w:rsidR="00F81167" w:rsidRPr="003D143B" w:rsidRDefault="00AE087F" w:rsidP="003D14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OGÓLNA </w:t>
      </w:r>
      <w:r w:rsidRPr="009D3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9D3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AKADEMII WOJSK LĄDOWYCH</w:t>
      </w:r>
      <w:r w:rsidRPr="009D3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FDCC1EA" w14:textId="77777777" w:rsidR="003A637C" w:rsidRDefault="003A637C" w:rsidP="003A637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5C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</w:t>
      </w:r>
      <w:r w:rsidR="00F12E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Pr="00D35C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emia Wojsk Lądowych imienia generała Tadeusza Kościuszki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971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Pr="00D3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wojskową – publiczną </w:t>
      </w:r>
      <w:hyperlink r:id="rId8" w:tooltip="Uczelnia" w:history="1">
        <w:r w:rsidRPr="00F81CD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uczelni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akademicką, która posiada osobowość prawną i jest nadzorowana przez Ministra Obrony Narodowej oraz Ministra Nauki i Szkolnictwa Wyższego. Akademia</w:t>
      </w:r>
      <w:r w:rsidRPr="00D3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studentów</w:t>
      </w:r>
      <w:r w:rsidRPr="00D3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studiach wojskowych oraz cywilnych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311DE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prowadzi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doktorantów</w:t>
      </w:r>
      <w:r w:rsidRPr="00631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nadaje stopnie naukowe doktora.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Ponadto Akademia jest jednostką wojskową w rozumieniu Ustawy </w:t>
      </w:r>
      <w:r w:rsidR="006B5C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21 listopada 1967 roku o powszechnym obowiązku obrony Rzeczypospolitej Polskiej </w:t>
      </w:r>
      <w:r w:rsidR="006B5C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realizuje zadania związane z obronnością. Akademia dział</w:t>
      </w:r>
      <w:r w:rsidR="00146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na podstawie Ustawy z dnia 20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lipca 2018 roku Prawo o szkolnictwie wyższym i nauce.</w:t>
      </w:r>
    </w:p>
    <w:p w14:paraId="2307DEF0" w14:textId="77777777" w:rsidR="003A637C" w:rsidRPr="00F12EA0" w:rsidRDefault="003F71F4" w:rsidP="00F12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tooltip="Formowanie jednostki" w:history="1">
        <w:r w:rsidR="003A637C" w:rsidRPr="003A637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Formowanie jednostki</w:t>
        </w:r>
      </w:hyperlink>
      <w:r w:rsidR="003A637C" w:rsidRPr="003A63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zmiany organizacyjne</w:t>
      </w:r>
      <w:r w:rsidR="003D1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jako podstawa do wykonania Tablicy </w:t>
      </w:r>
      <w:r w:rsidR="00F12EA0">
        <w:rPr>
          <w:rFonts w:ascii="Times New Roman" w:hAnsi="Times New Roman" w:cs="Times New Roman"/>
          <w:b/>
          <w:sz w:val="24"/>
          <w:szCs w:val="24"/>
        </w:rPr>
        <w:t xml:space="preserve">pt.: </w:t>
      </w:r>
      <w:r w:rsidR="00F12EA0" w:rsidRPr="003A637C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F12EA0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F12EA0" w:rsidRPr="003A637C">
        <w:rPr>
          <w:rFonts w:ascii="Times New Roman" w:hAnsi="Times New Roman" w:cs="Times New Roman"/>
          <w:b/>
          <w:i/>
          <w:sz w:val="24"/>
          <w:szCs w:val="24"/>
        </w:rPr>
        <w:t xml:space="preserve">odowód </w:t>
      </w:r>
      <w:r w:rsidR="00F12EA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F12EA0" w:rsidRPr="003A637C">
        <w:rPr>
          <w:rFonts w:ascii="Times New Roman" w:hAnsi="Times New Roman" w:cs="Times New Roman"/>
          <w:b/>
          <w:i/>
          <w:sz w:val="24"/>
          <w:szCs w:val="24"/>
        </w:rPr>
        <w:t xml:space="preserve">kademii </w:t>
      </w:r>
      <w:r w:rsidR="00F12EA0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F12EA0" w:rsidRPr="003A637C">
        <w:rPr>
          <w:rFonts w:ascii="Times New Roman" w:hAnsi="Times New Roman" w:cs="Times New Roman"/>
          <w:b/>
          <w:i/>
          <w:sz w:val="24"/>
          <w:szCs w:val="24"/>
        </w:rPr>
        <w:t xml:space="preserve">ojsk </w:t>
      </w:r>
      <w:r w:rsidR="00F12EA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F12EA0" w:rsidRPr="003A637C">
        <w:rPr>
          <w:rFonts w:ascii="Times New Roman" w:hAnsi="Times New Roman" w:cs="Times New Roman"/>
          <w:b/>
          <w:i/>
          <w:sz w:val="24"/>
          <w:szCs w:val="24"/>
        </w:rPr>
        <w:t xml:space="preserve">ądowych imienia generała </w:t>
      </w:r>
      <w:r w:rsidR="00F12EA0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F12EA0" w:rsidRPr="003A637C">
        <w:rPr>
          <w:rFonts w:ascii="Times New Roman" w:hAnsi="Times New Roman" w:cs="Times New Roman"/>
          <w:b/>
          <w:i/>
          <w:sz w:val="24"/>
          <w:szCs w:val="24"/>
        </w:rPr>
        <w:t xml:space="preserve">adeusza </w:t>
      </w:r>
      <w:r w:rsidR="00F12EA0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F12EA0" w:rsidRPr="003A637C">
        <w:rPr>
          <w:rFonts w:ascii="Times New Roman" w:hAnsi="Times New Roman" w:cs="Times New Roman"/>
          <w:b/>
          <w:i/>
          <w:sz w:val="24"/>
          <w:szCs w:val="24"/>
        </w:rPr>
        <w:t xml:space="preserve">ościuszki” </w:t>
      </w:r>
      <w:r w:rsidR="003D1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według projektu opracowanego przez Zamawiającego</w:t>
      </w:r>
      <w:r w:rsidR="00F12EA0" w:rsidRPr="00F1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681F" w14:textId="77777777" w:rsidR="006B5C6B" w:rsidRDefault="003A637C" w:rsidP="006B5C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Poprzedniczka Akademii Wojsk Lądowych – Wyższa Szkoła Oficerska Wojsk Lądowych imienia generała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Tadeusza 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Kościuszki, która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była uczelnią zawodową s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>woją nazwę otrzymała 30 czerwca 2010 roku na mocy Rozporządzenia Rady Ministrów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 rodowód wywiodła </w:t>
      </w:r>
      <w:r w:rsidR="006B5C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>z Wyższej Szkoły Oficerskiej Wojsk Lądowych we Wrocławiu, która powstała 1 października 2002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(od 27 sierpnia 2003 roku imienia generała Tadeusza Kościuszki),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bazie Wyższej Szkoły Oficerskiej im. Tadeusza Kościuszki mocą Rozporządzenia Rady Ministrów z dnia </w:t>
      </w:r>
      <w:r w:rsidR="006B5C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czerwca 1994 roku i w wyniku przejęcia kształcenia z dniem 30 września 2002 roku po zniesionej Rozporządzeniem Rady Ministrów z dnia 18 grudnia 2001 roku Wyższej Szkole Oficerskiej im. Stefana Czarnieckiego w Poznaniu oraz Wyższej Szkole Oficerskiej im. </w:t>
      </w:r>
      <w:r w:rsidR="006B5C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Bema w Toruniu. Rozporządzenie Rady Ministrów z dnia 7 czerwca 1994 roku sankcjonowało utworzenie z dniem 1 października 1994 roku Wyższej Szkoły Oficerskiej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Tadeusza Kościuszki przez połączenie Wyższej Szkoły Oficerskiej Wojsk 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Zmechanizowanych im. Tadeusza Kościuszki z Wyższą Szkołą Oficerską Inżynierii Wojskowej im. gen. Jakuba Jasińskiego. Natomiast Wyższa Szkoła Oficerska Inżynierii Wojskowej im. gen. Jakuba Jasińskiego powstała </w:t>
      </w:r>
      <w:r w:rsidRPr="00B76E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połączenie Wyższej Szkoły Oficerskiej Wojsk Inżynieryjnych im. gen. Jakuba Jasińskiego z Wyższą Szkołą Oficerską Wojsk Chemicznych im. Stanisława Ziaji. Podstawą prawną połączenia tych uczelni było Rozporządzenie Rady Ministrów z dnia 21 maja 1990 roku w sprawie utworzenia Akademii Obrony Narodowej i Wyższej Szkoły Oficerskiej Inżynierii Wojskowej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7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dalszej części 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Rady Ministrów z dnia 7 czerwca 1994 roku usankcjonowało przekształcenie Wyższej Szkoły Oficerskiej Służb Kwatermistrzowski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Mariana Buczka i </w:t>
      </w:r>
      <w:r w:rsidRPr="004321EE">
        <w:rPr>
          <w:rFonts w:ascii="Times New Roman" w:hAnsi="Times New Roman" w:cs="Times New Roman"/>
          <w:bCs/>
          <w:sz w:val="24"/>
          <w:szCs w:val="24"/>
        </w:rPr>
        <w:t>Centrum Szkolenia Wojsk Lądowych</w:t>
      </w:r>
      <w:r w:rsidRPr="004321EE">
        <w:t xml:space="preserve"> 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>w Wyższą Szkołę Oficerską im. Stefana Czarnieckiego.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25 września 1992 roku Rozporządzeniem Rady Ministrów w sprawie zniesienia Wyższej Szkoły Oficerskiej Wojsk Pancernych i Wyższej Oficerskiej Szkoły Samochodowej, które przestały funkcjonować odpowiednio 30 września 1993 roku oraz 30 września 1992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przejściowo zakończono kształcenie oficerów „broni pancernej” w Poznaniu, by powrócić do tego kształcenia podobnie jak wcześniej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poziomie wyższym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dwóch latach tj. 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>w 1994 roku w  Wyższ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Oficersk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 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>im. Stefana Czarnieckiego.</w:t>
      </w:r>
      <w:r w:rsidR="006B5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2003 roku  na mocy Decyzji Ministra Obrony Narodowej z dnia 27 sierpnia 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Wyższa Szkoła Oficerska Wojsk Lądowych we Wrocławiu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przyjęła imię patrona - generała Tadeusza Kościuszki. </w:t>
      </w:r>
    </w:p>
    <w:p w14:paraId="2AA712F4" w14:textId="77777777" w:rsidR="0014627E" w:rsidRPr="00F12EA0" w:rsidRDefault="0014627E" w:rsidP="003A6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Celem wykonania przedmiotowej tablicy jest pokazanie historii formowania się Akademii Wojsk Lądowych </w:t>
      </w:r>
      <w:r w:rsidR="006B5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F1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mienia generała Tadeusza Kościuszki.</w:t>
      </w:r>
    </w:p>
    <w:p w14:paraId="668EDC21" w14:textId="77777777" w:rsidR="00040EF8" w:rsidRDefault="003A637C" w:rsidP="00040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OPIS STRUKTURY, MATERIAŁÓW I TECHNIK, KTÓRE POWINNY BYĆ UŻYTE DO WYKOKONANIA TABLICY PT.:</w:t>
      </w:r>
      <w:r w:rsidR="003D14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0EF8" w:rsidRPr="003A637C">
        <w:rPr>
          <w:rFonts w:ascii="Times New Roman" w:hAnsi="Times New Roman" w:cs="Times New Roman"/>
          <w:b/>
          <w:i/>
          <w:sz w:val="24"/>
          <w:szCs w:val="24"/>
        </w:rPr>
        <w:t xml:space="preserve">„RODOWÓD AKADEMII WOJSK LĄDOWYCH IMIENIA GENERAŁA TADEUSZA KOŚCIUSZKI” </w:t>
      </w:r>
      <w:r w:rsidR="003D143B">
        <w:rPr>
          <w:rFonts w:ascii="Times New Roman" w:hAnsi="Times New Roman" w:cs="Times New Roman"/>
          <w:b/>
          <w:sz w:val="24"/>
          <w:szCs w:val="24"/>
        </w:rPr>
        <w:t>WEDŁUG PROJEKTU ZAMAWIAJĄCEGO</w:t>
      </w:r>
    </w:p>
    <w:p w14:paraId="119FBC2D" w14:textId="77777777" w:rsidR="0023458E" w:rsidRDefault="0023458E" w:rsidP="00040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2CA30" w14:textId="77777777" w:rsidR="00B759A1" w:rsidRPr="003D143B" w:rsidRDefault="00B759A1" w:rsidP="005F5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Prace budowlane</w:t>
      </w:r>
    </w:p>
    <w:p w14:paraId="5E1363FC" w14:textId="77777777" w:rsidR="005F5CF4" w:rsidRDefault="00B759A1" w:rsidP="00015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40EF8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zasłonięcia wnęk</w:t>
      </w:r>
      <w:r w:rsidR="00A6636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40EF8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636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prawej </w:t>
      </w:r>
      <w:r w:rsidR="00040EF8" w:rsidRPr="00015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Rys. Nr</w:t>
      </w:r>
      <w:r w:rsidR="00F12EA0" w:rsidRPr="00015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2 i 3</w:t>
      </w:r>
      <w:r w:rsidR="00040EF8" w:rsidRPr="00015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759A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15715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wykonać zabudowę wnęki lukarny</w:t>
      </w:r>
      <w:r w:rsidR="0038266A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płytą OSB</w:t>
      </w:r>
      <w:r w:rsidR="003D5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="0062398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FE7F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edynczą </w:t>
      </w:r>
      <w:r w:rsidR="0038266A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na ruszcie metalowym</w:t>
      </w:r>
      <w:r w:rsidR="00040EF8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0E4F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8266A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mocowaniem do skośnej ściany żelbetowej licując się z jej powierzchnią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3739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Całość powierzchni skośnej ściany z wykonaną już zabudową wnęki płytami OSB należy obudować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płytą gipsowo – kartonową ognio</w:t>
      </w:r>
      <w:r w:rsidR="00293739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odporną o grubości </w:t>
      </w:r>
      <w:r w:rsid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2x</w:t>
      </w:r>
      <w:r w:rsidR="00293739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12,5 mm na podwójnie zagęszczonych profilach</w:t>
      </w:r>
      <w:r w:rsidR="00600E4F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53E8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sufitowych </w:t>
      </w:r>
      <w:r w:rsidR="00600E4F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CD60 o wysokości 35 mm mocowanych do skośnej ściany żelbetowej przy użyciu wieszaków płaskich ES kołkami rozporowymi metalowymi.</w:t>
      </w:r>
      <w:r w:rsidR="00836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Dystans obudowy płytami g-k</w:t>
      </w:r>
      <w:r w:rsid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konstrukcji żelbetowej ściany musi być możliwie najmniejszy. 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Gęstość</w:t>
      </w:r>
      <w:r w:rsidR="006B5C6B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elementów składowych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stelażu</w:t>
      </w:r>
      <w:r w:rsidR="006B5C6B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punktów mocujących</w:t>
      </w:r>
      <w:r w:rsidR="000E789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ściany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zapewniać stabilność całej konstrukcji i uniemożliwiać deformowanie się przymocowanych do niego płyt </w:t>
      </w:r>
      <w:r w:rsidR="00A6636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kartonowo - 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gipsowych</w:t>
      </w:r>
      <w:r w:rsidR="000E789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tym samym zasadniczych elementów tablicy rodowodu do niej przymocowanych</w:t>
      </w:r>
      <w:r w:rsidR="000D35EC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2A0A4A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drugim 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etapie należy dokonać zabezpieczenia przed pęknięciami łączeń pł</w:t>
      </w:r>
      <w:r w:rsidR="002233BB">
        <w:rPr>
          <w:rFonts w:ascii="Times New Roman" w:eastAsia="Times New Roman" w:hAnsi="Times New Roman" w:cs="Times New Roman"/>
          <w:sz w:val="24"/>
          <w:szCs w:val="24"/>
          <w:lang w:eastAsia="pl-PL"/>
        </w:rPr>
        <w:t>yt przy wykorzystaniu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siatki</w:t>
      </w:r>
      <w:r w:rsidR="00B5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włókna szklanego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wykonać niezbędne szpachlowania </w:t>
      </w:r>
      <w:r w:rsidR="00F12EA0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szlifowanie</w:t>
      </w:r>
      <w:r w:rsidR="00223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technologią zabudowy gipsowo-kartonowej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. Następnie prze</w:t>
      </w:r>
      <w:r w:rsidR="002233BB">
        <w:rPr>
          <w:rFonts w:ascii="Times New Roman" w:eastAsia="Times New Roman" w:hAnsi="Times New Roman" w:cs="Times New Roman"/>
          <w:sz w:val="24"/>
          <w:szCs w:val="24"/>
          <w:lang w:eastAsia="pl-PL"/>
        </w:rPr>
        <w:t>d malowaniem płyt należy je zagruntować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wykonać trzywarstwowe malowanie powierzchni farbą </w:t>
      </w:r>
      <w:r w:rsidR="00F12EA0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wysokiej jakości (</w:t>
      </w:r>
      <w:r w:rsidR="0014339C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odporną na 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zmywa</w:t>
      </w:r>
      <w:r w:rsidR="0014339C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). Kolor</w:t>
      </w:r>
      <w:r w:rsidR="0014339C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farby</w:t>
      </w:r>
      <w:r w:rsidR="006B5C6B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być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 sam jak</w:t>
      </w:r>
      <w:r w:rsidR="006B5C6B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kolor użyty do malowania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</w:t>
      </w:r>
      <w:r w:rsidR="007B618B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ścian w pomieszczeniu</w:t>
      </w:r>
      <w:r w:rsidR="0014339C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(należy dokonać oceny koloru przy wykorzystaniu wzornika</w:t>
      </w:r>
      <w:r w:rsidR="00721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konsultacji z Zamawiającym</w:t>
      </w:r>
      <w:r w:rsidR="0014339C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EF9E81" w14:textId="77777777" w:rsidR="00D30025" w:rsidRDefault="00D30025" w:rsidP="00015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07A2E" w14:textId="77777777" w:rsidR="006419BF" w:rsidRDefault="006419BF" w:rsidP="00015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7BFCD9" w14:textId="77777777" w:rsidR="00D30025" w:rsidRPr="00D30025" w:rsidRDefault="00D30025" w:rsidP="00015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Montaż paneli</w:t>
      </w:r>
    </w:p>
    <w:p w14:paraId="7D9FC4E7" w14:textId="75D84998" w:rsidR="006A5C82" w:rsidRPr="00015715" w:rsidRDefault="006A5C82" w:rsidP="00015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tak przygotowanej powierzchni należy zamontować w sposób, który zamaskuje wszelkie ewentualne użyte w tym celu kołki lub śruby panele z napisami, </w:t>
      </w:r>
      <w:r w:rsidR="00B22F5F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odznakami </w:t>
      </w:r>
      <w:r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korpusów i </w:t>
      </w:r>
      <w:r w:rsidR="000E789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odznakami </w:t>
      </w:r>
      <w:r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absolwent</w:t>
      </w:r>
      <w:r w:rsidR="000E789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a (absolwentkami)</w:t>
      </w:r>
      <w:r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Rys</w:t>
      </w:r>
      <w:r w:rsidR="00262DC1" w:rsidRPr="00015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A0A4A" w:rsidRPr="00015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4, 5, 6, 7, 8, </w:t>
      </w:r>
      <w:r w:rsidR="00262DC1" w:rsidRPr="00015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</w:t>
      </w:r>
      <w:r w:rsidR="002A0A4A" w:rsidRPr="00015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10</w:t>
      </w:r>
      <w:r w:rsidR="00262DC1" w:rsidRPr="00015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Panele powinny być wykonane z wysoce estetycznego materiału o grubości 0,5 cm. Zamawiający</w:t>
      </w:r>
      <w:r w:rsidR="00262DC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oczekuje, że panele o których mowa będą wykonane z materiału, który będzie się cechował wybitnymi walorami estetycznymi</w:t>
      </w:r>
      <w:r w:rsidR="00B22F5F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wysoką trwałością</w:t>
      </w:r>
      <w:r w:rsidR="00741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dibond, akryl, plastik</w:t>
      </w:r>
      <w:r w:rsidR="00262DC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00C5F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Kolor paneli nie może powodować tzw. „efektu ginięcia na tle ściany”, a zatem kolor owych paneli powinien być o kilka tonów jaśniejszy od koloru</w:t>
      </w:r>
      <w:r w:rsidR="000E789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farby użytej do malowania</w:t>
      </w:r>
      <w:r w:rsidR="00800C5F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tablicy głównej</w:t>
      </w:r>
      <w:r w:rsidR="000E789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0A4A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E789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rodowodu</w:t>
      </w:r>
      <w:r w:rsidR="002A0A4A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00C5F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B618B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789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Użyty kolor farby m</w:t>
      </w:r>
      <w:r w:rsidR="007B618B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usi tworzyć efekt subtelnego kontrastu</w:t>
      </w:r>
      <w:r w:rsidR="000E789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(wyodrębnienia)</w:t>
      </w:r>
      <w:r w:rsidR="007B618B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51DB55" w14:textId="77777777" w:rsidR="00262DC1" w:rsidRDefault="00262DC1" w:rsidP="006A5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Liternictwo zgodnie z </w:t>
      </w:r>
      <w:r w:rsidRPr="00262D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Rys. Nr 6 i 7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62DC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z czarnego plastiku lub innego</w:t>
      </w:r>
      <w:r w:rsidR="007B6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wysokiej jakości</w:t>
      </w:r>
      <w:r w:rsidRPr="00262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materiału zaproponowanego przez Wykonawcę.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Liternictwo musi się cechować wybitnymi walorami estetycznymi i musi być czytelne</w:t>
      </w:r>
      <w:r w:rsidR="000E7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trwałe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58512D" w14:textId="77777777" w:rsidR="00B22F5F" w:rsidRDefault="00B22F5F" w:rsidP="00B22F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 w:rsidRPr="00B22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Odznaki absolwenta powinny być wykonane z metalu i </w:t>
      </w:r>
      <w:r w:rsidR="007B6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powinny </w:t>
      </w:r>
      <w:r w:rsidRPr="00B22F5F">
        <w:rPr>
          <w:rFonts w:ascii="Times New Roman" w:eastAsia="Times New Roman" w:hAnsi="Times New Roman" w:cs="Times New Roman"/>
          <w:sz w:val="24"/>
          <w:szCs w:val="24"/>
          <w:lang w:eastAsia="pl-PL"/>
        </w:rPr>
        <w:t>być emaliowane</w:t>
      </w:r>
      <w:r w:rsidR="0044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tzn</w:t>
      </w:r>
      <w:r w:rsidRPr="00B22F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4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 odznaki na których występuje kolor czerwony, biały i żółty.</w:t>
      </w:r>
      <w:r w:rsidRPr="00B22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Pozostałe na których nie występuje kolor powinny mieć odcień metaliczny zgodny z </w:t>
      </w:r>
      <w:hyperlink r:id="rId10" w:history="1">
        <w:r w:rsidRPr="007B618B">
          <w:rPr>
            <w:rFonts w:ascii="Times New Roman" w:hAnsi="Times New Roman" w:cs="Times New Roman"/>
            <w:i/>
            <w:color w:val="353535"/>
            <w:sz w:val="24"/>
            <w:szCs w:val="24"/>
          </w:rPr>
          <w:t>Decyzją Nr 63/MON z dnia 13 czerwca 2018 r. w sprawie wprowadzenia odznaki pamiątkowej, odznaki okolicznościowej, odznak absolwentów, oznaki rozpoznawczej oraz proporczyka na beret żołnierzy Akademii Wojsk Lądowych imienia generała Tadeusza Kościuszki</w:t>
        </w:r>
        <w:r w:rsidR="00441189" w:rsidRPr="007B618B">
          <w:rPr>
            <w:rFonts w:ascii="Times New Roman" w:hAnsi="Times New Roman" w:cs="Times New Roman"/>
            <w:i/>
            <w:color w:val="353535"/>
            <w:sz w:val="24"/>
            <w:szCs w:val="24"/>
          </w:rPr>
          <w:t>.</w:t>
        </w:r>
        <w:r w:rsidR="00441189">
          <w:rPr>
            <w:rFonts w:ascii="Times New Roman" w:hAnsi="Times New Roman" w:cs="Times New Roman"/>
            <w:color w:val="353535"/>
            <w:sz w:val="24"/>
            <w:szCs w:val="24"/>
          </w:rPr>
          <w:t xml:space="preserve"> Godło AWL powinno być wykonane także z metalu o odcieniu analogicznym do ww. odznak absolwenta.</w:t>
        </w:r>
        <w:r w:rsidRPr="00B22F5F">
          <w:rPr>
            <w:rFonts w:ascii="Times New Roman" w:hAnsi="Times New Roman" w:cs="Times New Roman"/>
            <w:color w:val="353535"/>
            <w:sz w:val="24"/>
            <w:szCs w:val="24"/>
          </w:rPr>
          <w:t xml:space="preserve"> </w:t>
        </w:r>
      </w:hyperlink>
      <w:r w:rsidR="00441189">
        <w:rPr>
          <w:rFonts w:ascii="Times New Roman" w:hAnsi="Times New Roman" w:cs="Times New Roman"/>
          <w:color w:val="353535"/>
          <w:sz w:val="24"/>
          <w:szCs w:val="24"/>
        </w:rPr>
        <w:t>Odznaki absolwenta Szkoły Podchorążych Piechoty w Komorowie i Wyższej Szkoły Oficerskiej im. Tadeusza Kościuszki</w:t>
      </w:r>
      <w:r w:rsidR="00CE573A">
        <w:rPr>
          <w:rFonts w:ascii="Times New Roman" w:hAnsi="Times New Roman" w:cs="Times New Roman"/>
          <w:color w:val="353535"/>
          <w:sz w:val="24"/>
          <w:szCs w:val="24"/>
        </w:rPr>
        <w:t xml:space="preserve"> oraz odznaki korpusów</w:t>
      </w:r>
      <w:r w:rsidR="00441189">
        <w:rPr>
          <w:rFonts w:ascii="Times New Roman" w:hAnsi="Times New Roman" w:cs="Times New Roman"/>
          <w:color w:val="353535"/>
          <w:sz w:val="24"/>
          <w:szCs w:val="24"/>
        </w:rPr>
        <w:t xml:space="preserve"> powinny być wykonane z metalu i posiadać</w:t>
      </w:r>
      <w:r w:rsidR="00CE573A">
        <w:rPr>
          <w:rFonts w:ascii="Times New Roman" w:hAnsi="Times New Roman" w:cs="Times New Roman"/>
          <w:color w:val="353535"/>
          <w:sz w:val="24"/>
          <w:szCs w:val="24"/>
        </w:rPr>
        <w:t xml:space="preserve"> jednakowy</w:t>
      </w:r>
      <w:r w:rsidR="00441189">
        <w:rPr>
          <w:rFonts w:ascii="Times New Roman" w:hAnsi="Times New Roman" w:cs="Times New Roman"/>
          <w:color w:val="353535"/>
          <w:sz w:val="24"/>
          <w:szCs w:val="24"/>
        </w:rPr>
        <w:t xml:space="preserve"> „</w:t>
      </w:r>
      <w:r w:rsidR="00784500">
        <w:rPr>
          <w:rFonts w:ascii="Times New Roman" w:hAnsi="Times New Roman" w:cs="Times New Roman"/>
          <w:color w:val="353535"/>
          <w:sz w:val="24"/>
          <w:szCs w:val="24"/>
        </w:rPr>
        <w:t xml:space="preserve">średnio </w:t>
      </w:r>
      <w:r w:rsidR="00441189">
        <w:rPr>
          <w:rFonts w:ascii="Times New Roman" w:hAnsi="Times New Roman" w:cs="Times New Roman"/>
          <w:color w:val="353535"/>
          <w:sz w:val="24"/>
          <w:szCs w:val="24"/>
        </w:rPr>
        <w:t>ciemny odcień metaliczny”</w:t>
      </w:r>
      <w:r w:rsidR="00CE573A" w:rsidRPr="00CE5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5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kolorze zgodnym z kolorem w jakim są produkowane (wykonywane) na podstawie </w:t>
      </w:r>
      <w:r w:rsidR="00784500" w:rsidRPr="007B6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Rozporządzenia Ministra Obrony Narodowej z dnia 31 grudnia 2004 roku w sprawie rodzajów, zestawów i wzorów oraz noszenia umundurowania i oznak wojskowych przez żołnierzy zawodowych i żołnierzy pełniących służbę kandyda</w:t>
      </w:r>
      <w:r w:rsidR="00E26E4F" w:rsidRPr="007B6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cką</w:t>
      </w:r>
      <w:r w:rsidR="00441189" w:rsidRPr="007B618B">
        <w:rPr>
          <w:rFonts w:ascii="Times New Roman" w:hAnsi="Times New Roman" w:cs="Times New Roman"/>
          <w:i/>
          <w:color w:val="353535"/>
          <w:sz w:val="24"/>
          <w:szCs w:val="24"/>
        </w:rPr>
        <w:t>.</w:t>
      </w:r>
      <w:r w:rsidR="00E26E4F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="00CE573A">
        <w:rPr>
          <w:rFonts w:ascii="Times New Roman" w:hAnsi="Times New Roman" w:cs="Times New Roman"/>
          <w:color w:val="353535"/>
          <w:sz w:val="24"/>
          <w:szCs w:val="24"/>
        </w:rPr>
        <w:t xml:space="preserve">Odznaki absolwenta Wyższej Szkoły Oficerskiej Wojsk Lądowych we Wrocławiu imienia generała Tadeusza Kościuszki </w:t>
      </w:r>
      <w:r w:rsidR="007B618B">
        <w:rPr>
          <w:rFonts w:ascii="Times New Roman" w:hAnsi="Times New Roman" w:cs="Times New Roman"/>
          <w:color w:val="353535"/>
          <w:sz w:val="24"/>
          <w:szCs w:val="24"/>
        </w:rPr>
        <w:br/>
      </w:r>
      <w:r w:rsidR="00CE573A">
        <w:rPr>
          <w:rFonts w:ascii="Times New Roman" w:hAnsi="Times New Roman" w:cs="Times New Roman"/>
          <w:color w:val="353535"/>
          <w:sz w:val="24"/>
          <w:szCs w:val="24"/>
        </w:rPr>
        <w:t xml:space="preserve">i Wyższej Szkoły Oficerskiej Wojsk Lądowych imienia generała Tadeusza Kościuszki powinny posiadać odcień metaliczny analogiczny jak odznaki absolwenta AWL określone w </w:t>
      </w:r>
      <w:r w:rsidR="00CE573A" w:rsidRPr="007B618B">
        <w:rPr>
          <w:rFonts w:ascii="Times New Roman" w:hAnsi="Times New Roman" w:cs="Times New Roman"/>
          <w:i/>
          <w:color w:val="353535"/>
          <w:sz w:val="24"/>
          <w:szCs w:val="24"/>
        </w:rPr>
        <w:t>„Decyzji Nr 63/MON z dnia 13 czerwca 2018 r. …”.</w:t>
      </w:r>
      <w:r w:rsidR="00CE573A">
        <w:rPr>
          <w:rFonts w:ascii="Times New Roman" w:hAnsi="Times New Roman" w:cs="Times New Roman"/>
          <w:color w:val="353535"/>
          <w:sz w:val="24"/>
          <w:szCs w:val="24"/>
        </w:rPr>
        <w:t xml:space="preserve"> Elementy białe i czerwone występujące w tych odznakach powinny być emaliowane.</w:t>
      </w:r>
    </w:p>
    <w:p w14:paraId="372F0A95" w14:textId="77777777" w:rsidR="003B3385" w:rsidRPr="00B22F5F" w:rsidRDefault="003B3385" w:rsidP="00B22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53535"/>
          <w:sz w:val="24"/>
          <w:szCs w:val="24"/>
        </w:rPr>
        <w:t xml:space="preserve">Patki </w:t>
      </w:r>
      <w:r w:rsidR="00501C89">
        <w:rPr>
          <w:rFonts w:ascii="Times New Roman" w:hAnsi="Times New Roman" w:cs="Times New Roman"/>
          <w:color w:val="353535"/>
          <w:sz w:val="24"/>
          <w:szCs w:val="24"/>
        </w:rPr>
        <w:t>(oznaczenia korpusów) przy Szkole Podchorążych Piechoty i przy Oficerskiej Szkole Piechoty Nr 1 powinny być wykonane także z metalu. Elementy kolorowe powinny być emaliowane. Wzory przedmiotowych patek</w:t>
      </w:r>
      <w:r w:rsidR="007B618B">
        <w:rPr>
          <w:rFonts w:ascii="Times New Roman" w:hAnsi="Times New Roman" w:cs="Times New Roman"/>
          <w:color w:val="353535"/>
          <w:sz w:val="24"/>
          <w:szCs w:val="24"/>
        </w:rPr>
        <w:t xml:space="preserve"> przedstawiono</w:t>
      </w:r>
      <w:r w:rsidR="00501C89">
        <w:rPr>
          <w:rFonts w:ascii="Times New Roman" w:hAnsi="Times New Roman" w:cs="Times New Roman"/>
          <w:color w:val="353535"/>
          <w:sz w:val="24"/>
          <w:szCs w:val="24"/>
        </w:rPr>
        <w:t xml:space="preserve"> poniżej:</w:t>
      </w:r>
    </w:p>
    <w:p w14:paraId="22B5CACD" w14:textId="77777777" w:rsidR="00B22F5F" w:rsidRPr="007B618B" w:rsidRDefault="00784500" w:rsidP="006A5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50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C897FC1" wp14:editId="21F6F5EB">
            <wp:extent cx="2227608" cy="1651379"/>
            <wp:effectExtent l="0" t="0" r="0" b="6350"/>
            <wp:docPr id="6" name="Obraz 6" descr="C:\Users\Slawomir.Hajt\AppData\Local\Microsoft\Windows\Temporary Internet Files\Content.Outlook\CMTU46DE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womir.Hajt\AppData\Local\Microsoft\Windows\Temporary Internet Files\Content.Outlook\CMTU46DE\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387" cy="165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5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8450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A44F3F1" wp14:editId="624F2789">
            <wp:extent cx="1983335" cy="1678675"/>
            <wp:effectExtent l="0" t="0" r="0" b="0"/>
            <wp:docPr id="7" name="Obraz 7" descr="C:\Users\Slawomir.Hajt\AppData\Local\Microsoft\Windows\Temporary Internet Files\Content.Outlook\CMTU46DE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awomir.Hajt\AppData\Local\Microsoft\Windows\Temporary Internet Files\Content.Outlook\CMTU46DE\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617" cy="168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1D7B1" w14:textId="77777777" w:rsidR="00E26E4F" w:rsidRDefault="00E26E4F" w:rsidP="006A5C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2C6424" w14:textId="77777777" w:rsidR="00E26E4F" w:rsidRPr="00E26E4F" w:rsidRDefault="00E26E4F" w:rsidP="000E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E4F">
        <w:rPr>
          <w:rFonts w:ascii="Times New Roman" w:hAnsi="Times New Roman" w:cs="Times New Roman"/>
          <w:sz w:val="24"/>
          <w:szCs w:val="24"/>
        </w:rPr>
        <w:t xml:space="preserve">Panele z nazwami szkół, odznakami i nazwiskami ostatnich Rektorów – Komendantów – trzy ostatnie panele </w:t>
      </w:r>
      <w:r w:rsidRPr="00E26E4F">
        <w:rPr>
          <w:rFonts w:ascii="Times New Roman" w:hAnsi="Times New Roman" w:cs="Times New Roman"/>
          <w:i/>
          <w:sz w:val="24"/>
          <w:szCs w:val="24"/>
        </w:rPr>
        <w:t xml:space="preserve">Rys Nr </w:t>
      </w:r>
      <w:r w:rsidR="00A53BA5">
        <w:rPr>
          <w:rFonts w:ascii="Times New Roman" w:hAnsi="Times New Roman" w:cs="Times New Roman"/>
          <w:i/>
          <w:sz w:val="24"/>
          <w:szCs w:val="24"/>
        </w:rPr>
        <w:t>9</w:t>
      </w:r>
      <w:r w:rsidRPr="00E26E4F">
        <w:rPr>
          <w:rFonts w:ascii="Times New Roman" w:hAnsi="Times New Roman" w:cs="Times New Roman"/>
          <w:sz w:val="24"/>
          <w:szCs w:val="24"/>
        </w:rPr>
        <w:t>, powinny</w:t>
      </w:r>
      <w:r w:rsidR="000E7891">
        <w:rPr>
          <w:rFonts w:ascii="Times New Roman" w:hAnsi="Times New Roman" w:cs="Times New Roman"/>
          <w:sz w:val="24"/>
          <w:szCs w:val="24"/>
        </w:rPr>
        <w:t>,</w:t>
      </w:r>
      <w:r w:rsidRPr="00E26E4F">
        <w:rPr>
          <w:rFonts w:ascii="Times New Roman" w:hAnsi="Times New Roman" w:cs="Times New Roman"/>
          <w:sz w:val="24"/>
          <w:szCs w:val="24"/>
        </w:rPr>
        <w:t xml:space="preserve"> w celu zwiększenia ich czytelności</w:t>
      </w:r>
      <w:r w:rsidR="000E7891">
        <w:rPr>
          <w:rFonts w:ascii="Times New Roman" w:hAnsi="Times New Roman" w:cs="Times New Roman"/>
          <w:sz w:val="24"/>
          <w:szCs w:val="24"/>
        </w:rPr>
        <w:t>,</w:t>
      </w:r>
      <w:r w:rsidRPr="00E26E4F">
        <w:rPr>
          <w:rFonts w:ascii="Times New Roman" w:hAnsi="Times New Roman" w:cs="Times New Roman"/>
          <w:sz w:val="24"/>
          <w:szCs w:val="24"/>
        </w:rPr>
        <w:t xml:space="preserve"> być odchylone od głównej tablicy w stronę centrum </w:t>
      </w:r>
      <w:r w:rsidR="007B618B">
        <w:rPr>
          <w:rFonts w:ascii="Times New Roman" w:hAnsi="Times New Roman" w:cs="Times New Roman"/>
          <w:sz w:val="24"/>
          <w:szCs w:val="24"/>
        </w:rPr>
        <w:t>s</w:t>
      </w:r>
      <w:r w:rsidRPr="00E26E4F">
        <w:rPr>
          <w:rFonts w:ascii="Times New Roman" w:hAnsi="Times New Roman" w:cs="Times New Roman"/>
          <w:sz w:val="24"/>
          <w:szCs w:val="24"/>
        </w:rPr>
        <w:t xml:space="preserve">ali o kąty wskazane na </w:t>
      </w:r>
      <w:r w:rsidRPr="00E26E4F">
        <w:rPr>
          <w:rFonts w:ascii="Times New Roman" w:hAnsi="Times New Roman" w:cs="Times New Roman"/>
          <w:i/>
          <w:sz w:val="24"/>
          <w:szCs w:val="24"/>
        </w:rPr>
        <w:t xml:space="preserve">Rys. Nr </w:t>
      </w:r>
      <w:r w:rsidR="00A53BA5">
        <w:rPr>
          <w:rFonts w:ascii="Times New Roman" w:hAnsi="Times New Roman" w:cs="Times New Roman"/>
          <w:i/>
          <w:sz w:val="24"/>
          <w:szCs w:val="24"/>
        </w:rPr>
        <w:t>9</w:t>
      </w:r>
      <w:r w:rsidRPr="00E26E4F">
        <w:rPr>
          <w:rFonts w:ascii="Times New Roman" w:hAnsi="Times New Roman" w:cs="Times New Roman"/>
          <w:sz w:val="24"/>
          <w:szCs w:val="24"/>
        </w:rPr>
        <w:t>. Ostateczne jednak określenie tych kątów powinno nastąpić w czasie montażu na zasadzie empirycznej.</w:t>
      </w:r>
    </w:p>
    <w:p w14:paraId="340A6D74" w14:textId="77777777" w:rsidR="00E26E4F" w:rsidRDefault="00E26E4F" w:rsidP="006A5C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5D3B6" w14:textId="77777777" w:rsidR="006A5C82" w:rsidRDefault="006A5C82" w:rsidP="000E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Iluminacja świetlna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67950E" w14:textId="77777777" w:rsidR="00E26E4F" w:rsidRDefault="00E26E4F" w:rsidP="000E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zwiększenia atrakcyjności wizualnej tablicy Zamawiający oczekuje zainstalowania na belce sufitowej</w:t>
      </w:r>
      <w:r w:rsidR="000E7891">
        <w:rPr>
          <w:rFonts w:ascii="Times New Roman" w:hAnsi="Times New Roman" w:cs="Times New Roman"/>
          <w:sz w:val="24"/>
          <w:szCs w:val="24"/>
        </w:rPr>
        <w:t xml:space="preserve"> usytuowanej</w:t>
      </w:r>
      <w:r>
        <w:rPr>
          <w:rFonts w:ascii="Times New Roman" w:hAnsi="Times New Roman" w:cs="Times New Roman"/>
          <w:sz w:val="24"/>
          <w:szCs w:val="24"/>
        </w:rPr>
        <w:t xml:space="preserve"> naprzeciw tej tablicy dwóch lamp reflektorowych umożliwiających dodatkowe doświetlenie centralnej jej części</w:t>
      </w:r>
      <w:r w:rsidR="000E7891">
        <w:rPr>
          <w:rFonts w:ascii="Times New Roman" w:hAnsi="Times New Roman" w:cs="Times New Roman"/>
          <w:sz w:val="24"/>
          <w:szCs w:val="24"/>
        </w:rPr>
        <w:t xml:space="preserve"> intensywnym lekko rozproszonym światłem.</w:t>
      </w:r>
      <w:r>
        <w:rPr>
          <w:rFonts w:ascii="Times New Roman" w:hAnsi="Times New Roman" w:cs="Times New Roman"/>
          <w:sz w:val="24"/>
          <w:szCs w:val="24"/>
        </w:rPr>
        <w:t xml:space="preserve"> Szerokość rozstawienia lamp reflektorowych musi uniemożliwiać powstawanie negatywnych efektów świetlnych</w:t>
      </w:r>
      <w:r w:rsidR="000E7891">
        <w:rPr>
          <w:rFonts w:ascii="Times New Roman" w:hAnsi="Times New Roman" w:cs="Times New Roman"/>
          <w:sz w:val="24"/>
          <w:szCs w:val="24"/>
        </w:rPr>
        <w:t xml:space="preserve"> takich jak np. </w:t>
      </w:r>
      <w:r>
        <w:rPr>
          <w:rFonts w:ascii="Times New Roman" w:hAnsi="Times New Roman" w:cs="Times New Roman"/>
          <w:sz w:val="24"/>
          <w:szCs w:val="24"/>
        </w:rPr>
        <w:t>cieni.</w:t>
      </w:r>
    </w:p>
    <w:p w14:paraId="47CE0CCE" w14:textId="77777777" w:rsidR="00F86ECB" w:rsidRDefault="00F86ECB" w:rsidP="006A5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CE290E" w14:textId="77777777" w:rsidR="00800C5F" w:rsidRDefault="00800C5F" w:rsidP="00934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5F">
        <w:rPr>
          <w:rFonts w:ascii="Times New Roman" w:hAnsi="Times New Roman" w:cs="Times New Roman"/>
          <w:b/>
          <w:sz w:val="24"/>
          <w:szCs w:val="24"/>
        </w:rPr>
        <w:t>Flaga</w:t>
      </w:r>
    </w:p>
    <w:p w14:paraId="6E09DF57" w14:textId="77777777" w:rsidR="00800C5F" w:rsidRDefault="00800C5F" w:rsidP="00934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5F">
        <w:rPr>
          <w:rFonts w:ascii="Times New Roman" w:hAnsi="Times New Roman" w:cs="Times New Roman"/>
          <w:sz w:val="24"/>
          <w:szCs w:val="24"/>
        </w:rPr>
        <w:t>Flaga biało czerwona powinna być wykonana z plastyku o grubości 5 mm. Użyty materiał nie może z czasem ulec odbarwieniu</w:t>
      </w:r>
      <w:r w:rsidR="0093434B">
        <w:rPr>
          <w:rFonts w:ascii="Times New Roman" w:hAnsi="Times New Roman" w:cs="Times New Roman"/>
          <w:sz w:val="24"/>
          <w:szCs w:val="24"/>
        </w:rPr>
        <w:t xml:space="preserve"> tzn. zżółknięciu, zmatowieniu, wyblaknięciu</w:t>
      </w:r>
      <w:r w:rsidRPr="00800C5F">
        <w:rPr>
          <w:rFonts w:ascii="Times New Roman" w:hAnsi="Times New Roman" w:cs="Times New Roman"/>
          <w:sz w:val="24"/>
          <w:szCs w:val="24"/>
        </w:rPr>
        <w:t>.</w:t>
      </w:r>
    </w:p>
    <w:p w14:paraId="0BCA03F8" w14:textId="77777777" w:rsidR="0093434B" w:rsidRDefault="0093434B" w:rsidP="00934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70234" w14:textId="77777777" w:rsidR="003F2235" w:rsidRDefault="0093434B" w:rsidP="003F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235">
        <w:rPr>
          <w:rFonts w:ascii="Times New Roman" w:hAnsi="Times New Roman" w:cs="Times New Roman"/>
          <w:b/>
          <w:sz w:val="24"/>
          <w:szCs w:val="24"/>
        </w:rPr>
        <w:t xml:space="preserve">Opis na ścianie przyległej do Tablicy pt.: </w:t>
      </w:r>
      <w:r w:rsidR="003F2235" w:rsidRPr="003F2235">
        <w:rPr>
          <w:rFonts w:ascii="Times New Roman" w:hAnsi="Times New Roman" w:cs="Times New Roman"/>
          <w:b/>
          <w:sz w:val="24"/>
          <w:szCs w:val="24"/>
        </w:rPr>
        <w:t>„</w:t>
      </w:r>
      <w:r w:rsidRPr="003F2235">
        <w:rPr>
          <w:rFonts w:ascii="Times New Roman" w:hAnsi="Times New Roman" w:cs="Times New Roman"/>
          <w:b/>
          <w:sz w:val="24"/>
          <w:szCs w:val="24"/>
        </w:rPr>
        <w:t>Rodowód Akademii Wojsk Lądowych imienia generała Tadeusza Kościuszki</w:t>
      </w:r>
      <w:r w:rsidR="003F2235" w:rsidRPr="003F2235">
        <w:rPr>
          <w:rFonts w:ascii="Times New Roman" w:hAnsi="Times New Roman" w:cs="Times New Roman"/>
          <w:b/>
          <w:sz w:val="24"/>
          <w:szCs w:val="24"/>
        </w:rPr>
        <w:t>”</w:t>
      </w:r>
    </w:p>
    <w:p w14:paraId="07EC7F2D" w14:textId="77777777" w:rsidR="003F2235" w:rsidRPr="003F2235" w:rsidRDefault="003F2235" w:rsidP="003F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35">
        <w:rPr>
          <w:rFonts w:ascii="Times New Roman" w:hAnsi="Times New Roman" w:cs="Times New Roman"/>
          <w:sz w:val="24"/>
          <w:szCs w:val="24"/>
        </w:rPr>
        <w:t>Zamawiający ponadto oczekuje wykonania napisu o treści „REKTORZY</w:t>
      </w:r>
      <w:r w:rsidR="00A672B5">
        <w:rPr>
          <w:rFonts w:ascii="Times New Roman" w:hAnsi="Times New Roman" w:cs="Times New Roman"/>
          <w:sz w:val="24"/>
          <w:szCs w:val="24"/>
        </w:rPr>
        <w:t xml:space="preserve"> - KOMENDANCI</w:t>
      </w:r>
      <w:r w:rsidRPr="003F2235">
        <w:rPr>
          <w:rFonts w:ascii="Times New Roman" w:hAnsi="Times New Roman" w:cs="Times New Roman"/>
          <w:sz w:val="24"/>
          <w:szCs w:val="24"/>
        </w:rPr>
        <w:t xml:space="preserve"> AKADEMII WOJSK LĄDOWYCH imienia generała Tadeusza Kościuszki” </w:t>
      </w:r>
      <w:r>
        <w:rPr>
          <w:rFonts w:ascii="Times New Roman" w:hAnsi="Times New Roman" w:cs="Times New Roman"/>
          <w:sz w:val="24"/>
          <w:szCs w:val="24"/>
        </w:rPr>
        <w:t>w górnej części</w:t>
      </w:r>
      <w:r w:rsidRPr="003F2235">
        <w:rPr>
          <w:rFonts w:ascii="Times New Roman" w:hAnsi="Times New Roman" w:cs="Times New Roman"/>
          <w:sz w:val="24"/>
          <w:szCs w:val="24"/>
        </w:rPr>
        <w:t xml:space="preserve"> ścian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071C07">
        <w:rPr>
          <w:rFonts w:ascii="Times New Roman" w:hAnsi="Times New Roman" w:cs="Times New Roman"/>
          <w:sz w:val="24"/>
          <w:szCs w:val="24"/>
        </w:rPr>
        <w:t xml:space="preserve"> przy drzwiach wejściowych do Sali Tradycji</w:t>
      </w:r>
      <w:r w:rsidRPr="003F2235">
        <w:rPr>
          <w:rFonts w:ascii="Times New Roman" w:hAnsi="Times New Roman" w:cs="Times New Roman"/>
          <w:sz w:val="24"/>
          <w:szCs w:val="24"/>
        </w:rPr>
        <w:t xml:space="preserve"> </w:t>
      </w:r>
      <w:r w:rsidRPr="00071C07">
        <w:rPr>
          <w:rFonts w:ascii="Times New Roman" w:hAnsi="Times New Roman" w:cs="Times New Roman"/>
          <w:i/>
          <w:sz w:val="24"/>
          <w:szCs w:val="24"/>
        </w:rPr>
        <w:t>Rys. Nr</w:t>
      </w:r>
      <w:r w:rsidR="00A672B5" w:rsidRPr="00071C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0401" w:rsidRPr="00071C07">
        <w:rPr>
          <w:rFonts w:ascii="Times New Roman" w:hAnsi="Times New Roman" w:cs="Times New Roman"/>
          <w:sz w:val="24"/>
          <w:szCs w:val="24"/>
        </w:rPr>
        <w:t>9</w:t>
      </w:r>
      <w:r w:rsidRPr="00071C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Zgodnie z zamysłem Zamawiającego będzie to miejsce na którym będą umieszczane nazwiska kolejnych Rektorów-Komendantów.</w:t>
      </w:r>
    </w:p>
    <w:p w14:paraId="16D7A59C" w14:textId="77777777" w:rsidR="003F2235" w:rsidRDefault="003F2235" w:rsidP="003F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9175A" w14:textId="77777777" w:rsidR="002E22B1" w:rsidRDefault="00F81167" w:rsidP="003F2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1A7">
        <w:rPr>
          <w:rFonts w:ascii="Times New Roman" w:hAnsi="Times New Roman" w:cs="Times New Roman"/>
          <w:b/>
          <w:sz w:val="24"/>
          <w:szCs w:val="24"/>
        </w:rPr>
        <w:t>F</w:t>
      </w:r>
      <w:r w:rsidR="002E22B1">
        <w:rPr>
          <w:rFonts w:ascii="Times New Roman" w:hAnsi="Times New Roman" w:cs="Times New Roman"/>
          <w:b/>
          <w:sz w:val="24"/>
          <w:szCs w:val="24"/>
        </w:rPr>
        <w:t xml:space="preserve">UNKCJA UŻYTKOWA </w:t>
      </w:r>
      <w:r w:rsidR="006A5C82">
        <w:rPr>
          <w:rFonts w:ascii="Times New Roman" w:hAnsi="Times New Roman" w:cs="Times New Roman"/>
          <w:b/>
          <w:sz w:val="24"/>
          <w:szCs w:val="24"/>
        </w:rPr>
        <w:t>TABLICY</w:t>
      </w:r>
      <w:r w:rsidR="0093434B" w:rsidRPr="00934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34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PT.: </w:t>
      </w:r>
      <w:r w:rsidR="0093434B" w:rsidRPr="003A637C">
        <w:rPr>
          <w:rFonts w:ascii="Times New Roman" w:hAnsi="Times New Roman" w:cs="Times New Roman"/>
          <w:b/>
          <w:i/>
          <w:sz w:val="24"/>
          <w:szCs w:val="24"/>
        </w:rPr>
        <w:t>„RODOWÓD AKADEMII WOJSK LĄDOWYCH IMIENIA GENERAŁA TADEUSZA KOŚCIUSZKI”</w:t>
      </w:r>
    </w:p>
    <w:p w14:paraId="1401D50E" w14:textId="77777777" w:rsidR="00800C5F" w:rsidRDefault="006A5C82" w:rsidP="00934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tablicą będą dokonywane krótkie prelekcje na temat historii powstania Akademii</w:t>
      </w:r>
      <w:r w:rsidR="0093434B">
        <w:rPr>
          <w:rFonts w:ascii="Times New Roman" w:hAnsi="Times New Roman" w:cs="Times New Roman"/>
          <w:sz w:val="24"/>
          <w:szCs w:val="24"/>
        </w:rPr>
        <w:t xml:space="preserve"> Wojsk Lądowych imienia generała Tadeusza Kościuszki</w:t>
      </w:r>
      <w:r>
        <w:rPr>
          <w:rFonts w:ascii="Times New Roman" w:hAnsi="Times New Roman" w:cs="Times New Roman"/>
          <w:sz w:val="24"/>
          <w:szCs w:val="24"/>
        </w:rPr>
        <w:t xml:space="preserve">. Prelekcje będą wygłaszane dla zwiedzających Salę </w:t>
      </w:r>
      <w:r w:rsidR="00F86EC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radycji oficjalnych delegacji zagranicznych i krajowych oraz dla innych osób </w:t>
      </w:r>
      <w:r w:rsidR="00F86ECB">
        <w:rPr>
          <w:rFonts w:ascii="Times New Roman" w:hAnsi="Times New Roman" w:cs="Times New Roman"/>
          <w:sz w:val="24"/>
          <w:szCs w:val="24"/>
        </w:rPr>
        <w:t>poznających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34B">
        <w:rPr>
          <w:rFonts w:ascii="Times New Roman" w:hAnsi="Times New Roman" w:cs="Times New Roman"/>
          <w:sz w:val="24"/>
          <w:szCs w:val="24"/>
        </w:rPr>
        <w:t xml:space="preserve">historię i współczesność </w:t>
      </w:r>
      <w:r>
        <w:rPr>
          <w:rFonts w:ascii="Times New Roman" w:hAnsi="Times New Roman" w:cs="Times New Roman"/>
          <w:sz w:val="24"/>
          <w:szCs w:val="24"/>
        </w:rPr>
        <w:t>Akademi</w:t>
      </w:r>
      <w:r w:rsidR="0093434B">
        <w:rPr>
          <w:rFonts w:ascii="Times New Roman" w:hAnsi="Times New Roman" w:cs="Times New Roman"/>
          <w:sz w:val="24"/>
          <w:szCs w:val="24"/>
        </w:rPr>
        <w:t>i Wojsk Lądowych</w:t>
      </w:r>
      <w:r>
        <w:rPr>
          <w:rFonts w:ascii="Times New Roman" w:hAnsi="Times New Roman" w:cs="Times New Roman"/>
          <w:sz w:val="24"/>
          <w:szCs w:val="24"/>
        </w:rPr>
        <w:t xml:space="preserve"> np. </w:t>
      </w:r>
      <w:r w:rsidR="0093434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ej absolwen</w:t>
      </w:r>
      <w:r w:rsidR="00F86ECB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. Będzie to także miejsce wykonywania zdjęć okolicznościowych, które będą wykorzystywane w różnego rodzaju kampaniach promujących Uczelnię. Tablica podobnie jak </w:t>
      </w:r>
      <w:r w:rsidR="00F81167" w:rsidRPr="00F071A7">
        <w:rPr>
          <w:rFonts w:ascii="Times New Roman" w:hAnsi="Times New Roman" w:cs="Times New Roman"/>
          <w:sz w:val="24"/>
          <w:szCs w:val="24"/>
        </w:rPr>
        <w:t>Pomnik</w:t>
      </w:r>
      <w:r w:rsidR="00F86ECB">
        <w:rPr>
          <w:rFonts w:ascii="Times New Roman" w:hAnsi="Times New Roman" w:cs="Times New Roman"/>
          <w:sz w:val="24"/>
          <w:szCs w:val="24"/>
        </w:rPr>
        <w:t xml:space="preserve"> patrona AWL</w:t>
      </w:r>
      <w:r w:rsidR="00F81167" w:rsidRPr="00F071A7">
        <w:rPr>
          <w:rFonts w:ascii="Times New Roman" w:hAnsi="Times New Roman" w:cs="Times New Roman"/>
          <w:sz w:val="24"/>
          <w:szCs w:val="24"/>
        </w:rPr>
        <w:t xml:space="preserve"> b</w:t>
      </w:r>
      <w:r w:rsidR="00F86ECB">
        <w:rPr>
          <w:rFonts w:ascii="Times New Roman" w:hAnsi="Times New Roman" w:cs="Times New Roman"/>
          <w:sz w:val="24"/>
          <w:szCs w:val="24"/>
        </w:rPr>
        <w:t>ę</w:t>
      </w:r>
      <w:r w:rsidR="00F81167" w:rsidRPr="00F071A7">
        <w:rPr>
          <w:rFonts w:ascii="Times New Roman" w:hAnsi="Times New Roman" w:cs="Times New Roman"/>
          <w:sz w:val="24"/>
          <w:szCs w:val="24"/>
        </w:rPr>
        <w:t>d</w:t>
      </w:r>
      <w:r w:rsidR="00F86ECB">
        <w:rPr>
          <w:rFonts w:ascii="Times New Roman" w:hAnsi="Times New Roman" w:cs="Times New Roman"/>
          <w:sz w:val="24"/>
          <w:szCs w:val="24"/>
        </w:rPr>
        <w:t>ą</w:t>
      </w:r>
      <w:r w:rsidR="00F81167" w:rsidRPr="00F071A7">
        <w:rPr>
          <w:rFonts w:ascii="Times New Roman" w:hAnsi="Times New Roman" w:cs="Times New Roman"/>
          <w:sz w:val="24"/>
          <w:szCs w:val="24"/>
        </w:rPr>
        <w:t xml:space="preserve"> element</w:t>
      </w:r>
      <w:r w:rsidR="00F86ECB">
        <w:rPr>
          <w:rFonts w:ascii="Times New Roman" w:hAnsi="Times New Roman" w:cs="Times New Roman"/>
          <w:sz w:val="24"/>
          <w:szCs w:val="24"/>
        </w:rPr>
        <w:t>ami</w:t>
      </w:r>
      <w:r w:rsidR="00F81167" w:rsidRPr="00F071A7">
        <w:rPr>
          <w:rFonts w:ascii="Times New Roman" w:hAnsi="Times New Roman" w:cs="Times New Roman"/>
          <w:sz w:val="24"/>
          <w:szCs w:val="24"/>
        </w:rPr>
        <w:t xml:space="preserve"> wiążącym</w:t>
      </w:r>
      <w:r w:rsidR="00F86ECB">
        <w:rPr>
          <w:rFonts w:ascii="Times New Roman" w:hAnsi="Times New Roman" w:cs="Times New Roman"/>
          <w:sz w:val="24"/>
          <w:szCs w:val="24"/>
        </w:rPr>
        <w:t>i</w:t>
      </w:r>
      <w:r w:rsidR="00F81167" w:rsidRPr="00F071A7">
        <w:rPr>
          <w:rFonts w:ascii="Times New Roman" w:hAnsi="Times New Roman" w:cs="Times New Roman"/>
          <w:sz w:val="24"/>
          <w:szCs w:val="24"/>
        </w:rPr>
        <w:t xml:space="preserve"> historycznie i symbolicznie tradycje Akademii, które wywodzą się między innym ze Szkoły Rycerskiej</w:t>
      </w:r>
      <w:r>
        <w:rPr>
          <w:rFonts w:ascii="Times New Roman" w:hAnsi="Times New Roman" w:cs="Times New Roman"/>
          <w:sz w:val="24"/>
          <w:szCs w:val="24"/>
        </w:rPr>
        <w:t xml:space="preserve"> i przedwojennej Szkoły Podchorążych Piechoty</w:t>
      </w:r>
      <w:r w:rsidR="00F81167" w:rsidRPr="00F071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Tablica </w:t>
      </w:r>
      <w:r w:rsidR="00F81167" w:rsidRPr="00F071A7">
        <w:rPr>
          <w:rFonts w:ascii="Times New Roman" w:hAnsi="Times New Roman" w:cs="Times New Roman"/>
          <w:sz w:val="24"/>
          <w:szCs w:val="24"/>
        </w:rPr>
        <w:t>będ</w:t>
      </w:r>
      <w:r>
        <w:rPr>
          <w:rFonts w:ascii="Times New Roman" w:hAnsi="Times New Roman" w:cs="Times New Roman"/>
          <w:sz w:val="24"/>
          <w:szCs w:val="24"/>
        </w:rPr>
        <w:t>zie</w:t>
      </w:r>
      <w:r w:rsidR="00F81167" w:rsidRPr="00F071A7">
        <w:rPr>
          <w:rFonts w:ascii="Times New Roman" w:hAnsi="Times New Roman" w:cs="Times New Roman"/>
          <w:sz w:val="24"/>
          <w:szCs w:val="24"/>
        </w:rPr>
        <w:t xml:space="preserve"> stanowić</w:t>
      </w:r>
      <w:r>
        <w:rPr>
          <w:rFonts w:ascii="Times New Roman" w:hAnsi="Times New Roman" w:cs="Times New Roman"/>
          <w:sz w:val="24"/>
          <w:szCs w:val="24"/>
        </w:rPr>
        <w:t xml:space="preserve"> także</w:t>
      </w:r>
      <w:r w:rsidR="00F81167" w:rsidRPr="00F071A7">
        <w:rPr>
          <w:rFonts w:ascii="Times New Roman" w:hAnsi="Times New Roman" w:cs="Times New Roman"/>
          <w:sz w:val="24"/>
          <w:szCs w:val="24"/>
        </w:rPr>
        <w:t xml:space="preserve"> element dopełniający System Id</w:t>
      </w:r>
      <w:r w:rsidR="00F81167">
        <w:rPr>
          <w:rFonts w:ascii="Times New Roman" w:hAnsi="Times New Roman" w:cs="Times New Roman"/>
          <w:sz w:val="24"/>
          <w:szCs w:val="24"/>
        </w:rPr>
        <w:t>entyfikacji Wizualnej Akademii Wojsk Lądowych imienia generała Tadeusza Kościuszki.</w:t>
      </w:r>
    </w:p>
    <w:p w14:paraId="25572925" w14:textId="77777777" w:rsidR="00800C5F" w:rsidRDefault="00800C5F" w:rsidP="0093434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musi być wykonany z należytą starannością o detale i musi tworzyć wysublimowaną estetycznie całość. Zamawiający nie dopuszcza aby</w:t>
      </w:r>
      <w:r w:rsidR="006B5C6B">
        <w:rPr>
          <w:rFonts w:ascii="Times New Roman" w:hAnsi="Times New Roman" w:cs="Times New Roman"/>
          <w:sz w:val="24"/>
          <w:szCs w:val="24"/>
        </w:rPr>
        <w:t xml:space="preserve"> na tablicy były widoczne jakiekolwiek elementy (ślady) montażu poszczególnych</w:t>
      </w:r>
      <w:r w:rsidR="00F86ECB">
        <w:rPr>
          <w:rFonts w:ascii="Times New Roman" w:hAnsi="Times New Roman" w:cs="Times New Roman"/>
          <w:sz w:val="24"/>
          <w:szCs w:val="24"/>
        </w:rPr>
        <w:t xml:space="preserve"> jej</w:t>
      </w:r>
      <w:r w:rsidR="006B5C6B">
        <w:rPr>
          <w:rFonts w:ascii="Times New Roman" w:hAnsi="Times New Roman" w:cs="Times New Roman"/>
          <w:sz w:val="24"/>
          <w:szCs w:val="24"/>
        </w:rPr>
        <w:t xml:space="preserve"> elementów</w:t>
      </w:r>
      <w:r w:rsidR="00F86ECB">
        <w:rPr>
          <w:rFonts w:ascii="Times New Roman" w:hAnsi="Times New Roman" w:cs="Times New Roman"/>
          <w:sz w:val="24"/>
          <w:szCs w:val="24"/>
        </w:rPr>
        <w:t xml:space="preserve"> składowych</w:t>
      </w:r>
      <w:r w:rsidR="006B5C6B">
        <w:rPr>
          <w:rFonts w:ascii="Times New Roman" w:hAnsi="Times New Roman" w:cs="Times New Roman"/>
          <w:sz w:val="24"/>
          <w:szCs w:val="24"/>
        </w:rPr>
        <w:t xml:space="preserve">. </w:t>
      </w:r>
      <w:r w:rsidR="0093434B">
        <w:rPr>
          <w:rFonts w:ascii="Times New Roman" w:hAnsi="Times New Roman" w:cs="Times New Roman"/>
          <w:sz w:val="24"/>
          <w:szCs w:val="24"/>
        </w:rPr>
        <w:t>Tablica będzie trwałym elementem poprzez którą będzie ukazywana w perspektywie wielu dziesiątek lat historia i współczesność Akademii wojsk Lądowych imienia generała Tadeusza Kościuszki.</w:t>
      </w:r>
    </w:p>
    <w:p w14:paraId="1BD2269E" w14:textId="77777777" w:rsidR="006F1505" w:rsidRPr="006F1505" w:rsidRDefault="006F1505" w:rsidP="0093434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Elementy składowe tablicy takie jak: absolwentki, korpusówki, godło Akademii, liternictwo i absolwentki  Akademii Wojsk Lądowych (3 szt.) muszą być wykonane </w:t>
      </w:r>
      <w:r>
        <w:rPr>
          <w:rFonts w:ascii="Times New Roman" w:hAnsi="Times New Roman" w:cs="Times New Roman"/>
          <w:b/>
          <w:sz w:val="24"/>
          <w:szCs w:val="24"/>
        </w:rPr>
        <w:br/>
        <w:t>w technice 3D.</w:t>
      </w:r>
    </w:p>
    <w:p w14:paraId="68203B63" w14:textId="744F9CD5" w:rsidR="006F1505" w:rsidRDefault="00974FF8" w:rsidP="0093434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F8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>
        <w:rPr>
          <w:rFonts w:ascii="Times New Roman" w:hAnsi="Times New Roman" w:cs="Times New Roman"/>
          <w:b/>
          <w:sz w:val="24"/>
          <w:szCs w:val="24"/>
        </w:rPr>
        <w:t xml:space="preserve">przedmiotu </w:t>
      </w:r>
      <w:r w:rsidR="006F1505">
        <w:rPr>
          <w:rFonts w:ascii="Times New Roman" w:hAnsi="Times New Roman" w:cs="Times New Roman"/>
          <w:b/>
          <w:sz w:val="24"/>
          <w:szCs w:val="24"/>
        </w:rPr>
        <w:t xml:space="preserve">zamówienia </w:t>
      </w:r>
      <w:r w:rsidR="0074116C">
        <w:rPr>
          <w:rFonts w:ascii="Times New Roman" w:hAnsi="Times New Roman" w:cs="Times New Roman"/>
          <w:b/>
          <w:sz w:val="24"/>
          <w:szCs w:val="24"/>
        </w:rPr>
        <w:t>35 dni od dnia podpisania umowy.</w:t>
      </w:r>
    </w:p>
    <w:p w14:paraId="37932373" w14:textId="77777777" w:rsidR="006F1505" w:rsidRDefault="006F1505" w:rsidP="0093434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C3CE7E" w14:textId="77777777" w:rsidR="006F1505" w:rsidRDefault="006F1505" w:rsidP="0093434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577D6" w14:textId="77777777" w:rsidR="00974FF8" w:rsidRDefault="00974FF8" w:rsidP="0093434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2C">
        <w:rPr>
          <w:rFonts w:ascii="Times New Roman" w:hAnsi="Times New Roman" w:cs="Times New Roman"/>
          <w:sz w:val="24"/>
          <w:szCs w:val="24"/>
        </w:rPr>
        <w:t xml:space="preserve">Zmawiający umożliwi Wykonawcy dostęp do Sali Tradycji w celu dokonania oględzin </w:t>
      </w:r>
      <w:r w:rsidR="00A1032C" w:rsidRPr="00A1032C">
        <w:rPr>
          <w:rFonts w:ascii="Times New Roman" w:hAnsi="Times New Roman" w:cs="Times New Roman"/>
          <w:sz w:val="24"/>
          <w:szCs w:val="24"/>
        </w:rPr>
        <w:br/>
      </w:r>
      <w:r w:rsidRPr="00A1032C">
        <w:rPr>
          <w:rFonts w:ascii="Times New Roman" w:hAnsi="Times New Roman" w:cs="Times New Roman"/>
          <w:sz w:val="24"/>
          <w:szCs w:val="24"/>
        </w:rPr>
        <w:t>i niezbędnych pomiarów</w:t>
      </w:r>
      <w:r w:rsidR="00A1032C" w:rsidRPr="00A1032C">
        <w:rPr>
          <w:rFonts w:ascii="Times New Roman" w:hAnsi="Times New Roman" w:cs="Times New Roman"/>
          <w:sz w:val="24"/>
          <w:szCs w:val="24"/>
        </w:rPr>
        <w:t>.</w:t>
      </w:r>
    </w:p>
    <w:p w14:paraId="34633232" w14:textId="59CAE559" w:rsidR="00612692" w:rsidRDefault="00071C07" w:rsidP="003A2AC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  <w:r w:rsidR="003A2AC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Dwanaście kart z wizualizacją przedmiotu zamówienia.</w:t>
      </w:r>
    </w:p>
    <w:p w14:paraId="57CD73FA" w14:textId="7FE72631" w:rsidR="00135877" w:rsidRDefault="00135877" w:rsidP="003A2AC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126FA" w14:textId="0DD5D67E" w:rsidR="00B828E5" w:rsidRDefault="00B8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F926767" w14:textId="0E95CD23" w:rsidR="004D68E1" w:rsidRDefault="004D68E1">
      <w:pPr>
        <w:rPr>
          <w:rFonts w:ascii="Times New Roman" w:hAnsi="Times New Roman" w:cs="Times New Roman"/>
          <w:sz w:val="24"/>
          <w:szCs w:val="24"/>
        </w:rPr>
      </w:pPr>
    </w:p>
    <w:p w14:paraId="4927C966" w14:textId="07C2A556" w:rsidR="00135877" w:rsidRPr="004D68E1" w:rsidRDefault="004D68E1" w:rsidP="004D68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8E1">
        <w:rPr>
          <w:rFonts w:ascii="Times New Roman" w:hAnsi="Times New Roman" w:cs="Times New Roman"/>
          <w:b/>
          <w:sz w:val="24"/>
          <w:szCs w:val="24"/>
        </w:rPr>
        <w:t>WYMAGANIA FORMALNE ZWIĄZANE ZE ZŁOŻENIEM OFERY I PROCESEM NEGOCJACJI</w:t>
      </w:r>
    </w:p>
    <w:p w14:paraId="44FF2491" w14:textId="412DCBA0" w:rsidR="00B828E5" w:rsidRPr="005100ED" w:rsidRDefault="00B828E5" w:rsidP="005100ED">
      <w:pPr>
        <w:pStyle w:val="Akapitzlist"/>
        <w:numPr>
          <w:ilvl w:val="0"/>
          <w:numId w:val="3"/>
        </w:num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100ED">
        <w:rPr>
          <w:rFonts w:ascii="Times New Roman" w:hAnsi="Times New Roman" w:cs="Times New Roman"/>
          <w:sz w:val="24"/>
          <w:szCs w:val="24"/>
        </w:rPr>
        <w:t xml:space="preserve">Zamawiający wymaga złożenia ofert zgodnie z poniższym formularzem ofertowym. Wykonawca zobowiązany jest do wypełnienia </w:t>
      </w:r>
      <w:r w:rsidR="005100ED" w:rsidRPr="005100ED">
        <w:rPr>
          <w:rFonts w:ascii="Times New Roman" w:hAnsi="Times New Roman" w:cs="Times New Roman"/>
          <w:sz w:val="24"/>
          <w:szCs w:val="24"/>
        </w:rPr>
        <w:t>każdej kolumny. W przypadku braku wypełnia/pominięcia danej kolumny, oferta nie będzie podlegała uzupełnieniu/poprawieniu i zostanie odrzucona.</w:t>
      </w:r>
    </w:p>
    <w:p w14:paraId="5709AC4F" w14:textId="43D106D0" w:rsidR="00135877" w:rsidRDefault="00135877" w:rsidP="003A2AC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części składowych oferty:</w:t>
      </w:r>
    </w:p>
    <w:p w14:paraId="79CD5777" w14:textId="77777777" w:rsidR="00135877" w:rsidRDefault="00135877" w:rsidP="00135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262"/>
        <w:gridCol w:w="1840"/>
        <w:gridCol w:w="1417"/>
        <w:gridCol w:w="1979"/>
      </w:tblGrid>
      <w:tr w:rsidR="00B828E5" w:rsidRPr="00B828E5" w14:paraId="625FF36C" w14:textId="77777777" w:rsidTr="00B828E5">
        <w:trPr>
          <w:trHeight w:val="255"/>
          <w:jc w:val="center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DE83A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8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2C50B" w14:textId="33C2B472" w:rsidR="00135877" w:rsidRPr="00B828E5" w:rsidRDefault="00B828E5" w:rsidP="00B828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BE46B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8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netto zł</w:t>
            </w:r>
          </w:p>
        </w:tc>
        <w:tc>
          <w:tcPr>
            <w:tcW w:w="78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6B31E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8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VAT %</w:t>
            </w:r>
          </w:p>
        </w:tc>
        <w:tc>
          <w:tcPr>
            <w:tcW w:w="109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23BFF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8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 zł</w:t>
            </w:r>
          </w:p>
        </w:tc>
      </w:tr>
      <w:tr w:rsidR="00B828E5" w:rsidRPr="00B828E5" w14:paraId="17BD864E" w14:textId="77777777" w:rsidTr="00B828E5">
        <w:trPr>
          <w:trHeight w:val="143"/>
          <w:jc w:val="center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A5194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828E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84EFE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828E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26AE0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828E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6.</w:t>
            </w:r>
          </w:p>
        </w:tc>
        <w:tc>
          <w:tcPr>
            <w:tcW w:w="7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AF35C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828E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9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6DE0C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828E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8.</w:t>
            </w:r>
          </w:p>
        </w:tc>
      </w:tr>
      <w:tr w:rsidR="00B828E5" w:rsidRPr="00B828E5" w14:paraId="1D85A8EA" w14:textId="77777777" w:rsidTr="00B828E5">
        <w:trPr>
          <w:trHeight w:val="472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615DB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16341" w14:textId="3E97D33E" w:rsidR="00135877" w:rsidRPr="00B828E5" w:rsidRDefault="00135877" w:rsidP="00B828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Prace budowlane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14F84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44DE7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D4D52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8E5" w:rsidRPr="00B828E5" w14:paraId="328FA403" w14:textId="77777777" w:rsidTr="00B828E5">
        <w:trPr>
          <w:trHeight w:val="578"/>
          <w:jc w:val="center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4CE0C" w14:textId="73F676DE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18FD4" w14:textId="459804A1" w:rsidR="00135877" w:rsidRPr="00B828E5" w:rsidRDefault="00135877" w:rsidP="00B828E5">
            <w:pPr>
              <w:rPr>
                <w:rStyle w:val="GenRap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8E5">
              <w:rPr>
                <w:rStyle w:val="GenRapStyle25"/>
                <w:rFonts w:ascii="Times New Roman" w:hAnsi="Times New Roman" w:cs="Times New Roman"/>
                <w:b w:val="0"/>
                <w:sz w:val="24"/>
                <w:szCs w:val="24"/>
              </w:rPr>
              <w:t>Wykonanie paneli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7A050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E1746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F95B8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8E5" w:rsidRPr="00B828E5" w14:paraId="1010C03E" w14:textId="77777777" w:rsidTr="00B828E5">
        <w:trPr>
          <w:trHeight w:val="578"/>
          <w:jc w:val="center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DCF7B" w14:textId="7766BA5A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D7D8C" w14:textId="61424AB3" w:rsidR="00135877" w:rsidRPr="00B828E5" w:rsidRDefault="00135877" w:rsidP="00B828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28E5">
              <w:rPr>
                <w:rStyle w:val="GenRapStyle25"/>
                <w:rFonts w:ascii="Times New Roman" w:hAnsi="Times New Roman" w:cs="Times New Roman"/>
                <w:b w:val="0"/>
                <w:sz w:val="24"/>
                <w:szCs w:val="24"/>
              </w:rPr>
              <w:t>Montaż paneli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FC80F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AC688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F3C80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8E5" w:rsidRPr="00B828E5" w14:paraId="0FB87806" w14:textId="77777777" w:rsidTr="00B828E5">
        <w:trPr>
          <w:trHeight w:val="558"/>
          <w:jc w:val="center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BC617" w14:textId="496C7FED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B49B4" w14:textId="450B66A5" w:rsidR="00135877" w:rsidRPr="00B828E5" w:rsidRDefault="00135877" w:rsidP="00B828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28E5">
              <w:rPr>
                <w:rStyle w:val="GenRapStyle25"/>
                <w:rFonts w:ascii="Times New Roman" w:hAnsi="Times New Roman" w:cs="Times New Roman"/>
                <w:b w:val="0"/>
                <w:sz w:val="24"/>
                <w:szCs w:val="24"/>
              </w:rPr>
              <w:t>Iluminacja świetlna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61F33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7A5DF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31449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8E5" w:rsidRPr="00B828E5" w14:paraId="68D8610E" w14:textId="77777777" w:rsidTr="00B828E5">
        <w:trPr>
          <w:trHeight w:val="560"/>
          <w:jc w:val="center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13E05" w14:textId="4E11F942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5165E" w14:textId="097E218C" w:rsidR="00135877" w:rsidRPr="00B828E5" w:rsidRDefault="00135877" w:rsidP="00B828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28E5">
              <w:rPr>
                <w:rStyle w:val="GenRapStyle25"/>
                <w:rFonts w:ascii="Times New Roman" w:hAnsi="Times New Roman" w:cs="Times New Roman"/>
                <w:b w:val="0"/>
                <w:sz w:val="24"/>
                <w:szCs w:val="24"/>
              </w:rPr>
              <w:t>Elementy wykonane w technice 3D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A4CF8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7A508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2DCB4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8E5" w:rsidRPr="00B828E5" w14:paraId="26C7185F" w14:textId="77777777" w:rsidTr="00B828E5">
        <w:trPr>
          <w:trHeight w:val="560"/>
          <w:jc w:val="center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FD6E2" w14:textId="39369B52" w:rsidR="00135877" w:rsidRPr="00B828E5" w:rsidRDefault="00B828E5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38274" w14:textId="0752C984" w:rsidR="00135877" w:rsidRPr="00B828E5" w:rsidRDefault="00135877" w:rsidP="00B828E5">
            <w:pPr>
              <w:rPr>
                <w:rStyle w:val="GenRap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8E5">
              <w:rPr>
                <w:rStyle w:val="GenRapStyle25"/>
                <w:rFonts w:ascii="Times New Roman" w:hAnsi="Times New Roman" w:cs="Times New Roman"/>
                <w:b w:val="0"/>
                <w:sz w:val="24"/>
                <w:szCs w:val="24"/>
              </w:rPr>
              <w:t xml:space="preserve">Pozostałe prace </w:t>
            </w:r>
            <w:r w:rsidR="00B828E5" w:rsidRPr="00B828E5">
              <w:rPr>
                <w:rStyle w:val="GenRapStyle25"/>
                <w:rFonts w:ascii="Times New Roman" w:hAnsi="Times New Roman" w:cs="Times New Roman"/>
                <w:b w:val="0"/>
                <w:sz w:val="24"/>
                <w:szCs w:val="24"/>
              </w:rPr>
              <w:t>inne niż</w:t>
            </w:r>
            <w:r w:rsidR="00B828E5">
              <w:rPr>
                <w:rStyle w:val="GenRapStyle25"/>
                <w:rFonts w:ascii="Times New Roman" w:hAnsi="Times New Roman" w:cs="Times New Roman"/>
                <w:b w:val="0"/>
                <w:sz w:val="24"/>
                <w:szCs w:val="24"/>
              </w:rPr>
              <w:t xml:space="preserve"> wskazane</w:t>
            </w:r>
            <w:r w:rsidR="00B828E5" w:rsidRPr="00B828E5">
              <w:rPr>
                <w:rStyle w:val="GenRapStyle25"/>
                <w:rFonts w:ascii="Times New Roman" w:hAnsi="Times New Roman" w:cs="Times New Roman"/>
                <w:b w:val="0"/>
                <w:sz w:val="24"/>
                <w:szCs w:val="24"/>
              </w:rPr>
              <w:t xml:space="preserve"> w pkt. 1-5 konieczne do zrealizowania przedmiotu zamówienia.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07AC7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2E7A8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DD6D3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8E5" w:rsidRPr="00B828E5" w14:paraId="2F84A4B4" w14:textId="77777777" w:rsidTr="00B828E5">
        <w:trPr>
          <w:trHeight w:val="554"/>
          <w:jc w:val="center"/>
        </w:trPr>
        <w:tc>
          <w:tcPr>
            <w:tcW w:w="21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03EE9" w14:textId="77777777" w:rsidR="00135877" w:rsidRPr="00B828E5" w:rsidRDefault="00135877" w:rsidP="00AB7B7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2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0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C9A92" w14:textId="77777777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CC58" w14:textId="05640692" w:rsidR="00135877" w:rsidRPr="00B828E5" w:rsidRDefault="00B828E5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FBC8" w14:textId="79C6DDEC" w:rsidR="00135877" w:rsidRPr="00B828E5" w:rsidRDefault="00135877" w:rsidP="00B8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2DB4CD" w14:textId="17359931" w:rsidR="00135877" w:rsidRPr="003D5C58" w:rsidRDefault="00135877" w:rsidP="003A2AC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CD3E1" w14:textId="4BF39464" w:rsidR="003D5C58" w:rsidRPr="003D5C58" w:rsidRDefault="005100ED" w:rsidP="003D5C58">
      <w:pPr>
        <w:pStyle w:val="Akapitzlist"/>
        <w:numPr>
          <w:ilvl w:val="0"/>
          <w:numId w:val="3"/>
        </w:num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5C58">
        <w:rPr>
          <w:rFonts w:ascii="Times New Roman" w:hAnsi="Times New Roman" w:cs="Times New Roman"/>
          <w:sz w:val="24"/>
          <w:szCs w:val="24"/>
        </w:rPr>
        <w:t xml:space="preserve">Zamawiający przewiduję możliwość prowadzenia z Wykonawcami negocjacji treści złożonych ofert celem ich ulepszenia. </w:t>
      </w:r>
      <w:r w:rsidR="003D5C58" w:rsidRPr="003D5C58">
        <w:rPr>
          <w:rFonts w:ascii="Times New Roman" w:hAnsi="Times New Roman" w:cs="Times New Roman"/>
          <w:sz w:val="24"/>
          <w:szCs w:val="24"/>
        </w:rPr>
        <w:t>Negocjacjom będzie podlegała w szczególności zaoferowana przez Wykonawców cena. Negocjacje nie mogą prowadzić do zmiany minimalnych wymagań dotyczących przedmiotu zamówienia. Mogą one dotyczyć warunków zamówienia, w celu podniesienia jego efektywności</w:t>
      </w:r>
      <w:r w:rsidR="009B10D4">
        <w:rPr>
          <w:rFonts w:ascii="Times New Roman" w:hAnsi="Times New Roman" w:cs="Times New Roman"/>
          <w:sz w:val="24"/>
          <w:szCs w:val="24"/>
        </w:rPr>
        <w:t>.</w:t>
      </w:r>
    </w:p>
    <w:p w14:paraId="3A559269" w14:textId="496F675C" w:rsidR="003D5C58" w:rsidRPr="003D5C58" w:rsidRDefault="009B10D4" w:rsidP="003D5C58">
      <w:pPr>
        <w:pStyle w:val="Akapitzlist"/>
        <w:numPr>
          <w:ilvl w:val="0"/>
          <w:numId w:val="3"/>
        </w:num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D5C58" w:rsidRPr="003D5C58">
        <w:rPr>
          <w:rFonts w:ascii="Times New Roman" w:hAnsi="Times New Roman" w:cs="Times New Roman"/>
          <w:sz w:val="24"/>
          <w:szCs w:val="24"/>
        </w:rPr>
        <w:t xml:space="preserve">rowadzone negocjacje </w:t>
      </w:r>
      <w:r>
        <w:rPr>
          <w:rFonts w:ascii="Times New Roman" w:hAnsi="Times New Roman" w:cs="Times New Roman"/>
          <w:sz w:val="24"/>
          <w:szCs w:val="24"/>
        </w:rPr>
        <w:t>będą miały</w:t>
      </w:r>
      <w:r w:rsidR="003D5C58" w:rsidRPr="003D5C58">
        <w:rPr>
          <w:rFonts w:ascii="Times New Roman" w:hAnsi="Times New Roman" w:cs="Times New Roman"/>
          <w:sz w:val="24"/>
          <w:szCs w:val="24"/>
        </w:rPr>
        <w:t xml:space="preserve"> charakter poufny. Żadna ze stron nie może, bez zgody drugiej strony, ujawniać informacji technicznych i handlowych związanych z negocjacjami. Zgoda jest udzielana w odniesieniu do konkretnych informacji i przed ich ujawnieniem</w:t>
      </w:r>
    </w:p>
    <w:p w14:paraId="7649471A" w14:textId="0DFF3E6C" w:rsidR="00F879D9" w:rsidRDefault="003D5C58" w:rsidP="00791426">
      <w:pPr>
        <w:pStyle w:val="Akapitzlist"/>
        <w:numPr>
          <w:ilvl w:val="0"/>
          <w:numId w:val="3"/>
        </w:num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79D9">
        <w:rPr>
          <w:rFonts w:ascii="Times New Roman" w:hAnsi="Times New Roman" w:cs="Times New Roman"/>
          <w:sz w:val="24"/>
          <w:szCs w:val="24"/>
        </w:rPr>
        <w:t>Po zakończeniu negocjacji Zamawiający zaprosi wykonawców, z którymi prowadził negocjacje do złożenia ofert ostatecznych</w:t>
      </w:r>
      <w:r w:rsidR="009B10D4" w:rsidRPr="00F879D9">
        <w:rPr>
          <w:rFonts w:ascii="Times New Roman" w:hAnsi="Times New Roman" w:cs="Times New Roman"/>
          <w:sz w:val="24"/>
          <w:szCs w:val="24"/>
        </w:rPr>
        <w:t>.</w:t>
      </w:r>
    </w:p>
    <w:p w14:paraId="140A73BA" w14:textId="316378CD" w:rsidR="00F879D9" w:rsidRDefault="00F879D9" w:rsidP="00F879D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E19E7" w14:textId="77777777" w:rsidR="00F879D9" w:rsidRPr="00F879D9" w:rsidRDefault="00F879D9" w:rsidP="00F879D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D31CEE1" w14:textId="23870609" w:rsidR="009B10D4" w:rsidRPr="00F879D9" w:rsidRDefault="009B10D4" w:rsidP="00F879D9">
      <w:pPr>
        <w:pStyle w:val="Akapitzlist"/>
        <w:numPr>
          <w:ilvl w:val="0"/>
          <w:numId w:val="3"/>
        </w:num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79D9">
        <w:rPr>
          <w:rFonts w:ascii="Times New Roman" w:hAnsi="Times New Roman" w:cs="Times New Roman"/>
          <w:sz w:val="24"/>
          <w:szCs w:val="24"/>
        </w:rPr>
        <w:t>Na podstawie cen ofert ostatecznych Zamawiający dokona wyboru oferty najkorzystniejszej, chyba że zajdzie konieczność unieważnienia postępowania (np. z powodu braku wystarczających środków na realizację zamówienia).</w:t>
      </w:r>
    </w:p>
    <w:sectPr w:rsidR="009B10D4" w:rsidRPr="00F879D9" w:rsidSect="00D0127C">
      <w:head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FDDA3" w14:textId="77777777" w:rsidR="003F71F4" w:rsidRDefault="003F71F4" w:rsidP="00D0127C">
      <w:pPr>
        <w:spacing w:after="0" w:line="240" w:lineRule="auto"/>
      </w:pPr>
      <w:r>
        <w:separator/>
      </w:r>
    </w:p>
  </w:endnote>
  <w:endnote w:type="continuationSeparator" w:id="0">
    <w:p w14:paraId="2C704827" w14:textId="77777777" w:rsidR="003F71F4" w:rsidRDefault="003F71F4" w:rsidP="00D0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3A4D7" w14:textId="77777777" w:rsidR="00D0127C" w:rsidRDefault="00D0127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504F6B7" wp14:editId="4A798AB2">
          <wp:simplePos x="0" y="0"/>
          <wp:positionH relativeFrom="column">
            <wp:posOffset>-899795</wp:posOffset>
          </wp:positionH>
          <wp:positionV relativeFrom="paragraph">
            <wp:posOffset>-348615</wp:posOffset>
          </wp:positionV>
          <wp:extent cx="7581600" cy="105480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apier firmowy_AWL_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247AD" w14:textId="77777777" w:rsidR="003F71F4" w:rsidRDefault="003F71F4" w:rsidP="00D0127C">
      <w:pPr>
        <w:spacing w:after="0" w:line="240" w:lineRule="auto"/>
      </w:pPr>
      <w:r>
        <w:separator/>
      </w:r>
    </w:p>
  </w:footnote>
  <w:footnote w:type="continuationSeparator" w:id="0">
    <w:p w14:paraId="69B2A1A4" w14:textId="77777777" w:rsidR="003F71F4" w:rsidRDefault="003F71F4" w:rsidP="00D0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88CD6" w14:textId="77777777" w:rsidR="00D0127C" w:rsidRDefault="00D012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3C35E85E" wp14:editId="7B204206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08DE3" w14:textId="77777777" w:rsidR="00EF68A1" w:rsidRDefault="00FB438D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1F91E541" wp14:editId="3B14B8DE">
          <wp:simplePos x="0" y="0"/>
          <wp:positionH relativeFrom="page">
            <wp:posOffset>-9525</wp:posOffset>
          </wp:positionH>
          <wp:positionV relativeFrom="page">
            <wp:posOffset>-19685</wp:posOffset>
          </wp:positionV>
          <wp:extent cx="7541895" cy="1321435"/>
          <wp:effectExtent l="0" t="0" r="190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_AWL+NA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321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EFF057" w14:textId="77777777" w:rsidR="00EF68A1" w:rsidRDefault="00EF68A1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14:paraId="27E42BC3" w14:textId="77777777" w:rsidR="00D0127C" w:rsidRDefault="00EF68A1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6115"/>
    <w:multiLevelType w:val="hybridMultilevel"/>
    <w:tmpl w:val="B058B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728FD"/>
    <w:multiLevelType w:val="hybridMultilevel"/>
    <w:tmpl w:val="52561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04CDE"/>
    <w:multiLevelType w:val="hybridMultilevel"/>
    <w:tmpl w:val="0106A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15715"/>
    <w:rsid w:val="00040EF8"/>
    <w:rsid w:val="00071C07"/>
    <w:rsid w:val="000D35EC"/>
    <w:rsid w:val="000E7891"/>
    <w:rsid w:val="00102DF4"/>
    <w:rsid w:val="00135877"/>
    <w:rsid w:val="0014339C"/>
    <w:rsid w:val="0014627E"/>
    <w:rsid w:val="00165007"/>
    <w:rsid w:val="00167E07"/>
    <w:rsid w:val="001746C3"/>
    <w:rsid w:val="001A2FED"/>
    <w:rsid w:val="001C0DE3"/>
    <w:rsid w:val="002233BB"/>
    <w:rsid w:val="00226225"/>
    <w:rsid w:val="0023458E"/>
    <w:rsid w:val="00262DC1"/>
    <w:rsid w:val="00293739"/>
    <w:rsid w:val="002A0A4A"/>
    <w:rsid w:val="002E22B1"/>
    <w:rsid w:val="0038266A"/>
    <w:rsid w:val="003A2AC4"/>
    <w:rsid w:val="003A637C"/>
    <w:rsid w:val="003B3385"/>
    <w:rsid w:val="003D143B"/>
    <w:rsid w:val="003D56C6"/>
    <w:rsid w:val="003D5C58"/>
    <w:rsid w:val="003F2235"/>
    <w:rsid w:val="003F71F4"/>
    <w:rsid w:val="00441189"/>
    <w:rsid w:val="00467A1B"/>
    <w:rsid w:val="004776DA"/>
    <w:rsid w:val="00494B3F"/>
    <w:rsid w:val="004B4AFB"/>
    <w:rsid w:val="004D68E1"/>
    <w:rsid w:val="00501C89"/>
    <w:rsid w:val="005100ED"/>
    <w:rsid w:val="005349FC"/>
    <w:rsid w:val="00585294"/>
    <w:rsid w:val="005F5CF4"/>
    <w:rsid w:val="00600E4F"/>
    <w:rsid w:val="00612692"/>
    <w:rsid w:val="00623985"/>
    <w:rsid w:val="006419BF"/>
    <w:rsid w:val="006458C0"/>
    <w:rsid w:val="006901CD"/>
    <w:rsid w:val="006A5C82"/>
    <w:rsid w:val="006B5C6B"/>
    <w:rsid w:val="006F1505"/>
    <w:rsid w:val="00721FFD"/>
    <w:rsid w:val="0074116C"/>
    <w:rsid w:val="00784500"/>
    <w:rsid w:val="007B618B"/>
    <w:rsid w:val="00800C5F"/>
    <w:rsid w:val="00836CBA"/>
    <w:rsid w:val="008652CB"/>
    <w:rsid w:val="008A3788"/>
    <w:rsid w:val="008C5FCB"/>
    <w:rsid w:val="008E695F"/>
    <w:rsid w:val="008F0588"/>
    <w:rsid w:val="00925468"/>
    <w:rsid w:val="0093434B"/>
    <w:rsid w:val="00957A4E"/>
    <w:rsid w:val="00957BC2"/>
    <w:rsid w:val="00974FF8"/>
    <w:rsid w:val="009B10D4"/>
    <w:rsid w:val="009E3EB9"/>
    <w:rsid w:val="009F366E"/>
    <w:rsid w:val="009F7CB0"/>
    <w:rsid w:val="00A1032C"/>
    <w:rsid w:val="00A53BA5"/>
    <w:rsid w:val="00A66361"/>
    <w:rsid w:val="00A672B5"/>
    <w:rsid w:val="00A82CDC"/>
    <w:rsid w:val="00AB44A3"/>
    <w:rsid w:val="00AE087F"/>
    <w:rsid w:val="00B22F5F"/>
    <w:rsid w:val="00B555F7"/>
    <w:rsid w:val="00B759A1"/>
    <w:rsid w:val="00B828E5"/>
    <w:rsid w:val="00C006A5"/>
    <w:rsid w:val="00C33DE6"/>
    <w:rsid w:val="00CB51F9"/>
    <w:rsid w:val="00CD2136"/>
    <w:rsid w:val="00CE573A"/>
    <w:rsid w:val="00D0127C"/>
    <w:rsid w:val="00D0738E"/>
    <w:rsid w:val="00D30025"/>
    <w:rsid w:val="00DC53E0"/>
    <w:rsid w:val="00E049AC"/>
    <w:rsid w:val="00E10401"/>
    <w:rsid w:val="00E11CA4"/>
    <w:rsid w:val="00E26E4F"/>
    <w:rsid w:val="00E67B49"/>
    <w:rsid w:val="00E9161B"/>
    <w:rsid w:val="00EC53E8"/>
    <w:rsid w:val="00ED7F29"/>
    <w:rsid w:val="00EF68A1"/>
    <w:rsid w:val="00F116A7"/>
    <w:rsid w:val="00F12EA0"/>
    <w:rsid w:val="00F619F1"/>
    <w:rsid w:val="00F81167"/>
    <w:rsid w:val="00F86ECB"/>
    <w:rsid w:val="00F879D9"/>
    <w:rsid w:val="00F95B57"/>
    <w:rsid w:val="00FB438D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3A4A5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basedOn w:val="Normalny"/>
    <w:uiPriority w:val="34"/>
    <w:qFormat/>
    <w:rsid w:val="00F81167"/>
    <w:pPr>
      <w:ind w:left="720"/>
      <w:contextualSpacing/>
    </w:pPr>
  </w:style>
  <w:style w:type="character" w:styleId="Hipercze">
    <w:name w:val="Hyperlink"/>
    <w:uiPriority w:val="99"/>
    <w:rsid w:val="008652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2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136"/>
    <w:rPr>
      <w:b/>
      <w:bCs/>
      <w:sz w:val="20"/>
      <w:szCs w:val="20"/>
    </w:rPr>
  </w:style>
  <w:style w:type="character" w:customStyle="1" w:styleId="GenRapStyle25">
    <w:name w:val="GenRap Style 25"/>
    <w:uiPriority w:val="99"/>
    <w:rsid w:val="00135877"/>
    <w:rPr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Uczelni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z.urz.mon.gov.pl/dziennik/pozycja/decyzja-71-decyzja-nr-63mon-z-dnia-13-czerwca-2018-r-w-sprawie-wprowadzenia-odznaki-pamiatkowej-odznaki-okolicznosciowej-odznak-absolwentow-oznaki-ro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Formowanie_jednostki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94AD-31A8-4C67-B60C-2D877480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1977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Hajt Slawomir</dc:creator>
  <cp:lastModifiedBy>Kowalski Włodzimierz</cp:lastModifiedBy>
  <cp:revision>3</cp:revision>
  <cp:lastPrinted>2020-05-12T13:07:00Z</cp:lastPrinted>
  <dcterms:created xsi:type="dcterms:W3CDTF">2020-09-14T09:09:00Z</dcterms:created>
  <dcterms:modified xsi:type="dcterms:W3CDTF">2020-09-15T05:28:00Z</dcterms:modified>
</cp:coreProperties>
</file>