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38D9" w14:textId="77777777" w:rsidR="003E3480" w:rsidRPr="00D16EA5" w:rsidRDefault="003E3480" w:rsidP="003E3480">
      <w:pPr>
        <w:spacing w:after="200" w:line="276" w:lineRule="auto"/>
        <w:jc w:val="right"/>
        <w:rPr>
          <w:rFonts w:asciiTheme="minorHAnsi" w:eastAsia="Calibri" w:hAnsiTheme="minorHAnsi" w:cstheme="minorHAnsi"/>
          <w:i/>
          <w:iCs/>
          <w:lang w:eastAsia="en-US"/>
        </w:rPr>
      </w:pPr>
      <w:r w:rsidRPr="00D16EA5">
        <w:rPr>
          <w:rFonts w:asciiTheme="minorHAnsi" w:eastAsia="Calibri" w:hAnsiTheme="minorHAnsi" w:cstheme="minorHAnsi"/>
          <w:i/>
          <w:iCs/>
          <w:lang w:eastAsia="en-US"/>
        </w:rPr>
        <w:t>Załącznik nr 1 do Wniosku o udzielenie zamówienia</w:t>
      </w:r>
    </w:p>
    <w:p w14:paraId="0B8199E7" w14:textId="77777777" w:rsidR="003E3480" w:rsidRPr="00D16EA5" w:rsidRDefault="003E3480" w:rsidP="003E3480">
      <w:pPr>
        <w:jc w:val="center"/>
        <w:rPr>
          <w:rFonts w:asciiTheme="minorHAnsi" w:hAnsiTheme="minorHAnsi" w:cstheme="minorHAnsi"/>
        </w:rPr>
      </w:pPr>
      <w:bookmarkStart w:id="0" w:name="_Hlk98241785"/>
      <w:r w:rsidRPr="00D16EA5">
        <w:rPr>
          <w:rFonts w:asciiTheme="minorHAnsi" w:hAnsiTheme="minorHAnsi" w:cstheme="minorHAnsi"/>
        </w:rPr>
        <w:t>SZCZEGÓŁOWA SPECYFIKACJA ZAMÓWIENIA</w:t>
      </w:r>
    </w:p>
    <w:p w14:paraId="05F9E7D2" w14:textId="77777777" w:rsidR="003E3480" w:rsidRPr="00D16EA5" w:rsidRDefault="003E3480" w:rsidP="003E3480">
      <w:pPr>
        <w:jc w:val="center"/>
        <w:rPr>
          <w:rFonts w:asciiTheme="minorHAnsi" w:hAnsiTheme="minorHAnsi" w:cstheme="minorHAnsi"/>
        </w:rPr>
      </w:pPr>
    </w:p>
    <w:p w14:paraId="5F3F1FE8" w14:textId="77777777" w:rsidR="003E3480" w:rsidRPr="00D16EA5" w:rsidRDefault="003E3480" w:rsidP="003E348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iCs/>
          <w:lang w:eastAsia="en-US"/>
        </w:rPr>
      </w:pPr>
      <w:r w:rsidRPr="00D16EA5">
        <w:rPr>
          <w:rFonts w:asciiTheme="minorHAnsi" w:hAnsiTheme="minorHAnsi" w:cstheme="minorHAnsi"/>
        </w:rPr>
        <w:t xml:space="preserve">W ramach </w:t>
      </w:r>
      <w:r w:rsidRPr="00D16EA5">
        <w:rPr>
          <w:rFonts w:asciiTheme="minorHAnsi" w:eastAsia="Calibri" w:hAnsiTheme="minorHAnsi" w:cstheme="minorHAnsi"/>
          <w:b/>
          <w:bCs/>
          <w:lang w:eastAsia="en-US"/>
        </w:rPr>
        <w:t>„Dostawa sprzętu komputerowego oraz oprogramowania dla dzieci z rodzin popegeerowskich, zamieszkujących w gminie Milicz”</w:t>
      </w:r>
    </w:p>
    <w:p w14:paraId="13B7DF1A" w14:textId="77777777" w:rsidR="003E3480" w:rsidRPr="00D16EA5" w:rsidRDefault="003E3480" w:rsidP="003E3480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704"/>
        <w:gridCol w:w="2125"/>
        <w:gridCol w:w="6664"/>
      </w:tblGrid>
      <w:tr w:rsidR="003E3480" w:rsidRPr="00D16EA5" w14:paraId="310E0C6D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6976E" w14:textId="77777777" w:rsidR="003E3480" w:rsidRPr="00D16EA5" w:rsidRDefault="003E3480" w:rsidP="00B05842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>Opis techniczny dla:</w:t>
            </w:r>
          </w:p>
          <w:p w14:paraId="33700E84" w14:textId="7F576708" w:rsidR="00D41664" w:rsidRPr="00D41664" w:rsidRDefault="003E3480" w:rsidP="003E348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 </w:t>
            </w:r>
            <w:r w:rsidR="00D41664">
              <w:rPr>
                <w:rFonts w:asciiTheme="minorHAnsi" w:eastAsia="Calibri" w:hAnsiTheme="minorHAnsi" w:cstheme="minorHAnsi"/>
                <w:b/>
              </w:rPr>
              <w:t xml:space="preserve">  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komputerów stacjonarnych w ilości 102 sztuki</w:t>
            </w:r>
            <w:r w:rsidR="00C13B3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(komputery biurkowe)</w:t>
            </w:r>
            <w:r w:rsidR="00D41664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 i </w:t>
            </w:r>
            <w:r w:rsidR="00D41664"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</w:t>
            </w:r>
            <w:r w:rsidR="00D41664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</w:t>
            </w:r>
          </w:p>
          <w:p w14:paraId="021C062B" w14:textId="53E8DD4D" w:rsidR="003E3480" w:rsidRPr="00D16EA5" w:rsidRDefault="00D41664" w:rsidP="00D41664">
            <w:pPr>
              <w:pStyle w:val="Akapitzlist"/>
              <w:widowControl w:val="0"/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                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oprogramowania dla osoby z niepełnosprawnością w ilości 1 sztuka</w:t>
            </w:r>
          </w:p>
          <w:p w14:paraId="082563BC" w14:textId="77777777" w:rsidR="003E3480" w:rsidRPr="00D16EA5" w:rsidRDefault="003E3480" w:rsidP="003E348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II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laptopów w ilości 787 sztuk (komputery przenośne)</w:t>
            </w:r>
          </w:p>
          <w:p w14:paraId="67332B39" w14:textId="5361A1B3" w:rsidR="003E3480" w:rsidRPr="00E13C8B" w:rsidRDefault="003E3480" w:rsidP="00E13C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III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tabletów w ilości 31 sztuk</w:t>
            </w:r>
          </w:p>
        </w:tc>
      </w:tr>
      <w:tr w:rsidR="00A903C0" w:rsidRPr="00D16EA5" w14:paraId="38A44CF2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56753" w14:textId="77777777" w:rsidR="00A903C0" w:rsidRPr="00146BA7" w:rsidRDefault="00A903C0" w:rsidP="00A903C0">
            <w:pPr>
              <w:pStyle w:val="Bezodstpw"/>
              <w:numPr>
                <w:ilvl w:val="0"/>
                <w:numId w:val="3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14:paraId="4B09DA75" w14:textId="77777777"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bookmarkStart w:id="1" w:name="_Hlk99006307"/>
            <w:r w:rsidRPr="00146BA7">
              <w:rPr>
                <w:rFonts w:cstheme="minorHAnsi"/>
                <w:sz w:val="20"/>
                <w:szCs w:val="20"/>
              </w:rPr>
              <w:t xml:space="preserve">Sprzęt powinien być fabrycznie nowy, wolny od obciążeń prawami osób trzecich, nieużywany </w:t>
            </w:r>
            <w:bookmarkStart w:id="2" w:name="_Hlk99006182"/>
            <w:r w:rsidRPr="00146BA7">
              <w:rPr>
                <w:rFonts w:cstheme="minorHAnsi"/>
                <w:sz w:val="20"/>
                <w:szCs w:val="20"/>
              </w:rPr>
              <w:t>(przy czym Zamawiający dopuszcza, by urządzenia były rozpakowane i uruchomione przed ich dostarczeniem wyłącznie przez Wykonawcę i wyłącznie w celu weryfikacji poprawności działania)</w:t>
            </w:r>
            <w:bookmarkEnd w:id="2"/>
            <w:r w:rsidRPr="00146BA7">
              <w:rPr>
                <w:rFonts w:cstheme="minorHAnsi"/>
                <w:sz w:val="20"/>
                <w:szCs w:val="20"/>
              </w:rPr>
              <w:t>, posiadać karty gwarancyjne, materiały dotyczące użytkowania i instrukcję obsługi w języku polskim oraz musi posiadać dokumenty wymagane obowiązującymi przepisami prawa potwierdzające oznakowanie CE (deklaracja zgodności lub certyfikat CE), posiadać certyfikat ISO9001 dla producentów sprzętu.</w:t>
            </w:r>
          </w:p>
          <w:p w14:paraId="540E855B" w14:textId="77777777"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 xml:space="preserve">Cały asortyment składający się na przedmiot zamówienia powinien być wyprodukowany </w:t>
            </w:r>
            <w:bookmarkStart w:id="3" w:name="_Hlk99366260"/>
            <w:r w:rsidRPr="00146BA7">
              <w:rPr>
                <w:rFonts w:cstheme="minorHAnsi"/>
                <w:sz w:val="20"/>
                <w:szCs w:val="20"/>
              </w:rPr>
              <w:t>nie wcześniej niż 9 miesięcy przed ogłoszeniem postępowania przetargowego</w:t>
            </w:r>
            <w:bookmarkEnd w:id="3"/>
          </w:p>
          <w:bookmarkEnd w:id="1"/>
          <w:p w14:paraId="4C1EDF81" w14:textId="77777777" w:rsidR="00A903C0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 xml:space="preserve">Przedmiotem zadania jest dostarczenie i wniesienie przez upoważnione osoby przez Wykonawcę </w:t>
            </w:r>
            <w:r>
              <w:rPr>
                <w:rFonts w:cstheme="minorHAnsi"/>
                <w:sz w:val="20"/>
                <w:szCs w:val="20"/>
              </w:rPr>
              <w:t xml:space="preserve">do miejsca wskazanego przez Zamawiającego. </w:t>
            </w:r>
            <w:r w:rsidRPr="00146BA7">
              <w:rPr>
                <w:rFonts w:cstheme="minorHAnsi"/>
                <w:sz w:val="20"/>
                <w:szCs w:val="20"/>
              </w:rPr>
              <w:t xml:space="preserve"> Jeżeli jest to uzasadnione rodzajem przedmiotu zamówienia, także montaż i uruchomienie przedmiotu zamówienia.</w:t>
            </w:r>
          </w:p>
          <w:p w14:paraId="577143D5" w14:textId="77777777"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</w:t>
            </w:r>
            <w:r w:rsidRPr="00146BA7">
              <w:rPr>
                <w:rFonts w:cstheme="minorHAnsi"/>
                <w:sz w:val="20"/>
                <w:szCs w:val="20"/>
              </w:rPr>
              <w:t xml:space="preserve"> przekaże produkty, dokumentację oraz odpowiednio płyty  instalacyjne oraz oprogramowanie, wyszczególnione w Szczegółowej Specyfikacji  technicznej. </w:t>
            </w:r>
            <w:bookmarkStart w:id="4" w:name="_Hlk98757576"/>
            <w:r w:rsidRPr="00146BA7">
              <w:rPr>
                <w:rFonts w:cstheme="minorHAnsi"/>
                <w:sz w:val="20"/>
                <w:szCs w:val="20"/>
              </w:rPr>
              <w:t xml:space="preserve"> </w:t>
            </w:r>
            <w:bookmarkEnd w:id="4"/>
          </w:p>
          <w:p w14:paraId="7D47928A" w14:textId="77777777" w:rsidR="00314B42" w:rsidRPr="008B6B45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8B6B45">
              <w:rPr>
                <w:rFonts w:asciiTheme="minorHAnsi" w:eastAsia="Arial" w:hAnsiTheme="minorHAnsi" w:cstheme="minorHAnsi"/>
              </w:rPr>
              <w:t xml:space="preserve">Wykonawca może zaproponować </w:t>
            </w:r>
            <w:r w:rsidRPr="008B6B45">
              <w:rPr>
                <w:rFonts w:asciiTheme="minorHAnsi" w:hAnsiTheme="minorHAnsi" w:cstheme="minorHAnsi"/>
              </w:rPr>
              <w:t xml:space="preserve">rozwiązania równoważne o takich samych parametrach lub je przewyższające, jednak ich obowiązkiem jest udowodnienie równoważności. Zamawiający akceptuje oferty równoważne, m.in. o ile spełnione są minimalne parametry techniczne. W przypadku oferowania rozwiązania równoważnego należy przedstawić dokładny opis wraz z nazwą handlową oraz nazwą producenta. </w:t>
            </w:r>
          </w:p>
          <w:p w14:paraId="3DCDA7ED" w14:textId="77777777" w:rsidR="00314B42" w:rsidRPr="008B6B45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B334C2">
              <w:rPr>
                <w:rFonts w:asciiTheme="minorHAnsi" w:hAnsiTheme="minorHAnsi" w:cstheme="minorHAnsi"/>
              </w:rPr>
              <w:t>Oferta równoważna, to taka, która przedstawia przedmiot zamówienia o właściwościach funkcjonalnych i jakościowych takich samych lub zbliżonych do tych, które zostały zakreślone w SIWZ, lecz oznaczonych innym znakiem towarowym, patentem lub pochodzeniem. Istotne jest przy tym to, że wymagane właściwości i parametry danego produktu (rozwiązania) muszą być przez wykonawcę wykazane Zamawiającemu, a zatem w sposób bezsporny udowodnione przez wykonawcę w toku postępowania przed Zamawiającym, za pomocą wszelkich środków dostępnych wykonawcy.</w:t>
            </w:r>
          </w:p>
          <w:p w14:paraId="15B0093D" w14:textId="77777777" w:rsidR="00314B42" w:rsidRPr="00B334C2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8B6B45">
              <w:rPr>
                <w:rFonts w:asciiTheme="minorHAnsi" w:eastAsia="Arial" w:hAnsiTheme="minorHAnsi" w:cstheme="minorHAnsi"/>
              </w:rPr>
              <w:t>Jeżeli w jakimkolwiek miejscu zostały użyte nazwy, typy, należy to traktować jedynie jako rozwiązania przykładowe.</w:t>
            </w:r>
          </w:p>
          <w:p w14:paraId="674290BE" w14:textId="77777777" w:rsidR="00A903C0" w:rsidRPr="00146BA7" w:rsidRDefault="00A903C0" w:rsidP="00A903C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3" w:hanging="173"/>
              <w:jc w:val="both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bookmarkStart w:id="5" w:name="_Hlk98747056"/>
            <w:r w:rsidRPr="00146BA7">
              <w:rPr>
                <w:rFonts w:asciiTheme="minorHAnsi" w:hAnsiTheme="minorHAnsi" w:cstheme="minorHAnsi"/>
                <w:kern w:val="1"/>
                <w:lang w:eastAsia="ar-SA"/>
              </w:rPr>
              <w:t>Sprzęt komputerowy będzie wykorzystywany do nauki szkolnej, w tym m.in. dla potrzeb aplikacji biurowych, aplikacji edukacyjnych, dostępu do Internetu oraz poczty elektronicznej.</w:t>
            </w:r>
            <w:bookmarkEnd w:id="5"/>
          </w:p>
          <w:p w14:paraId="535D2D6B" w14:textId="7FB7A52F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146BA7">
              <w:rPr>
                <w:rFonts w:asciiTheme="minorHAnsi" w:hAnsiTheme="minorHAnsi" w:cstheme="minorHAnsi"/>
              </w:rPr>
              <w:t>Niespełnienie któregokolwiek z wymaganych przez Zamawiającego elementów zamówienia będzie skutkowało odrzuceniem.</w:t>
            </w:r>
          </w:p>
        </w:tc>
      </w:tr>
      <w:tr w:rsidR="00A903C0" w:rsidRPr="00D16EA5" w14:paraId="7780281F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F842C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E45E8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Parametr techniczny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C986B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Wartość wymagana przez Zamawiającego</w:t>
            </w:r>
          </w:p>
        </w:tc>
      </w:tr>
      <w:tr w:rsidR="00A903C0" w:rsidRPr="00D16EA5" w14:paraId="750CB479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BAB709" w14:textId="50B24E98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CZĘŚĆ 1 -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komputerów stacjonarnych w ilości 102 sztuki (komputery biurkowe)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i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oprogramowania dla osoby z niepełnosprawnością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(słabowidzącej)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 ilości 1 sztuka</w:t>
            </w:r>
          </w:p>
        </w:tc>
      </w:tr>
      <w:tr w:rsidR="00A903C0" w:rsidRPr="00D16EA5" w14:paraId="5CE9A3D0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48EDB" w14:textId="77777777" w:rsidR="00A903C0" w:rsidRPr="00D16EA5" w:rsidRDefault="00A903C0" w:rsidP="00A903C0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5A4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iCs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iCs/>
              </w:rPr>
              <w:t>Komputer stacjonarny</w:t>
            </w:r>
            <w:r w:rsidRPr="00D16EA5">
              <w:rPr>
                <w:rFonts w:asciiTheme="minorHAnsi" w:eastAsia="Calibri" w:hAnsiTheme="minorHAnsi" w:cstheme="minorHAnsi"/>
                <w:iCs/>
              </w:rPr>
              <w:t xml:space="preserve"> o poniżej </w:t>
            </w:r>
            <w:r w:rsidRPr="00D16EA5">
              <w:rPr>
                <w:rFonts w:asciiTheme="minorHAnsi" w:eastAsia="Calibri" w:hAnsiTheme="minorHAnsi" w:cstheme="minorHAnsi"/>
                <w:iCs/>
              </w:rPr>
              <w:lastRenderedPageBreak/>
              <w:t>wymienionych parametrach/cechach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340" w14:textId="1A8F5B59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30EC">
              <w:rPr>
                <w:rFonts w:asciiTheme="minorHAnsi" w:eastAsia="Calibri" w:hAnsiTheme="minorHAnsi" w:cstheme="minorHAnsi"/>
              </w:rPr>
              <w:lastRenderedPageBreak/>
              <w:t>Ilość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Pr="00D130EC">
              <w:rPr>
                <w:rFonts w:asciiTheme="minorHAnsi" w:eastAsia="Calibri" w:hAnsiTheme="minorHAnsi" w:cstheme="minorHAnsi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</w:rPr>
              <w:t>102 szt.</w:t>
            </w:r>
          </w:p>
        </w:tc>
      </w:tr>
      <w:tr w:rsidR="00A903C0" w:rsidRPr="00D16EA5" w14:paraId="3EE1413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E3C41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D5A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0F8" w14:textId="040F6F91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desktopowy, wydajność wg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PassmarkSoftware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hyperlink r:id="rId8" w:history="1">
              <w:r w:rsidRPr="00D16EA5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–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Average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CPU Mark nie niższa niż 4200, wykazana w okresie od ogłoszenia postepowania do otwarcia ofert;</w:t>
            </w:r>
          </w:p>
        </w:tc>
      </w:tr>
      <w:tr w:rsidR="00A903C0" w:rsidRPr="00D16EA5" w14:paraId="020F9103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F610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E8C" w14:textId="77777777" w:rsidR="00A903C0" w:rsidRPr="00D16EA5" w:rsidRDefault="00A903C0" w:rsidP="00A903C0">
            <w:pPr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Płyta główna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DFF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zgodna z procesorem, złącza min. 4xSATA, 1xM.2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1x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x16;</w:t>
            </w:r>
          </w:p>
        </w:tc>
      </w:tr>
      <w:tr w:rsidR="00A903C0" w:rsidRPr="00D16EA5" w14:paraId="4EBC16F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ADD9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6206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Pamięć RAM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18E7" w14:textId="3C14DE6C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GB (min. DDR4)</w:t>
            </w:r>
          </w:p>
        </w:tc>
      </w:tr>
      <w:tr w:rsidR="00A903C0" w:rsidRPr="00D16EA5" w14:paraId="104D0173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981F5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C62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Dysk twardy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747" w14:textId="0F9401C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Pojemność min. 240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GB; </w:t>
            </w:r>
          </w:p>
          <w:p w14:paraId="1677E305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 dysku twardego: SSD</w:t>
            </w:r>
          </w:p>
        </w:tc>
      </w:tr>
      <w:tr w:rsidR="00A903C0" w:rsidRPr="00D16EA5" w14:paraId="586D77B0" w14:textId="77777777" w:rsidTr="00D130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48F4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0FA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Napęd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5DE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DVD-RW</w:t>
            </w:r>
          </w:p>
        </w:tc>
      </w:tr>
      <w:tr w:rsidR="00A903C0" w:rsidRPr="00D16EA5" w14:paraId="53A7C3D2" w14:textId="77777777" w:rsidTr="00D130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64E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9B4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Oprogramowanie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89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min Windows 11 64b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161A4AF0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biurowy typu Office, </w:t>
            </w:r>
          </w:p>
          <w:p w14:paraId="09B99283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Antywirusowy z min 2 letnim dostępem do odnawiania bazy wirusów; </w:t>
            </w:r>
          </w:p>
          <w:p w14:paraId="2F365D58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Scratch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Microsoft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Teams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Microsoft Office, Corel Draw, GIMP</w:t>
            </w:r>
          </w:p>
        </w:tc>
      </w:tr>
      <w:tr w:rsidR="00A903C0" w:rsidRPr="00D16EA5" w14:paraId="686B3322" w14:textId="77777777" w:rsidTr="00D130EC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03AB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14:paraId="17AA2A45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Inne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6916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zintegrowana karta sieciowa 10/100/1000; </w:t>
            </w:r>
          </w:p>
          <w:p w14:paraId="6DE070E4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zintegrowana karta dźwiękowa; </w:t>
            </w:r>
          </w:p>
          <w:p w14:paraId="5657DD6D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Obudowa stojąca, </w:t>
            </w:r>
          </w:p>
          <w:p w14:paraId="03D68F85" w14:textId="474DE94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złącza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FrontPanelu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min. 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USB3.0, 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Audio;</w:t>
            </w:r>
          </w:p>
          <w:p w14:paraId="594C8A87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Zasilacz ATX , zgodny z zestawem, PFC;</w:t>
            </w:r>
          </w:p>
        </w:tc>
      </w:tr>
      <w:tr w:rsidR="00A903C0" w:rsidRPr="00D16EA5" w14:paraId="0F8BCCCD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5943D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14:paraId="4C64CFC9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A3DA" w14:textId="77777777" w:rsidR="00A903C0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14:paraId="0FF2150E" w14:textId="2F211200" w:rsidR="00A903C0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klawiatura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07696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101 szt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.,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kablowe z przyłączem min 1,8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m; </w:t>
            </w:r>
          </w:p>
          <w:p w14:paraId="22BC4A37" w14:textId="02F4449E" w:rsidR="00A903C0" w:rsidRPr="00D16EA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07696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 szt.,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dedykowana do oprogramowania dla osoby słabowidzącej (parametry oprogramowania opisane poniżej, poz. 13)</w:t>
            </w:r>
          </w:p>
          <w:p w14:paraId="34C9DAA1" w14:textId="4FFB36AF" w:rsidR="00A903C0" w:rsidRPr="00D16EA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mysz optyczna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F346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102 szt.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przewodowa, rozdzielczość min.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dpi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przyciskiem „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scroll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 do przewijania</w:t>
            </w:r>
          </w:p>
          <w:p w14:paraId="350EC767" w14:textId="77777777" w:rsidR="00A903C0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okablowania – zasilający min.1.5m, sygnałowy HDMI min 1,8m,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Patchcord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RJ45 min. 2m, </w:t>
            </w:r>
          </w:p>
          <w:p w14:paraId="23C8818F" w14:textId="4B36F426" w:rsidR="00A903C0" w:rsidRPr="0094442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głośniki</w:t>
            </w:r>
          </w:p>
          <w:p w14:paraId="3ED514CD" w14:textId="6616A446" w:rsidR="00A903C0" w:rsidRPr="0094442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44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mikrofon</w:t>
            </w:r>
          </w:p>
        </w:tc>
      </w:tr>
      <w:tr w:rsidR="00A903C0" w:rsidRPr="00D16EA5" w14:paraId="3CEDA9A6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C7D2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14:paraId="089A5993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Regulacje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B216A" w14:textId="56A86BF7" w:rsidR="00A903C0" w:rsidRPr="00D16EA5" w:rsidRDefault="00A903C0" w:rsidP="00A903C0">
            <w:pPr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Certyfikat CE, ISO 9001;  </w:t>
            </w:r>
          </w:p>
        </w:tc>
      </w:tr>
      <w:tr w:rsidR="00A903C0" w:rsidRPr="00D16EA5" w14:paraId="5795085E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2281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920B1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>Monitor ekranowy</w:t>
            </w:r>
          </w:p>
          <w:p w14:paraId="3D082FCB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E6492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 xml:space="preserve">Ilość: </w:t>
            </w:r>
            <w:r w:rsidRPr="00D16EA5">
              <w:rPr>
                <w:rFonts w:asciiTheme="minorHAnsi" w:hAnsiTheme="minorHAnsi" w:cstheme="minorHAnsi"/>
                <w:b/>
                <w:kern w:val="1"/>
                <w:lang w:eastAsia="ar-SA"/>
              </w:rPr>
              <w:t>101 szt.</w:t>
            </w:r>
          </w:p>
          <w:p w14:paraId="6F052F78" w14:textId="05E94B9E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przekątna min. 21,5”</w:t>
            </w:r>
          </w:p>
          <w:p w14:paraId="34FB074E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matryca IPS, matowa lub z powłoką antyodblaskową</w:t>
            </w:r>
          </w:p>
          <w:p w14:paraId="1D5406CB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rozdzielczość co najmniej 1920×1080 (przy 75Hz)</w:t>
            </w:r>
          </w:p>
          <w:p w14:paraId="3B9549DA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kąty widzenia min 178/178</w:t>
            </w:r>
          </w:p>
          <w:p w14:paraId="693EFB32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czas reakcji max 5 ms</w:t>
            </w:r>
          </w:p>
          <w:p w14:paraId="3037A68D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jasność min 250 cd/m</w:t>
            </w:r>
            <w:r w:rsidRPr="00D16EA5">
              <w:rPr>
                <w:rFonts w:asciiTheme="minorHAnsi" w:hAnsiTheme="minorHAnsi" w:cstheme="minorHAnsi"/>
                <w:kern w:val="20"/>
                <w:vertAlign w:val="superscript"/>
                <w:lang w:eastAsia="ar-SA"/>
              </w:rPr>
              <w:t>2</w:t>
            </w:r>
          </w:p>
          <w:p w14:paraId="61FD2C96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kontrast statyczny min. 1000:1</w:t>
            </w:r>
          </w:p>
          <w:p w14:paraId="48A46DA1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złącza min 2 w tym cyfrowe HDMI</w:t>
            </w:r>
          </w:p>
          <w:p w14:paraId="670E8BFB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 xml:space="preserve">zabezpieczenia </w:t>
            </w:r>
            <w:proofErr w:type="spellStart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Flicker-free</w:t>
            </w:r>
            <w:proofErr w:type="spellEnd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 xml:space="preserve"> i </w:t>
            </w:r>
            <w:proofErr w:type="spellStart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Low</w:t>
            </w:r>
            <w:proofErr w:type="spellEnd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 xml:space="preserve"> Blue </w:t>
            </w:r>
            <w:proofErr w:type="spellStart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Light</w:t>
            </w:r>
            <w:proofErr w:type="spellEnd"/>
          </w:p>
          <w:p w14:paraId="341D1BDD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Regulacje: certyfikat CE, ISO 9001</w:t>
            </w:r>
          </w:p>
          <w:p w14:paraId="5BC2B48A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Wbudowana kamera w ramkę monitora lub niezależna umożliwiająca montaż na ramce monitora</w:t>
            </w:r>
          </w:p>
        </w:tc>
      </w:tr>
      <w:tr w:rsidR="00A903C0" w:rsidRPr="00D16EA5" w14:paraId="55DBF030" w14:textId="77777777" w:rsidTr="00840975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F01E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6CF1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 xml:space="preserve">Monitor ekranowy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61C4F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 xml:space="preserve">Ilość: </w:t>
            </w:r>
            <w:r w:rsidRPr="00D16EA5">
              <w:rPr>
                <w:rFonts w:asciiTheme="minorHAnsi" w:hAnsiTheme="minorHAnsi" w:cstheme="minorHAnsi"/>
                <w:b/>
                <w:kern w:val="1"/>
                <w:lang w:eastAsia="ar-SA"/>
              </w:rPr>
              <w:t>1 szt.</w:t>
            </w:r>
          </w:p>
          <w:p w14:paraId="2F98FCD5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przekątna min. 27”</w:t>
            </w:r>
          </w:p>
          <w:p w14:paraId="1B285438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lastRenderedPageBreak/>
              <w:t>matryca IPS, matowa lub z powłoką antyodblaskową</w:t>
            </w:r>
          </w:p>
          <w:p w14:paraId="75339DD7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rozdzielczość co najmniej 1920×1080 (przy 75Hz)</w:t>
            </w:r>
          </w:p>
          <w:p w14:paraId="583B3578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kąty widzenia min 178/178</w:t>
            </w:r>
          </w:p>
          <w:p w14:paraId="727F19E0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czas reakcji max 5 ms</w:t>
            </w:r>
          </w:p>
          <w:p w14:paraId="1110AC0D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jasność min 250 cd/m</w:t>
            </w:r>
            <w:r w:rsidRPr="00D16EA5">
              <w:rPr>
                <w:rFonts w:asciiTheme="minorHAnsi" w:hAnsiTheme="minorHAnsi" w:cstheme="minorHAnsi"/>
                <w:kern w:val="20"/>
                <w:vertAlign w:val="superscript"/>
                <w:lang w:eastAsia="ar-SA"/>
              </w:rPr>
              <w:t>2</w:t>
            </w:r>
          </w:p>
          <w:p w14:paraId="47A523FF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kontrast statyczny min. 1000:1</w:t>
            </w:r>
          </w:p>
          <w:p w14:paraId="2562CD19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złącza min 2 w tym cyfrowe HDMI</w:t>
            </w:r>
          </w:p>
          <w:p w14:paraId="5A62FB4B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 xml:space="preserve">zabezpieczenia </w:t>
            </w:r>
            <w:proofErr w:type="spellStart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Flicker-free</w:t>
            </w:r>
            <w:proofErr w:type="spellEnd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 xml:space="preserve"> i </w:t>
            </w:r>
            <w:proofErr w:type="spellStart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Low</w:t>
            </w:r>
            <w:proofErr w:type="spellEnd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 xml:space="preserve"> Blue </w:t>
            </w:r>
            <w:proofErr w:type="spellStart"/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Light</w:t>
            </w:r>
            <w:proofErr w:type="spellEnd"/>
          </w:p>
          <w:p w14:paraId="56581042" w14:textId="77777777" w:rsidR="00A903C0" w:rsidRPr="00892989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Regulacje: CE, ISO 9001</w:t>
            </w:r>
          </w:p>
          <w:p w14:paraId="5F8C740D" w14:textId="77777777" w:rsidR="00A903C0" w:rsidRPr="001C7236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Wbudowana kamera w ramkę monitora lub niezależna umożliwiająca montaż na ramce monitora</w:t>
            </w:r>
          </w:p>
          <w:p w14:paraId="224F4377" w14:textId="13671914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>
              <w:rPr>
                <w:rFonts w:asciiTheme="minorHAnsi" w:hAnsiTheme="minorHAnsi" w:cstheme="minorHAnsi"/>
                <w:kern w:val="20"/>
                <w:lang w:eastAsia="ar-SA"/>
              </w:rPr>
              <w:t>Docelowa przeznaczon</w:t>
            </w:r>
            <w:r w:rsidR="00D0048A">
              <w:rPr>
                <w:rFonts w:asciiTheme="minorHAnsi" w:hAnsiTheme="minorHAnsi" w:cstheme="minorHAnsi"/>
                <w:kern w:val="20"/>
                <w:lang w:eastAsia="ar-SA"/>
              </w:rPr>
              <w:t>y</w:t>
            </w:r>
            <w:r>
              <w:rPr>
                <w:rFonts w:asciiTheme="minorHAnsi" w:hAnsiTheme="minorHAnsi" w:cstheme="minorHAnsi"/>
                <w:kern w:val="20"/>
                <w:lang w:eastAsia="ar-SA"/>
              </w:rPr>
              <w:t xml:space="preserve"> dla osoby słabowidzącej</w:t>
            </w:r>
          </w:p>
        </w:tc>
      </w:tr>
      <w:tr w:rsidR="00A903C0" w:rsidRPr="00D16EA5" w14:paraId="09266B6F" w14:textId="77777777" w:rsidTr="008929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C1DD2" w14:textId="4A3DB38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0EAF" w14:textId="5C3B1E82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Oprogramowanie dla osoby z niepełnosprawnością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(słabowidzącej)</w:t>
            </w:r>
            <w:r w:rsidRPr="00D16E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Pr="00D16EA5">
              <w:rPr>
                <w:rFonts w:asciiTheme="minorHAnsi" w:hAnsiTheme="minorHAnsi" w:cstheme="minorHAnsi"/>
              </w:rPr>
              <w:t xml:space="preserve"> o wymie</w:t>
            </w:r>
            <w:r w:rsidRPr="00D16EA5">
              <w:rPr>
                <w:rFonts w:asciiTheme="minorHAnsi" w:hAnsiTheme="minorHAnsi" w:cstheme="minorHAnsi"/>
              </w:rPr>
              <w:softHyphen/>
              <w:t>nio</w:t>
            </w:r>
            <w:r w:rsidRPr="00D16EA5">
              <w:rPr>
                <w:rFonts w:asciiTheme="minorHAnsi" w:hAnsiTheme="minorHAnsi" w:cstheme="minorHAnsi"/>
              </w:rPr>
              <w:softHyphen/>
              <w:t>nych parametrach/cechach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C2070" w14:textId="77777777" w:rsidR="00A903C0" w:rsidRDefault="00A903C0" w:rsidP="00A903C0">
            <w:r>
              <w:t xml:space="preserve">Program powiększająco-udźwiękowiający i </w:t>
            </w:r>
            <w:proofErr w:type="spellStart"/>
            <w:r>
              <w:t>ubrajlawiający</w:t>
            </w:r>
            <w:proofErr w:type="spellEnd"/>
            <w:r>
              <w:t xml:space="preserve"> środowisko Windows. dostosowany zarówno dla osób słabowidzących jak i niewidomych. </w:t>
            </w:r>
          </w:p>
          <w:p w14:paraId="1AD90186" w14:textId="74D314ED" w:rsidR="00A903C0" w:rsidRDefault="00A903C0" w:rsidP="00A903C0">
            <w:r>
              <w:t xml:space="preserve">Wersja </w:t>
            </w:r>
            <w:proofErr w:type="spellStart"/>
            <w:r>
              <w:t>pen</w:t>
            </w:r>
            <w:proofErr w:type="spellEnd"/>
            <w:r>
              <w:t>/mobilna umożliwiająca korzystanie z wielu komputerów.</w:t>
            </w:r>
          </w:p>
          <w:p w14:paraId="077C9622" w14:textId="365BA4EE" w:rsidR="00A903C0" w:rsidRDefault="00A903C0" w:rsidP="00A903C0">
            <w:pPr>
              <w:pStyle w:val="Akapitzlist"/>
              <w:numPr>
                <w:ilvl w:val="0"/>
                <w:numId w:val="7"/>
              </w:numPr>
              <w:ind w:left="321" w:hanging="284"/>
            </w:pPr>
            <w:r>
              <w:t xml:space="preserve">Ilość: </w:t>
            </w:r>
            <w:r w:rsidRPr="00840975">
              <w:rPr>
                <w:b/>
                <w:bCs/>
              </w:rPr>
              <w:t>1 szt.</w:t>
            </w:r>
          </w:p>
          <w:p w14:paraId="45421DC5" w14:textId="27E140B8" w:rsidR="00A903C0" w:rsidRPr="00D130EC" w:rsidRDefault="00A903C0" w:rsidP="00A903C0">
            <w:pPr>
              <w:rPr>
                <w:u w:val="single"/>
              </w:rPr>
            </w:pPr>
            <w:r w:rsidRPr="00D130EC">
              <w:rPr>
                <w:u w:val="single"/>
              </w:rPr>
              <w:t>Parametry-funkcje  wymagane minimum:</w:t>
            </w:r>
          </w:p>
          <w:p w14:paraId="147CE1A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powiększanie obrazu do 60x z funkcją wygładzania krawędzi</w:t>
            </w:r>
          </w:p>
          <w:p w14:paraId="15E9FB18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regulacja kolorów, kontrastu i jasności obrazu</w:t>
            </w:r>
          </w:p>
          <w:p w14:paraId="4C52945F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uwydatnianie koloru oraz rozmiaru kursora</w:t>
            </w:r>
          </w:p>
          <w:p w14:paraId="1712D363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tryby powiększania ekranu: pełny ekran; podzielony ekran; okienko; lupy; automatyczne lupy i zahaczone obszary</w:t>
            </w:r>
          </w:p>
          <w:p w14:paraId="48442C65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możliwość konfiguracji ekranu dokładnie według wymagań użytkownika</w:t>
            </w:r>
          </w:p>
          <w:p w14:paraId="7A67F7B4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 xml:space="preserve">aplikacja </w:t>
            </w:r>
            <w:proofErr w:type="spellStart"/>
            <w:r w:rsidRPr="00377AEC">
              <w:t>DocReader</w:t>
            </w:r>
            <w:proofErr w:type="spellEnd"/>
            <w:r w:rsidRPr="00377AEC">
              <w:t xml:space="preserve"> umożliwiająca utworzenie własnego środowiska do czytania tekstu z dokumentów, stron internetowych i innych źródeł</w:t>
            </w:r>
          </w:p>
          <w:p w14:paraId="0196AC81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 xml:space="preserve">możliwość wyszukiwania, czytania i pobierania książek i czasopism z bibliotek internetowych tj. </w:t>
            </w:r>
            <w:proofErr w:type="spellStart"/>
            <w:r w:rsidRPr="00377AEC">
              <w:t>BookShare</w:t>
            </w:r>
            <w:proofErr w:type="spellEnd"/>
            <w:r w:rsidRPr="00377AEC">
              <w:t xml:space="preserve">, NFB </w:t>
            </w:r>
            <w:proofErr w:type="spellStart"/>
            <w:r w:rsidRPr="00377AEC">
              <w:t>Newsline</w:t>
            </w:r>
            <w:proofErr w:type="spellEnd"/>
            <w:r w:rsidRPr="00377AEC">
              <w:t>, Gutenberg i wiele innych</w:t>
            </w:r>
          </w:p>
          <w:p w14:paraId="0C648AF0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nowa funkcja Skanuj i Czytaj, która za pomocą wbudowanego programu OCR umożliwia rozpoznawanie zeskanowanego tekstu drukowanego lub dokumentów w formacie PDF (wymagany skaner zewnętrzny zainstalowany w systemie).</w:t>
            </w:r>
          </w:p>
          <w:p w14:paraId="0832C3E7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pełne udźwiękowienie systemu operacyjnego Windows</w:t>
            </w:r>
          </w:p>
          <w:p w14:paraId="1E922211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nawigacja po tabelach wierszami lub kolumnami oraz obsługa wielokrotnych lub zagnieżdżonych tabel</w:t>
            </w:r>
          </w:p>
          <w:p w14:paraId="6731974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ikon i etykiet elementów graficznych w Internecie oraz ogłaszanie informacje na temat kroju i stylu czcionki</w:t>
            </w:r>
          </w:p>
          <w:p w14:paraId="7485E169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podczas pisania znaków, słów lub jednego i drugiego</w:t>
            </w:r>
          </w:p>
          <w:p w14:paraId="4F25747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lub literowanie dowolnych tekstów z ekranu: dokumenty, menu, strony web, wiadomości email</w:t>
            </w:r>
          </w:p>
          <w:p w14:paraId="6AF2458F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obsługa DOM (Data Object Model) dla Internet Explorer 6, MS Word i MS Excel 2000, XP, 2003 i późniejsze</w:t>
            </w:r>
          </w:p>
          <w:p w14:paraId="6B636599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 xml:space="preserve">zestawie syntezator mowy </w:t>
            </w:r>
            <w:proofErr w:type="spellStart"/>
            <w:r w:rsidRPr="00377AEC">
              <w:t>Vocalizer</w:t>
            </w:r>
            <w:proofErr w:type="spellEnd"/>
            <w:r w:rsidRPr="00377AEC">
              <w:t xml:space="preserve"> </w:t>
            </w:r>
            <w:proofErr w:type="spellStart"/>
            <w:r w:rsidRPr="00377AEC">
              <w:t>Expressive</w:t>
            </w:r>
            <w:proofErr w:type="spellEnd"/>
            <w:r w:rsidRPr="00377AEC">
              <w:t xml:space="preserve"> z głosami polskimi i angielskim oraz wielojęzyczny syntezator mowy </w:t>
            </w:r>
            <w:proofErr w:type="spellStart"/>
            <w:r w:rsidRPr="00377AEC">
              <w:t>Orpheus</w:t>
            </w:r>
            <w:proofErr w:type="spellEnd"/>
            <w:r w:rsidRPr="00377AEC">
              <w:t xml:space="preserve">; współpracuje z programowymi syntezatorami mowy (dla języka polskiego: </w:t>
            </w:r>
            <w:proofErr w:type="spellStart"/>
            <w:r w:rsidRPr="00377AEC">
              <w:t>Ivona</w:t>
            </w:r>
            <w:proofErr w:type="spellEnd"/>
            <w:r w:rsidRPr="00377AEC">
              <w:t xml:space="preserve">, </w:t>
            </w:r>
            <w:proofErr w:type="spellStart"/>
            <w:r w:rsidRPr="00377AEC">
              <w:t>Syntalk</w:t>
            </w:r>
            <w:proofErr w:type="spellEnd"/>
            <w:r w:rsidRPr="00377AEC">
              <w:t xml:space="preserve">, </w:t>
            </w:r>
            <w:proofErr w:type="spellStart"/>
            <w:r w:rsidRPr="00377AEC">
              <w:t>RealSpeak</w:t>
            </w:r>
            <w:proofErr w:type="spellEnd"/>
            <w:r w:rsidRPr="00377AEC">
              <w:t>)</w:t>
            </w:r>
          </w:p>
          <w:p w14:paraId="5F3D9917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szybka i funkcjonalna obsługa brajla</w:t>
            </w:r>
          </w:p>
          <w:p w14:paraId="5926E098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informacje o tekście i grafice w zasięgu palców</w:t>
            </w:r>
          </w:p>
          <w:p w14:paraId="43830DDF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do wyboru komputerowy lub literacki zapis brajla</w:t>
            </w:r>
          </w:p>
          <w:p w14:paraId="15B7F802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lastRenderedPageBreak/>
              <w:t>obsługa szerokiego wachlarza monitorów brajlowskich i notatników</w:t>
            </w:r>
          </w:p>
          <w:p w14:paraId="4DB22FF4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programowalne skróty klawiszowe w brajlu przyspieszające i ułatwiające pracę</w:t>
            </w:r>
          </w:p>
          <w:p w14:paraId="47E68B91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pełna kontrola oznajmiania w brajlu – możliwość wyboru, które informacje i w jaki sposób będą wyświetlane</w:t>
            </w:r>
          </w:p>
          <w:p w14:paraId="7285110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wygodny Pasek dotykowy wyświetlający przyciski ułatwiające obsługę ekranów dotykowych</w:t>
            </w:r>
          </w:p>
          <w:p w14:paraId="75EBA4E4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praktyczna klawiatura ekranowa w wysokim kontraście do zastosowania w urządzeniach z ekranami dotykowymi</w:t>
            </w:r>
          </w:p>
          <w:p w14:paraId="6C21AD32" w14:textId="77777777" w:rsidR="00A903C0" w:rsidRDefault="00A903C0" w:rsidP="00A903C0">
            <w:pPr>
              <w:ind w:left="320" w:hanging="284"/>
            </w:pPr>
            <w:r>
              <w:t>Zgodność –</w:t>
            </w:r>
          </w:p>
          <w:p w14:paraId="62FE466E" w14:textId="77777777" w:rsidR="00A903C0" w:rsidRPr="00377AEC" w:rsidRDefault="00A903C0" w:rsidP="00A903C0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współpraca z systemami: MS Windows 7</w:t>
            </w:r>
            <w:r>
              <w:t xml:space="preserve"> do 11  </w:t>
            </w:r>
          </w:p>
          <w:p w14:paraId="089CF9C3" w14:textId="74D1A8BD" w:rsidR="00A903C0" w:rsidRPr="00A61442" w:rsidRDefault="00A903C0" w:rsidP="00A903C0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obsługa tabletów i notebooków z ekranami dotykowymi z systemem MS Windows w zakresie funkcji powiększających</w:t>
            </w:r>
          </w:p>
        </w:tc>
      </w:tr>
      <w:tr w:rsidR="00A903C0" w:rsidRPr="00D16EA5" w14:paraId="7239631A" w14:textId="77777777" w:rsidTr="00892989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19A57F9" w14:textId="41CC7568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DD2EF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Wymagany okres gwarancji - liczony od 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3B985" w14:textId="2CF63E31" w:rsidR="00A903C0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t xml:space="preserve">Co najmniej 24 miesiące Gwarancja </w:t>
            </w:r>
            <w:r w:rsidR="00B011F7">
              <w:rPr>
                <w:rFonts w:asciiTheme="minorHAnsi" w:hAnsiTheme="minorHAnsi" w:cstheme="minorHAnsi"/>
                <w:kern w:val="1"/>
                <w:lang w:eastAsia="ar-SA"/>
              </w:rPr>
              <w:t>Wykonawcy</w:t>
            </w:r>
          </w:p>
          <w:p w14:paraId="100D9613" w14:textId="6029DC58"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>
              <w:rPr>
                <w:rFonts w:asciiTheme="minorHAnsi" w:hAnsiTheme="minorHAnsi" w:cstheme="minorHAnsi"/>
                <w:kern w:val="1"/>
                <w:lang w:eastAsia="ar-SA"/>
              </w:rPr>
              <w:t>Kryterium punktowane:</w:t>
            </w:r>
          </w:p>
          <w:p w14:paraId="6891ACA1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3798840A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710E4E85" w14:textId="77777777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14:paraId="0F1B8FD0" w14:textId="77777777" w:rsidR="00A903C0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rFonts w:eastAsia="Tahoma"/>
                <w:bCs/>
              </w:rPr>
            </w:pPr>
          </w:p>
          <w:p w14:paraId="7A60E4E0" w14:textId="7D390256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rFonts w:eastAsia="Verdana"/>
                <w:bCs/>
                <w:sz w:val="18"/>
                <w:szCs w:val="18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  <w:tr w:rsidR="00A903C0" w:rsidRPr="00D16EA5" w14:paraId="5B41AB80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9BD4DC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CZĘŚĆ 2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laptopów w ilości 787 sztuk (komputery przenośne)</w:t>
            </w:r>
          </w:p>
        </w:tc>
      </w:tr>
      <w:tr w:rsidR="00A903C0" w:rsidRPr="00D16EA5" w14:paraId="659AD752" w14:textId="77777777" w:rsidTr="00E87FD9">
        <w:trPr>
          <w:trHeight w:val="10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3475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20FA5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</w:rPr>
              <w:t xml:space="preserve">Laptop </w:t>
            </w:r>
            <w:r w:rsidRPr="00D16EA5">
              <w:rPr>
                <w:rFonts w:asciiTheme="minorHAnsi" w:hAnsiTheme="minorHAnsi" w:cstheme="minorHAnsi"/>
              </w:rPr>
              <w:t>o poniżej wymienionych parametrach/cechach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D0F0E0D" w14:textId="77777777" w:rsidR="00A903C0" w:rsidRPr="00D16EA5" w:rsidRDefault="00A903C0" w:rsidP="00A903C0">
            <w:pPr>
              <w:ind w:left="357" w:hanging="357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</w:rPr>
              <w:t>Ilość: 787 szt.</w:t>
            </w:r>
          </w:p>
        </w:tc>
      </w:tr>
      <w:tr w:rsidR="00A903C0" w:rsidRPr="00D16EA5" w14:paraId="7B7EFC2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35363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457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9FF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15,6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”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1CB1134D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Powłoka matowa lub antyrefleksyjna, </w:t>
            </w:r>
          </w:p>
          <w:p w14:paraId="503E2785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 (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px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co najmniej Full HD 1920x1080 lub wyższa czyli o większej liczbie pikseli</w:t>
            </w:r>
          </w:p>
        </w:tc>
      </w:tr>
      <w:tr w:rsidR="00A903C0" w:rsidRPr="00D16EA5" w14:paraId="502C6E37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9C07AF" w14:textId="77777777" w:rsidR="00A903C0" w:rsidRPr="00E87FD9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E87FD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FA24F" w14:textId="77777777" w:rsidR="00A903C0" w:rsidRPr="00E87FD9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E87FD9">
              <w:rPr>
                <w:rFonts w:asciiTheme="minorHAnsi" w:hAnsiTheme="minorHAnsi" w:cstheme="minorHAnsi"/>
              </w:rPr>
              <w:t>Pamięć operacyjna RAM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FB26A" w14:textId="20F31583" w:rsidR="00A903C0" w:rsidRPr="00E87FD9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pamięć RAM o pojemności min 8GB lub w większej ilości (min. DDR4, co najmniej 2666 MHz)</w:t>
            </w:r>
          </w:p>
        </w:tc>
      </w:tr>
      <w:tr w:rsidR="00A903C0" w:rsidRPr="00D16EA5" w14:paraId="0D0F8294" w14:textId="77777777" w:rsidTr="00E87FD9">
        <w:trPr>
          <w:trHeight w:val="6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38D086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90C45" w14:textId="6E7EDCF0" w:rsidR="00A903C0" w:rsidRPr="00D16EA5" w:rsidRDefault="00A903C0" w:rsidP="00A903C0">
            <w:pPr>
              <w:spacing w:before="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8A8A0" w14:textId="13EEC366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dedykowana przez producenta laptopa, wbudowana w urządzenie z wydzieloną klawiaturą numeryczną, </w:t>
            </w:r>
          </w:p>
          <w:p w14:paraId="795A0219" w14:textId="5DA30630" w:rsidR="00A903C0" w:rsidRPr="0083287B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klawiatura obsługująca polski język (programisty, QWERTY) w standardzie obowiązującym dla PL, z trwale naniesionymi znakami</w:t>
            </w:r>
          </w:p>
        </w:tc>
      </w:tr>
      <w:tr w:rsidR="00A903C0" w:rsidRPr="00D16EA5" w14:paraId="62975440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1273B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681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D16EA5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510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dedykowany przez producenta laptopa, wbudowany w urządzenie</w:t>
            </w:r>
          </w:p>
        </w:tc>
      </w:tr>
      <w:tr w:rsidR="00A903C0" w:rsidRPr="00D16EA5" w14:paraId="4C8B9F30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8195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670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A03" w14:textId="40474668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dedykowany do zastosowań mobilnych, wyposażony w nie mniej niż 4 rdzenie lub więcej, o średniej wydajności wg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PassmarkSoftware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Average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CPU Mark nie niższej niż </w:t>
            </w:r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10000, opublikowanej w okresie od ogłoszenia postępowania do otwarcia ofert, lub równoważny dedykowany do zastosowań mobilnych i osiągający dla oferowanej konfiguracji  w teście </w:t>
            </w:r>
            <w:proofErr w:type="spellStart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MobileMark</w:t>
            </w:r>
            <w:proofErr w:type="spellEnd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2018 wynik </w:t>
            </w:r>
            <w:proofErr w:type="spellStart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Overall</w:t>
            </w:r>
            <w:proofErr w:type="spellEnd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minimum 940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</w:tc>
      </w:tr>
      <w:tr w:rsidR="00A903C0" w:rsidRPr="00D16EA5" w14:paraId="07DC5014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6D612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E04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240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 płyta główna wyposażone w układy i elementy niezbędne do prawidłowej pracy, moduł TPM 2.0 lub nowszy</w:t>
            </w:r>
          </w:p>
        </w:tc>
      </w:tr>
      <w:tr w:rsidR="00A903C0" w:rsidRPr="00D16EA5" w14:paraId="7BE5423B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F8C60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3F01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Dysk pamięci masowej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7ED3E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Minimum jeden dysk typu SSD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 pojemności min 240GB lub więcej</w:t>
            </w:r>
          </w:p>
        </w:tc>
      </w:tr>
      <w:tr w:rsidR="00A903C0" w:rsidRPr="00D16EA5" w14:paraId="3168EBA6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AC20E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6DC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Karta graficzna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378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laptopa, umożliwiająca prawidłową pracę urządzenia, karta współdzielona</w:t>
            </w:r>
          </w:p>
        </w:tc>
      </w:tr>
      <w:tr w:rsidR="00A903C0" w:rsidRPr="00D16EA5" w14:paraId="153E9BAB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51CF8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B85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Karta dźwiękowa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459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laptopa, umożliwiająca prawidłową pracę urządzenia</w:t>
            </w:r>
          </w:p>
        </w:tc>
      </w:tr>
      <w:tr w:rsidR="00A903C0" w:rsidRPr="00D16EA5" w14:paraId="785D1B84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6A0B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C7D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Złącza wejścia/wyjścia IO/multimedia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4BD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minimalna ilość wbudowanych złącz i wyjść I/O: 1xHDMI, łącznie 3xUSB (w tym min. 2x w standardzie 3.1),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Bluetooth 5.0, czytnik kart pamięci, wbudowane głośniki, wbudowany mikrofon, wbudowana kamera, zintegrowana (lub w formie USB/RJ) karta sieciowa 10/100/1000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Mbps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Ethernet RJ 45. Dopuszczone jest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niezbędne jest dostarczenia jej wraz z laptopem.</w:t>
            </w:r>
          </w:p>
        </w:tc>
      </w:tr>
      <w:tr w:rsidR="00A903C0" w:rsidRPr="00D16EA5" w14:paraId="4F8DABA9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59463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024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511" w14:textId="6336899E" w:rsidR="00A903C0" w:rsidRPr="00D16EA5" w:rsidRDefault="00F661DC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Fabryczny zasilacz dedykowany przez producenta, wbudowana dedykowana bateria o wydajności minimum 8,5h pracy deklarowanej przez producenta laptopa (zgodnie z dokumentacją producenta)  lub 7,5h pracy zgodnie z wynikiem testu </w:t>
            </w:r>
            <w:proofErr w:type="spellStart"/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MobileMark</w:t>
            </w:r>
            <w:proofErr w:type="spellEnd"/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(wynik Battery Life- dopuszcza się 5% margines do żądanego wyniku</w:t>
            </w:r>
          </w:p>
        </w:tc>
      </w:tr>
      <w:tr w:rsidR="00A903C0" w:rsidRPr="00D16EA5" w14:paraId="1BA2B7E9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F4E1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83C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System operacyjny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B40" w14:textId="77777777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Przeinstalowany przez producenta urządzenia, dedykowany system operacyjny w polskiej wersji językowej, posiadający aktualne wsparcie producenta przez co najmniej okres 3 lat, funkcjonalność tworzenia punktów przywracania systemu. </w:t>
            </w:r>
          </w:p>
          <w:p w14:paraId="6EA06DD7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Scratch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Microsoft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Teams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Microsoft Office, Corel Draw, GIMP</w:t>
            </w:r>
          </w:p>
        </w:tc>
      </w:tr>
      <w:tr w:rsidR="00A903C0" w:rsidRPr="00D16EA5" w14:paraId="647ABDE2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DBEE1" w14:textId="3BC2CF82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061" w14:textId="67FBFC9B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FA1" w14:textId="4916A1DF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Program biurowy typu Office, Program Antywirusowy z min 2 </w:t>
            </w:r>
            <w:r w:rsidRPr="00F550B5">
              <w:rPr>
                <w:rFonts w:asciiTheme="minorHAnsi" w:hAnsiTheme="minorHAnsi" w:cstheme="minorHAnsi"/>
              </w:rPr>
              <w:tab/>
              <w:t xml:space="preserve">letnim dostępem do odnawiania bazy wirusów; </w:t>
            </w:r>
          </w:p>
        </w:tc>
      </w:tr>
      <w:tr w:rsidR="00A903C0" w:rsidRPr="00D16EA5" w14:paraId="35BCF5C7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E9D0" w14:textId="73F431AC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5F1" w14:textId="6B83710B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F41" w14:textId="2C949A8C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zasilacz, okablowanie, mysz bezprzewodowa, </w:t>
            </w:r>
            <w:proofErr w:type="spellStart"/>
            <w:r w:rsidRPr="00F550B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F550B5">
              <w:rPr>
                <w:rFonts w:asciiTheme="minorHAnsi" w:hAnsiTheme="minorHAnsi" w:cstheme="minorHAnsi"/>
              </w:rPr>
              <w:t xml:space="preserve"> RJ45 min. 2m, </w:t>
            </w:r>
          </w:p>
        </w:tc>
      </w:tr>
      <w:tr w:rsidR="00A903C0" w:rsidRPr="00D16EA5" w14:paraId="15A094BE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E8045" w14:textId="171C0BA4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630" w14:textId="187690A2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Sterowniki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873" w14:textId="179754AC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Laptop winien mieć zainstalowane wszystkie zapewniające prawidłowe działanie urządzenia</w:t>
            </w:r>
          </w:p>
        </w:tc>
      </w:tr>
      <w:tr w:rsidR="00A903C0" w:rsidRPr="00D16EA5" w14:paraId="7A5DEAE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5502F" w14:textId="2397F858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358" w14:textId="181F01BE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965" w14:textId="78928B38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Urządzenie musi posiadać dedykowaną partycję „</w:t>
            </w:r>
            <w:proofErr w:type="spellStart"/>
            <w:r w:rsidRPr="00F550B5">
              <w:rPr>
                <w:rFonts w:asciiTheme="minorHAnsi" w:hAnsiTheme="minorHAnsi" w:cstheme="minorHAnsi"/>
              </w:rPr>
              <w:t>recovery</w:t>
            </w:r>
            <w:proofErr w:type="spellEnd"/>
            <w:r w:rsidRPr="00F550B5">
              <w:rPr>
                <w:rFonts w:asciiTheme="minorHAnsi" w:hAnsiTheme="minorHAnsi" w:cstheme="minorHAnsi"/>
              </w:rPr>
              <w:t xml:space="preserve">” umożliwiającą odtworzenie systemu operacyjnego fabrycznie zainstalowanego na komputerze po awarii. W przypadku braku </w:t>
            </w:r>
            <w:r w:rsidRPr="00F550B5">
              <w:rPr>
                <w:rFonts w:asciiTheme="minorHAnsi" w:hAnsiTheme="minorHAnsi" w:cstheme="minorHAnsi"/>
              </w:rPr>
              <w:tab/>
              <w:t>partycji „</w:t>
            </w:r>
            <w:proofErr w:type="spellStart"/>
            <w:r w:rsidRPr="00F550B5">
              <w:rPr>
                <w:rFonts w:asciiTheme="minorHAnsi" w:hAnsiTheme="minorHAnsi" w:cstheme="minorHAnsi"/>
              </w:rPr>
              <w:t>recovery</w:t>
            </w:r>
            <w:proofErr w:type="spellEnd"/>
            <w:r w:rsidRPr="00F550B5">
              <w:rPr>
                <w:rFonts w:asciiTheme="minorHAnsi" w:hAnsiTheme="minorHAnsi" w:cstheme="minorHAnsi"/>
              </w:rPr>
              <w:t>” do komputera wymagany jest nośnik zewnętrzny umożliwiający odtworzenie systemu operacyjnego fabrycznie zainstalowanego na komputerze po awarii lub oprogramowanie producenta komputera umożliwiające utworzenie takiego nośnika</w:t>
            </w:r>
          </w:p>
        </w:tc>
      </w:tr>
      <w:tr w:rsidR="00A903C0" w:rsidRPr="00D16EA5" w14:paraId="246A670F" w14:textId="77777777" w:rsidTr="00BD46C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6C788" w14:textId="28F3E233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3B3" w14:textId="2F3985EF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Regulacje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4F4" w14:textId="4CD3FFA2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Certyfikat CE, ISO 9001;  </w:t>
            </w:r>
          </w:p>
        </w:tc>
      </w:tr>
      <w:tr w:rsidR="00A903C0" w:rsidRPr="00D16EA5" w14:paraId="4D44AD87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F836F" w14:textId="7C02D392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0E2" w14:textId="137B938F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t>Waga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261" w14:textId="77777777" w:rsidR="000D330E" w:rsidRDefault="000D330E" w:rsidP="000D330E">
            <w:r w:rsidRPr="000A066F">
              <w:t>Waga max 1.9 kg z baterią</w:t>
            </w:r>
            <w:r w:rsidRPr="000A066F">
              <w:br/>
              <w:t>Szerokość: max 358 mm</w:t>
            </w:r>
            <w:r w:rsidRPr="000A066F">
              <w:br/>
              <w:t xml:space="preserve">Wysokość z przodu: max 20 mm </w:t>
            </w:r>
            <w:r w:rsidRPr="000A066F">
              <w:br/>
              <w:t>Głębokość: max 242 mm</w:t>
            </w:r>
            <w:r w:rsidRPr="000A066F">
              <w:br/>
              <w:t xml:space="preserve">Dioda sygnalizująca stan zasilania. </w:t>
            </w:r>
            <w:r w:rsidRPr="000A066F">
              <w:br/>
            </w:r>
          </w:p>
          <w:p w14:paraId="7518A37B" w14:textId="528569BE" w:rsidR="00A903C0" w:rsidRPr="000D330E" w:rsidRDefault="000D330E" w:rsidP="000D330E">
            <w:pPr>
              <w:rPr>
                <w:b/>
                <w:bCs/>
              </w:rPr>
            </w:pPr>
            <w:r w:rsidRPr="000A066F">
              <w:rPr>
                <w:b/>
                <w:bCs/>
              </w:rPr>
              <w:t>Uwaga - Zamawiający dopuszcza tolerancję dla oczekiwanych wymiarów laptopa w zakresie do 5%.</w:t>
            </w:r>
          </w:p>
        </w:tc>
      </w:tr>
      <w:tr w:rsidR="00A903C0" w:rsidRPr="00D16EA5" w14:paraId="41762159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5CF26" w14:textId="04C4B744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A2F" w14:textId="3E28A8BC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4EC" w14:textId="38DE1255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zasilacz, okablowanie, mysz bezprzewodowa, </w:t>
            </w:r>
            <w:proofErr w:type="spellStart"/>
            <w:r w:rsidRPr="00F550B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F550B5">
              <w:rPr>
                <w:rFonts w:asciiTheme="minorHAnsi" w:hAnsiTheme="minorHAnsi" w:cstheme="minorHAnsi"/>
              </w:rPr>
              <w:t xml:space="preserve"> RJ45 min. 2m, </w:t>
            </w:r>
          </w:p>
        </w:tc>
      </w:tr>
      <w:tr w:rsidR="00A903C0" w:rsidRPr="00D16EA5" w14:paraId="77AC2673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DBE3BE" w14:textId="3D3A1E8B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CC2F8" w14:textId="063B73CE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Wymagany okres gwarancji - liczony od </w:t>
            </w:r>
            <w:r w:rsidRPr="00D16EA5">
              <w:rPr>
                <w:rFonts w:asciiTheme="minorHAnsi" w:hAnsiTheme="minorHAnsi" w:cstheme="minorHAnsi"/>
              </w:rPr>
              <w:lastRenderedPageBreak/>
              <w:t>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5354E" w14:textId="15E12E27"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lastRenderedPageBreak/>
              <w:t xml:space="preserve">Co najmniej 24 miesiące Gwarancja </w:t>
            </w:r>
            <w:r w:rsidR="00B011F7">
              <w:rPr>
                <w:rFonts w:asciiTheme="minorHAnsi" w:hAnsiTheme="minorHAnsi" w:cstheme="minorHAnsi"/>
                <w:kern w:val="1"/>
                <w:lang w:eastAsia="ar-SA"/>
              </w:rPr>
              <w:t>Wykonawcy</w:t>
            </w:r>
          </w:p>
          <w:p w14:paraId="498AD49E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6E0B7EB9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4A096A6E" w14:textId="77777777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14:paraId="24C38E5B" w14:textId="77777777" w:rsidR="00A903C0" w:rsidRDefault="00A903C0" w:rsidP="00A903C0">
            <w:pPr>
              <w:contextualSpacing/>
              <w:rPr>
                <w:rFonts w:eastAsia="Tahoma"/>
                <w:bCs/>
              </w:rPr>
            </w:pPr>
          </w:p>
          <w:p w14:paraId="399080DB" w14:textId="175B4DC7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  <w:tr w:rsidR="00A903C0" w:rsidRPr="00D16EA5" w14:paraId="6AE4FDF7" w14:textId="77777777" w:rsidTr="00B05842">
        <w:trPr>
          <w:trHeight w:val="228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4C762136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 xml:space="preserve">CZĘŚĆ 3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tabletów w ilości 31 sztuk</w:t>
            </w:r>
          </w:p>
        </w:tc>
      </w:tr>
      <w:tr w:rsidR="00A903C0" w:rsidRPr="00D16EA5" w14:paraId="4CA37E5C" w14:textId="77777777" w:rsidTr="00E87FD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567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72E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</w:rPr>
              <w:t>Tablet</w:t>
            </w:r>
            <w:r w:rsidRPr="00D16EA5">
              <w:rPr>
                <w:rFonts w:asciiTheme="minorHAnsi" w:hAnsiTheme="minorHAnsi" w:cstheme="minorHAnsi"/>
              </w:rPr>
              <w:t xml:space="preserve"> o poniżej wymie</w:t>
            </w:r>
            <w:r w:rsidRPr="00D16EA5">
              <w:rPr>
                <w:rFonts w:asciiTheme="minorHAnsi" w:hAnsiTheme="minorHAnsi" w:cstheme="minorHAnsi"/>
              </w:rPr>
              <w:softHyphen/>
              <w:t>nio</w:t>
            </w:r>
            <w:r w:rsidRPr="00D16EA5">
              <w:rPr>
                <w:rFonts w:asciiTheme="minorHAnsi" w:hAnsiTheme="minorHAnsi" w:cstheme="minorHAnsi"/>
              </w:rPr>
              <w:softHyphen/>
              <w:t>nych parametrach/cechach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5CD" w14:textId="77777777" w:rsidR="00A903C0" w:rsidRPr="00D16EA5" w:rsidRDefault="00A903C0" w:rsidP="00A903C0">
            <w:pPr>
              <w:ind w:left="58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>Ilość: 31 szt.</w:t>
            </w:r>
          </w:p>
        </w:tc>
      </w:tr>
      <w:tr w:rsidR="00A903C0" w:rsidRPr="00D16EA5" w14:paraId="597D4737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770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E937" w14:textId="77777777" w:rsidR="00A903C0" w:rsidRPr="00D16EA5" w:rsidRDefault="00A903C0" w:rsidP="00A903C0">
            <w:pPr>
              <w:tabs>
                <w:tab w:val="left" w:pos="390"/>
              </w:tabs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1C55D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przekątna min. 25,6 cm (10.1"), Rozdzielczość</w:t>
            </w:r>
            <w:r w:rsidRPr="00D16EA5">
              <w:rPr>
                <w:rFonts w:asciiTheme="minorHAnsi" w:hAnsiTheme="minorHAnsi" w:cstheme="minorHAnsi"/>
              </w:rPr>
              <w:tab/>
              <w:t xml:space="preserve">min. 1280 x 800 </w:t>
            </w:r>
            <w:proofErr w:type="spellStart"/>
            <w:r w:rsidRPr="00D16EA5">
              <w:rPr>
                <w:rFonts w:asciiTheme="minorHAnsi" w:hAnsiTheme="minorHAnsi" w:cstheme="minorHAnsi"/>
              </w:rPr>
              <w:t>px</w:t>
            </w:r>
            <w:proofErr w:type="spellEnd"/>
            <w:r w:rsidRPr="00D16EA5">
              <w:rPr>
                <w:rFonts w:asciiTheme="minorHAnsi" w:hAnsiTheme="minorHAnsi" w:cstheme="minorHAnsi"/>
              </w:rPr>
              <w:t>, technologia IPS , dotyk 10 -</w:t>
            </w:r>
            <w:proofErr w:type="spellStart"/>
            <w:r w:rsidRPr="00D16EA5">
              <w:rPr>
                <w:rFonts w:asciiTheme="minorHAnsi" w:hAnsiTheme="minorHAnsi" w:cstheme="minorHAnsi"/>
              </w:rPr>
              <w:t>touch</w:t>
            </w:r>
            <w:proofErr w:type="spellEnd"/>
            <w:r w:rsidRPr="00D16EA5">
              <w:rPr>
                <w:rFonts w:asciiTheme="minorHAnsi" w:hAnsiTheme="minorHAnsi" w:cstheme="minorHAnsi"/>
              </w:rPr>
              <w:t>;</w:t>
            </w:r>
          </w:p>
        </w:tc>
      </w:tr>
      <w:tr w:rsidR="00A903C0" w:rsidRPr="00D16EA5" w14:paraId="0E67C6C2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F4B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2D1" w14:textId="77777777" w:rsidR="00A903C0" w:rsidRPr="00D16EA5" w:rsidRDefault="00A903C0" w:rsidP="00A903C0">
            <w:pPr>
              <w:tabs>
                <w:tab w:val="left" w:pos="390"/>
              </w:tabs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C35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- min. 8 rdzeni,  taktowanie procesora od 2,3 GHz;</w:t>
            </w:r>
          </w:p>
        </w:tc>
      </w:tr>
      <w:tr w:rsidR="00A903C0" w:rsidRPr="00D16EA5" w14:paraId="35FB456A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A5D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9DE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972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Pamięć wewnętrzna min. 4 GB LPDDR4x Pojemność pamięci wewnętrznej min. 64 GB</w:t>
            </w:r>
          </w:p>
        </w:tc>
      </w:tr>
      <w:tr w:rsidR="00A903C0" w:rsidRPr="00D16EA5" w14:paraId="19F2EAC2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5A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9E0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Czytnik kart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74E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Zintegrowany,  obsługiwane min.  typy  </w:t>
            </w:r>
            <w:proofErr w:type="spellStart"/>
            <w:r w:rsidRPr="00D16EA5">
              <w:rPr>
                <w:rFonts w:asciiTheme="minorHAnsi" w:hAnsiTheme="minorHAnsi" w:cstheme="minorHAnsi"/>
              </w:rPr>
              <w:t>MicroSD</w:t>
            </w:r>
            <w:proofErr w:type="spellEnd"/>
            <w:r w:rsidRPr="00D16EA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16EA5">
              <w:rPr>
                <w:rFonts w:asciiTheme="minorHAnsi" w:hAnsiTheme="minorHAnsi" w:cstheme="minorHAnsi"/>
              </w:rPr>
              <w:t>TransFlash</w:t>
            </w:r>
            <w:proofErr w:type="spellEnd"/>
            <w:r w:rsidRPr="00D16EA5">
              <w:rPr>
                <w:rFonts w:asciiTheme="minorHAnsi" w:hAnsiTheme="minorHAnsi" w:cstheme="minorHAnsi"/>
              </w:rPr>
              <w:t xml:space="preserve">), </w:t>
            </w:r>
          </w:p>
          <w:p w14:paraId="72F0C643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rozmiar karty min 256 GB</w:t>
            </w:r>
          </w:p>
        </w:tc>
      </w:tr>
      <w:tr w:rsidR="00A903C0" w:rsidRPr="00D16EA5" w14:paraId="3042A990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60B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4FF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Grafika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2E6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zintegrowana</w:t>
            </w:r>
          </w:p>
        </w:tc>
      </w:tr>
      <w:tr w:rsidR="00A903C0" w:rsidRPr="00D16EA5" w14:paraId="50DF330F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226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E32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Multimedia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C51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min. 2 wbudowane głośniki,  </w:t>
            </w:r>
          </w:p>
          <w:p w14:paraId="4DCCB555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2 mikrofony</w:t>
            </w:r>
          </w:p>
          <w:p w14:paraId="415569C7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Kamera </w:t>
            </w:r>
          </w:p>
          <w:p w14:paraId="04C7C05A" w14:textId="77777777" w:rsidR="00A903C0" w:rsidRPr="00D16EA5" w:rsidRDefault="00A903C0" w:rsidP="00A903C0">
            <w:pPr>
              <w:spacing w:before="60" w:after="60"/>
              <w:ind w:left="284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- aparat tylny o min 8MPix, </w:t>
            </w:r>
          </w:p>
          <w:p w14:paraId="7E2AF3FD" w14:textId="77777777" w:rsidR="00A903C0" w:rsidRPr="00D16EA5" w:rsidRDefault="00A903C0" w:rsidP="00A903C0">
            <w:pPr>
              <w:spacing w:before="60" w:after="60"/>
              <w:ind w:left="284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- aparat przedni o min 5MPix</w:t>
            </w:r>
          </w:p>
        </w:tc>
      </w:tr>
      <w:tr w:rsidR="00A903C0" w:rsidRPr="00D16EA5" w14:paraId="52192B00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3E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6AD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Sieć/Komunikacja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854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Generacja4G/LTE,  </w:t>
            </w:r>
          </w:p>
          <w:p w14:paraId="0D10422C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Bluetooth min 5.0, </w:t>
            </w:r>
          </w:p>
          <w:p w14:paraId="43C75BCA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Wi-Fi  min 5 (802.11ac)</w:t>
            </w:r>
          </w:p>
        </w:tc>
      </w:tr>
      <w:tr w:rsidR="00A903C0" w:rsidRPr="00D16EA5" w14:paraId="573DFF0F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377F1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D2354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Porty i interfejsy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131FE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USB 2.0 typu C</w:t>
            </w:r>
            <w:r w:rsidRPr="00D16EA5">
              <w:rPr>
                <w:rFonts w:asciiTheme="minorHAnsi" w:hAnsiTheme="minorHAnsi" w:cstheme="minorHAnsi"/>
              </w:rPr>
              <w:tab/>
              <w:t xml:space="preserve">1,  </w:t>
            </w:r>
          </w:p>
          <w:p w14:paraId="6717CD70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Wtyk słuchawek 3,5 mm,  </w:t>
            </w:r>
          </w:p>
          <w:p w14:paraId="17313EAC" w14:textId="3DD57978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Port dla zestaw słuchawka/mikrofon</w:t>
            </w:r>
          </w:p>
        </w:tc>
      </w:tr>
      <w:tr w:rsidR="00A903C0" w:rsidRPr="00D16EA5" w14:paraId="35DB3D15" w14:textId="77777777" w:rsidTr="008409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398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C56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Funkcjonalności wymagane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8F9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Akcelerometr,  </w:t>
            </w:r>
          </w:p>
          <w:p w14:paraId="06243393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Czujnik oświetlenia otoczenia</w:t>
            </w:r>
          </w:p>
        </w:tc>
      </w:tr>
      <w:tr w:rsidR="00A903C0" w:rsidRPr="00D16EA5" w14:paraId="11A559B7" w14:textId="77777777" w:rsidTr="008409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5A0BE" w14:textId="443CA7B0"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48059" w14:textId="2BE562B2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Wymagany okres gwarancji - liczony od 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6ED4E" w14:textId="1B076EA3"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t xml:space="preserve">Co najmniej 24 miesiące Gwarancja </w:t>
            </w:r>
            <w:r w:rsidR="00B011F7">
              <w:rPr>
                <w:rFonts w:asciiTheme="minorHAnsi" w:hAnsiTheme="minorHAnsi" w:cstheme="minorHAnsi"/>
                <w:kern w:val="1"/>
                <w:lang w:eastAsia="ar-SA"/>
              </w:rPr>
              <w:t>Wykonawcy</w:t>
            </w:r>
          </w:p>
          <w:p w14:paraId="5F5ABF1F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3762F6C8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6AA22D6C" w14:textId="77777777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14:paraId="6AB56F1C" w14:textId="77777777" w:rsidR="00A903C0" w:rsidRDefault="00A903C0" w:rsidP="00A903C0">
            <w:pPr>
              <w:contextualSpacing/>
              <w:rPr>
                <w:rFonts w:eastAsia="Tahoma"/>
                <w:bCs/>
              </w:rPr>
            </w:pPr>
          </w:p>
          <w:p w14:paraId="505CC2AD" w14:textId="4D746E12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0BD3CDA2" w14:textId="4E793F68" w:rsidR="003E3480" w:rsidRDefault="003E3480" w:rsidP="003E3480">
      <w:pPr>
        <w:rPr>
          <w:rFonts w:asciiTheme="minorHAnsi" w:hAnsiTheme="minorHAnsi" w:cstheme="minorHAnsi"/>
        </w:rPr>
      </w:pPr>
    </w:p>
    <w:p w14:paraId="1C8255EB" w14:textId="77777777" w:rsidR="001215C2" w:rsidRPr="00D16EA5" w:rsidRDefault="001215C2" w:rsidP="003E3480">
      <w:pPr>
        <w:rPr>
          <w:rFonts w:asciiTheme="minorHAnsi" w:hAnsiTheme="minorHAnsi" w:cstheme="minorHAnsi"/>
        </w:rPr>
      </w:pPr>
    </w:p>
    <w:bookmarkEnd w:id="0"/>
    <w:p w14:paraId="72A41312" w14:textId="77777777" w:rsidR="00D10B83" w:rsidRPr="00D16EA5" w:rsidRDefault="00D10B83">
      <w:pPr>
        <w:rPr>
          <w:rFonts w:asciiTheme="minorHAnsi" w:hAnsiTheme="minorHAnsi" w:cstheme="minorHAnsi"/>
        </w:rPr>
      </w:pPr>
    </w:p>
    <w:sectPr w:rsidR="00D10B83" w:rsidRPr="00D16EA5" w:rsidSect="0037334A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CC28" w14:textId="77777777" w:rsidR="002D6AF0" w:rsidRDefault="002D6AF0">
      <w:r>
        <w:separator/>
      </w:r>
    </w:p>
  </w:endnote>
  <w:endnote w:type="continuationSeparator" w:id="0">
    <w:p w14:paraId="4728E4AD" w14:textId="77777777" w:rsidR="002D6AF0" w:rsidRDefault="002D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C07A" w14:textId="77777777" w:rsidR="002D6AF0" w:rsidRDefault="002D6AF0">
      <w:r>
        <w:separator/>
      </w:r>
    </w:p>
  </w:footnote>
  <w:footnote w:type="continuationSeparator" w:id="0">
    <w:p w14:paraId="00817D6E" w14:textId="77777777" w:rsidR="002D6AF0" w:rsidRDefault="002D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121E" w14:textId="6340D85A" w:rsidR="007903B4" w:rsidRDefault="0037334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B8E9CF" wp14:editId="55EE805E">
          <wp:simplePos x="0" y="0"/>
          <wp:positionH relativeFrom="page">
            <wp:posOffset>899795</wp:posOffset>
          </wp:positionH>
          <wp:positionV relativeFrom="page">
            <wp:posOffset>593725</wp:posOffset>
          </wp:positionV>
          <wp:extent cx="5760720" cy="652272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BF70B" w14:textId="77777777" w:rsidR="007903B4" w:rsidRDefault="002D6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FA9"/>
    <w:multiLevelType w:val="multilevel"/>
    <w:tmpl w:val="315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F509A"/>
    <w:multiLevelType w:val="hybridMultilevel"/>
    <w:tmpl w:val="F374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70D9"/>
    <w:multiLevelType w:val="hybridMultilevel"/>
    <w:tmpl w:val="109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12E"/>
    <w:multiLevelType w:val="hybridMultilevel"/>
    <w:tmpl w:val="30D4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27FE"/>
    <w:multiLevelType w:val="hybridMultilevel"/>
    <w:tmpl w:val="B3A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70C26"/>
    <w:multiLevelType w:val="multilevel"/>
    <w:tmpl w:val="836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F6CA7"/>
    <w:multiLevelType w:val="hybridMultilevel"/>
    <w:tmpl w:val="2D743CCE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0E2E"/>
    <w:multiLevelType w:val="hybridMultilevel"/>
    <w:tmpl w:val="508C9688"/>
    <w:lvl w:ilvl="0" w:tplc="602CEFC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13739">
    <w:abstractNumId w:val="7"/>
  </w:num>
  <w:num w:numId="2" w16cid:durableId="1645966618">
    <w:abstractNumId w:val="6"/>
  </w:num>
  <w:num w:numId="3" w16cid:durableId="745611594">
    <w:abstractNumId w:val="4"/>
  </w:num>
  <w:num w:numId="4" w16cid:durableId="1690452093">
    <w:abstractNumId w:val="3"/>
  </w:num>
  <w:num w:numId="5" w16cid:durableId="2061589979">
    <w:abstractNumId w:val="5"/>
  </w:num>
  <w:num w:numId="6" w16cid:durableId="1859654989">
    <w:abstractNumId w:val="0"/>
  </w:num>
  <w:num w:numId="7" w16cid:durableId="893931511">
    <w:abstractNumId w:val="2"/>
  </w:num>
  <w:num w:numId="8" w16cid:durableId="168539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80"/>
    <w:rsid w:val="0000612B"/>
    <w:rsid w:val="00013BFC"/>
    <w:rsid w:val="00041F4F"/>
    <w:rsid w:val="00076963"/>
    <w:rsid w:val="000D330E"/>
    <w:rsid w:val="001215C2"/>
    <w:rsid w:val="00164EF3"/>
    <w:rsid w:val="0018207F"/>
    <w:rsid w:val="001B243D"/>
    <w:rsid w:val="001C2CCE"/>
    <w:rsid w:val="001C7236"/>
    <w:rsid w:val="002250B1"/>
    <w:rsid w:val="002B44BB"/>
    <w:rsid w:val="002C65F0"/>
    <w:rsid w:val="002D6AF0"/>
    <w:rsid w:val="00314B42"/>
    <w:rsid w:val="00353B6A"/>
    <w:rsid w:val="0037334A"/>
    <w:rsid w:val="003B0413"/>
    <w:rsid w:val="003C1E01"/>
    <w:rsid w:val="003E3480"/>
    <w:rsid w:val="00470FFA"/>
    <w:rsid w:val="004B3401"/>
    <w:rsid w:val="004B369E"/>
    <w:rsid w:val="004D27E7"/>
    <w:rsid w:val="004E74B8"/>
    <w:rsid w:val="00506C73"/>
    <w:rsid w:val="005604FD"/>
    <w:rsid w:val="00580EFB"/>
    <w:rsid w:val="005A0246"/>
    <w:rsid w:val="005A0675"/>
    <w:rsid w:val="005D210F"/>
    <w:rsid w:val="005D37FF"/>
    <w:rsid w:val="00640042"/>
    <w:rsid w:val="00806679"/>
    <w:rsid w:val="0083287B"/>
    <w:rsid w:val="00840852"/>
    <w:rsid w:val="00840975"/>
    <w:rsid w:val="00892989"/>
    <w:rsid w:val="00944425"/>
    <w:rsid w:val="009A452C"/>
    <w:rsid w:val="00A15B0D"/>
    <w:rsid w:val="00A61442"/>
    <w:rsid w:val="00A903C0"/>
    <w:rsid w:val="00AC7D05"/>
    <w:rsid w:val="00B011F7"/>
    <w:rsid w:val="00B4342B"/>
    <w:rsid w:val="00B57D93"/>
    <w:rsid w:val="00B940DF"/>
    <w:rsid w:val="00C13B31"/>
    <w:rsid w:val="00C321F2"/>
    <w:rsid w:val="00C66252"/>
    <w:rsid w:val="00CB1C3A"/>
    <w:rsid w:val="00D0048A"/>
    <w:rsid w:val="00D10B83"/>
    <w:rsid w:val="00D130EC"/>
    <w:rsid w:val="00D13B14"/>
    <w:rsid w:val="00D16EA5"/>
    <w:rsid w:val="00D41664"/>
    <w:rsid w:val="00D67660"/>
    <w:rsid w:val="00D7445E"/>
    <w:rsid w:val="00D762E1"/>
    <w:rsid w:val="00D81EEF"/>
    <w:rsid w:val="00DD60F6"/>
    <w:rsid w:val="00DF14C8"/>
    <w:rsid w:val="00DF5229"/>
    <w:rsid w:val="00E0413E"/>
    <w:rsid w:val="00E13C8B"/>
    <w:rsid w:val="00E6015C"/>
    <w:rsid w:val="00E73E3F"/>
    <w:rsid w:val="00E87FD9"/>
    <w:rsid w:val="00E91CBA"/>
    <w:rsid w:val="00EE4EDA"/>
    <w:rsid w:val="00EF452B"/>
    <w:rsid w:val="00F34649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1295"/>
  <w15:chartTrackingRefBased/>
  <w15:docId w15:val="{F0448F76-50E3-4A8E-80CC-BAB305A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CW_Lista,Podsis rysunku,Akapit z listą numerowaną,maz_wyliczenie,opis dzialania,K-P_odwolanie,A_wyliczenie,Akapit z listą 1,BulletC,Wyliczanie,Obiekt,normalny tekst,Akapit z listą31,Bullets,L1"/>
    <w:basedOn w:val="Normalny"/>
    <w:link w:val="AkapitzlistZnak"/>
    <w:uiPriority w:val="34"/>
    <w:qFormat/>
    <w:rsid w:val="003E3480"/>
    <w:pPr>
      <w:ind w:left="720"/>
      <w:contextualSpacing/>
    </w:pPr>
  </w:style>
  <w:style w:type="paragraph" w:styleId="Bezodstpw">
    <w:name w:val="No Spacing"/>
    <w:uiPriority w:val="1"/>
    <w:qFormat/>
    <w:rsid w:val="003E34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4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Podsis rysunku Znak,Akapit z listą numerowaną Znak,maz_wyliczenie Znak,opis dzialania Znak,K-P_odwolanie Znak,A_wyliczenie Znak,Akapit z listą 1 Znak,L1 Znak"/>
    <w:link w:val="Akapitzlist"/>
    <w:uiPriority w:val="34"/>
    <w:qFormat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E34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348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B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15B0D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B0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73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3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469D-0C95-4743-A09B-A01CF9C4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o.wydrych@milicz.pl</cp:lastModifiedBy>
  <cp:revision>2</cp:revision>
  <cp:lastPrinted>2022-03-24T08:54:00Z</cp:lastPrinted>
  <dcterms:created xsi:type="dcterms:W3CDTF">2022-05-04T12:02:00Z</dcterms:created>
  <dcterms:modified xsi:type="dcterms:W3CDTF">2022-05-04T12:02:00Z</dcterms:modified>
</cp:coreProperties>
</file>