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0D242" w14:textId="77777777" w:rsidR="00946251" w:rsidRPr="005C19C3" w:rsidRDefault="00946251" w:rsidP="005C19C3">
      <w:pPr>
        <w:spacing w:line="276" w:lineRule="auto"/>
        <w:jc w:val="center"/>
        <w:rPr>
          <w:b/>
          <w:szCs w:val="24"/>
        </w:rPr>
      </w:pPr>
      <w:r w:rsidRPr="005C19C3">
        <w:rPr>
          <w:b/>
          <w:szCs w:val="24"/>
        </w:rPr>
        <w:t xml:space="preserve">UMOWA NR </w:t>
      </w:r>
      <w:r w:rsidR="0011411A" w:rsidRPr="005C19C3">
        <w:rPr>
          <w:b/>
          <w:szCs w:val="24"/>
        </w:rPr>
        <w:t>DO</w:t>
      </w:r>
      <w:r w:rsidR="00E21ECA" w:rsidRPr="005C19C3">
        <w:rPr>
          <w:b/>
          <w:szCs w:val="24"/>
        </w:rPr>
        <w:t>Z</w:t>
      </w:r>
      <w:r w:rsidR="00623DD1" w:rsidRPr="005C19C3">
        <w:rPr>
          <w:b/>
          <w:szCs w:val="24"/>
        </w:rPr>
        <w:t>/</w:t>
      </w:r>
      <w:r w:rsidR="00A13B6F" w:rsidRPr="005C19C3">
        <w:rPr>
          <w:b/>
          <w:szCs w:val="24"/>
        </w:rPr>
        <w:t>…./</w:t>
      </w:r>
      <w:r w:rsidR="00623DD1" w:rsidRPr="005C19C3">
        <w:rPr>
          <w:b/>
          <w:szCs w:val="24"/>
        </w:rPr>
        <w:t>11434/</w:t>
      </w:r>
      <w:r w:rsidR="00E21ECA" w:rsidRPr="005C19C3">
        <w:rPr>
          <w:b/>
          <w:szCs w:val="24"/>
        </w:rPr>
        <w:t>20</w:t>
      </w:r>
      <w:r w:rsidR="006E5534" w:rsidRPr="005C19C3">
        <w:rPr>
          <w:b/>
          <w:szCs w:val="24"/>
        </w:rPr>
        <w:t>2</w:t>
      </w:r>
      <w:r w:rsidR="00623DD1" w:rsidRPr="005C19C3">
        <w:rPr>
          <w:b/>
          <w:szCs w:val="24"/>
        </w:rPr>
        <w:t>2</w:t>
      </w:r>
    </w:p>
    <w:p w14:paraId="70415DC2" w14:textId="77777777" w:rsidR="00280FA1" w:rsidRDefault="00280FA1" w:rsidP="005C19C3">
      <w:pPr>
        <w:spacing w:line="276" w:lineRule="auto"/>
        <w:jc w:val="both"/>
        <w:rPr>
          <w:szCs w:val="24"/>
        </w:rPr>
      </w:pPr>
    </w:p>
    <w:p w14:paraId="05EC55A7" w14:textId="7F2958D2" w:rsidR="00946251" w:rsidRPr="005C19C3" w:rsidRDefault="00181276" w:rsidP="005C19C3">
      <w:pPr>
        <w:spacing w:line="276" w:lineRule="auto"/>
        <w:jc w:val="both"/>
        <w:rPr>
          <w:szCs w:val="24"/>
        </w:rPr>
      </w:pPr>
      <w:r w:rsidRPr="005C19C3">
        <w:rPr>
          <w:szCs w:val="24"/>
        </w:rPr>
        <w:t xml:space="preserve">zawarta w dniu ………………………….. </w:t>
      </w:r>
      <w:r w:rsidR="00946251" w:rsidRPr="005C19C3">
        <w:rPr>
          <w:szCs w:val="24"/>
        </w:rPr>
        <w:t xml:space="preserve"> w Poznaniu, pomiędzy</w:t>
      </w:r>
      <w:r w:rsidR="00AC62BF" w:rsidRPr="005C19C3">
        <w:rPr>
          <w:szCs w:val="24"/>
        </w:rPr>
        <w:t>:</w:t>
      </w:r>
      <w:r w:rsidR="00946251" w:rsidRPr="005C19C3">
        <w:rPr>
          <w:szCs w:val="24"/>
        </w:rPr>
        <w:t xml:space="preserve"> </w:t>
      </w:r>
    </w:p>
    <w:p w14:paraId="3D6A37D4" w14:textId="30271F14" w:rsidR="005C19C3" w:rsidRDefault="00946251" w:rsidP="005C19C3">
      <w:pPr>
        <w:pStyle w:val="Styl"/>
        <w:spacing w:line="276" w:lineRule="auto"/>
        <w:jc w:val="both"/>
        <w:rPr>
          <w:rFonts w:ascii="Times New Roman" w:hAnsi="Times New Roman" w:cs="Times New Roman"/>
        </w:rPr>
      </w:pPr>
      <w:r w:rsidRPr="005C19C3">
        <w:rPr>
          <w:rFonts w:ascii="Times New Roman" w:hAnsi="Times New Roman" w:cs="Times New Roman"/>
          <w:b/>
        </w:rPr>
        <w:t>Uniwersytetem Medycznym im. Karola Marcinkowskiego w Poznaniu</w:t>
      </w:r>
      <w:r w:rsidRPr="005C19C3">
        <w:rPr>
          <w:rFonts w:ascii="Times New Roman" w:hAnsi="Times New Roman" w:cs="Times New Roman"/>
        </w:rPr>
        <w:t xml:space="preserve"> (61-701), ul. Fredry 10, NIP: 777-00-03-104, REGON: 000288811</w:t>
      </w:r>
      <w:r w:rsidR="005C19C3">
        <w:rPr>
          <w:rFonts w:ascii="Times New Roman" w:hAnsi="Times New Roman" w:cs="Times New Roman"/>
        </w:rPr>
        <w:t>, reprezentowanym przez:</w:t>
      </w:r>
    </w:p>
    <w:p w14:paraId="20254FEC" w14:textId="5EA30C98" w:rsidR="006E5534" w:rsidRPr="005C19C3" w:rsidRDefault="005C19C3" w:rsidP="005C19C3">
      <w:pPr>
        <w:pStyle w:val="Styl"/>
        <w:spacing w:line="276" w:lineRule="auto"/>
        <w:jc w:val="both"/>
        <w:rPr>
          <w:rFonts w:ascii="Times New Roman" w:hAnsi="Times New Roman" w:cs="Times New Roman"/>
        </w:rPr>
      </w:pPr>
      <w:r>
        <w:rPr>
          <w:rFonts w:ascii="Times New Roman" w:hAnsi="Times New Roman" w:cs="Times New Roman"/>
        </w:rPr>
        <w:t>………………………………………………………………………</w:t>
      </w:r>
      <w:r w:rsidR="00946251" w:rsidRPr="005C19C3">
        <w:rPr>
          <w:rFonts w:ascii="Times New Roman" w:hAnsi="Times New Roman" w:cs="Times New Roman"/>
        </w:rPr>
        <w:t xml:space="preserve"> </w:t>
      </w:r>
    </w:p>
    <w:p w14:paraId="5277DA17" w14:textId="77777777" w:rsidR="00946251" w:rsidRPr="005C19C3" w:rsidRDefault="00946251" w:rsidP="005C19C3">
      <w:pPr>
        <w:pStyle w:val="Styl"/>
        <w:spacing w:line="276" w:lineRule="auto"/>
        <w:jc w:val="both"/>
        <w:rPr>
          <w:rFonts w:ascii="Times New Roman" w:hAnsi="Times New Roman" w:cs="Times New Roman"/>
        </w:rPr>
      </w:pPr>
      <w:r w:rsidRPr="005C19C3">
        <w:rPr>
          <w:rFonts w:ascii="Times New Roman" w:hAnsi="Times New Roman" w:cs="Times New Roman"/>
        </w:rPr>
        <w:t xml:space="preserve">zwanym dalej jako </w:t>
      </w:r>
      <w:r w:rsidRPr="005C19C3">
        <w:rPr>
          <w:rFonts w:ascii="Times New Roman" w:hAnsi="Times New Roman" w:cs="Times New Roman"/>
          <w:b/>
        </w:rPr>
        <w:t>Zamawiający</w:t>
      </w:r>
    </w:p>
    <w:p w14:paraId="3C544159" w14:textId="77777777" w:rsidR="00946251" w:rsidRPr="005C19C3" w:rsidRDefault="00946251" w:rsidP="005C19C3">
      <w:pPr>
        <w:spacing w:line="276" w:lineRule="auto"/>
        <w:jc w:val="both"/>
        <w:rPr>
          <w:szCs w:val="24"/>
        </w:rPr>
      </w:pPr>
      <w:r w:rsidRPr="005C19C3">
        <w:rPr>
          <w:szCs w:val="24"/>
        </w:rPr>
        <w:t>a</w:t>
      </w:r>
    </w:p>
    <w:p w14:paraId="6542E087" w14:textId="77777777" w:rsidR="00596B19" w:rsidRPr="005C19C3" w:rsidRDefault="00A13B6F" w:rsidP="005C19C3">
      <w:pPr>
        <w:spacing w:line="276" w:lineRule="auto"/>
        <w:jc w:val="both"/>
        <w:rPr>
          <w:szCs w:val="24"/>
        </w:rPr>
      </w:pPr>
      <w:r w:rsidRPr="005C19C3">
        <w:rPr>
          <w:b/>
          <w:szCs w:val="24"/>
        </w:rPr>
        <w:t>………………………………………………………….</w:t>
      </w:r>
      <w:r w:rsidR="00DF1E87" w:rsidRPr="005C19C3">
        <w:rPr>
          <w:szCs w:val="24"/>
        </w:rPr>
        <w:t xml:space="preserve">, </w:t>
      </w:r>
    </w:p>
    <w:p w14:paraId="51AC93AD" w14:textId="77777777" w:rsidR="00946251" w:rsidRPr="005C19C3" w:rsidRDefault="00946251" w:rsidP="005C19C3">
      <w:pPr>
        <w:spacing w:line="276" w:lineRule="auto"/>
        <w:jc w:val="both"/>
        <w:rPr>
          <w:b/>
          <w:szCs w:val="24"/>
        </w:rPr>
      </w:pPr>
    </w:p>
    <w:p w14:paraId="64AA3E9E" w14:textId="77777777" w:rsidR="00946251" w:rsidRPr="005C19C3" w:rsidRDefault="00D02AAD" w:rsidP="005C19C3">
      <w:pPr>
        <w:spacing w:line="276" w:lineRule="auto"/>
        <w:jc w:val="both"/>
        <w:rPr>
          <w:szCs w:val="24"/>
        </w:rPr>
      </w:pPr>
      <w:r w:rsidRPr="005C19C3">
        <w:rPr>
          <w:szCs w:val="24"/>
        </w:rPr>
        <w:t>reprezentowan</w:t>
      </w:r>
      <w:r w:rsidR="006E5534" w:rsidRPr="005C19C3">
        <w:rPr>
          <w:szCs w:val="24"/>
        </w:rPr>
        <w:t>ym</w:t>
      </w:r>
      <w:r w:rsidRPr="005C19C3">
        <w:rPr>
          <w:szCs w:val="24"/>
        </w:rPr>
        <w:t xml:space="preserve"> przez:</w:t>
      </w:r>
    </w:p>
    <w:p w14:paraId="72312D61" w14:textId="77777777" w:rsidR="00D02AAD" w:rsidRPr="005C19C3" w:rsidRDefault="00D02AAD" w:rsidP="005C19C3">
      <w:pPr>
        <w:spacing w:line="276" w:lineRule="auto"/>
        <w:jc w:val="both"/>
        <w:rPr>
          <w:szCs w:val="24"/>
        </w:rPr>
      </w:pPr>
      <w:r w:rsidRPr="005C19C3">
        <w:rPr>
          <w:szCs w:val="24"/>
        </w:rPr>
        <w:t>……………………………………………..</w:t>
      </w:r>
    </w:p>
    <w:p w14:paraId="12A06DF1" w14:textId="77777777" w:rsidR="00946251" w:rsidRPr="005C19C3" w:rsidRDefault="00946251" w:rsidP="005C19C3">
      <w:pPr>
        <w:pStyle w:val="Styl"/>
        <w:spacing w:line="276" w:lineRule="auto"/>
        <w:jc w:val="both"/>
        <w:rPr>
          <w:rFonts w:ascii="Times New Roman" w:hAnsi="Times New Roman" w:cs="Times New Roman"/>
        </w:rPr>
      </w:pPr>
      <w:r w:rsidRPr="005C19C3">
        <w:rPr>
          <w:rFonts w:ascii="Times New Roman" w:hAnsi="Times New Roman" w:cs="Times New Roman"/>
        </w:rPr>
        <w:t xml:space="preserve">zwanym dalej </w:t>
      </w:r>
      <w:r w:rsidRPr="005C19C3">
        <w:rPr>
          <w:rFonts w:ascii="Times New Roman" w:hAnsi="Times New Roman" w:cs="Times New Roman"/>
          <w:b/>
        </w:rPr>
        <w:t>Wykonawc</w:t>
      </w:r>
      <w:r w:rsidR="004B765A" w:rsidRPr="005C19C3">
        <w:rPr>
          <w:rFonts w:ascii="Times New Roman" w:hAnsi="Times New Roman" w:cs="Times New Roman"/>
          <w:b/>
        </w:rPr>
        <w:t>ą</w:t>
      </w:r>
    </w:p>
    <w:p w14:paraId="2FA66CA6" w14:textId="77777777" w:rsidR="00946251" w:rsidRPr="005C19C3" w:rsidRDefault="00946251" w:rsidP="005C19C3">
      <w:pPr>
        <w:spacing w:line="276" w:lineRule="auto"/>
        <w:rPr>
          <w:b/>
          <w:szCs w:val="24"/>
        </w:rPr>
      </w:pPr>
    </w:p>
    <w:p w14:paraId="1EA2FBB1" w14:textId="77777777" w:rsidR="00946251" w:rsidRPr="005C19C3" w:rsidRDefault="00946251" w:rsidP="005C19C3">
      <w:pPr>
        <w:pStyle w:val="Styl"/>
        <w:spacing w:line="276" w:lineRule="auto"/>
        <w:jc w:val="both"/>
        <w:rPr>
          <w:rFonts w:ascii="Times New Roman" w:hAnsi="Times New Roman" w:cs="Times New Roman"/>
        </w:rPr>
      </w:pPr>
      <w:r w:rsidRPr="005C19C3">
        <w:rPr>
          <w:rFonts w:ascii="Times New Roman" w:hAnsi="Times New Roman" w:cs="Times New Roman"/>
        </w:rPr>
        <w:t xml:space="preserve">łącznie zwanymi </w:t>
      </w:r>
      <w:r w:rsidRPr="005C19C3">
        <w:rPr>
          <w:rFonts w:ascii="Times New Roman" w:hAnsi="Times New Roman" w:cs="Times New Roman"/>
          <w:b/>
        </w:rPr>
        <w:t xml:space="preserve">Stronami, </w:t>
      </w:r>
      <w:r w:rsidRPr="005C19C3">
        <w:rPr>
          <w:rFonts w:ascii="Times New Roman" w:hAnsi="Times New Roman" w:cs="Times New Roman"/>
        </w:rPr>
        <w:t xml:space="preserve">a każdy z osobna </w:t>
      </w:r>
      <w:r w:rsidRPr="005C19C3">
        <w:rPr>
          <w:rFonts w:ascii="Times New Roman" w:hAnsi="Times New Roman" w:cs="Times New Roman"/>
          <w:b/>
        </w:rPr>
        <w:t>Stroną</w:t>
      </w:r>
      <w:r w:rsidR="00316354" w:rsidRPr="005C19C3">
        <w:rPr>
          <w:rFonts w:ascii="Times New Roman" w:hAnsi="Times New Roman" w:cs="Times New Roman"/>
          <w:b/>
        </w:rPr>
        <w:t>.</w:t>
      </w:r>
    </w:p>
    <w:p w14:paraId="6D9E718A" w14:textId="77777777" w:rsidR="00946251" w:rsidRPr="005C19C3" w:rsidRDefault="00946251" w:rsidP="005C19C3">
      <w:pPr>
        <w:spacing w:line="276" w:lineRule="auto"/>
        <w:jc w:val="center"/>
        <w:rPr>
          <w:szCs w:val="24"/>
        </w:rPr>
      </w:pPr>
    </w:p>
    <w:p w14:paraId="7276BCD5" w14:textId="2FBCA860" w:rsidR="00946251" w:rsidRPr="005C19C3" w:rsidRDefault="00946251" w:rsidP="005C19C3">
      <w:pPr>
        <w:spacing w:line="276" w:lineRule="auto"/>
        <w:jc w:val="both"/>
        <w:rPr>
          <w:szCs w:val="24"/>
        </w:rPr>
      </w:pPr>
      <w:r w:rsidRPr="005C19C3">
        <w:rPr>
          <w:szCs w:val="24"/>
        </w:rPr>
        <w:t xml:space="preserve">Zakup następuje </w:t>
      </w:r>
      <w:r w:rsidR="00623DD1" w:rsidRPr="005C19C3">
        <w:rPr>
          <w:szCs w:val="24"/>
        </w:rPr>
        <w:t>poza zakresem stosowania</w:t>
      </w:r>
      <w:r w:rsidRPr="005C19C3">
        <w:rPr>
          <w:szCs w:val="24"/>
        </w:rPr>
        <w:t xml:space="preserve"> Ustawy z dnia </w:t>
      </w:r>
      <w:r w:rsidR="00623DD1" w:rsidRPr="005C19C3">
        <w:rPr>
          <w:szCs w:val="24"/>
        </w:rPr>
        <w:t>11 września 2019r.</w:t>
      </w:r>
      <w:r w:rsidRPr="005C19C3">
        <w:rPr>
          <w:szCs w:val="24"/>
        </w:rPr>
        <w:t xml:space="preserve"> – Prawo zamówień</w:t>
      </w:r>
      <w:r w:rsidR="005C19C3">
        <w:rPr>
          <w:szCs w:val="24"/>
        </w:rPr>
        <w:t xml:space="preserve"> </w:t>
      </w:r>
      <w:r w:rsidRPr="005C19C3">
        <w:rPr>
          <w:szCs w:val="24"/>
        </w:rPr>
        <w:t>publicznych (tekst jednolity Dz.U. z 20</w:t>
      </w:r>
      <w:r w:rsidR="00623DD1" w:rsidRPr="005C19C3">
        <w:rPr>
          <w:szCs w:val="24"/>
        </w:rPr>
        <w:t>21</w:t>
      </w:r>
      <w:r w:rsidRPr="005C19C3">
        <w:rPr>
          <w:szCs w:val="24"/>
        </w:rPr>
        <w:t xml:space="preserve"> r. poz. </w:t>
      </w:r>
      <w:r w:rsidR="00623DD1" w:rsidRPr="005C19C3">
        <w:rPr>
          <w:szCs w:val="24"/>
        </w:rPr>
        <w:t>1129</w:t>
      </w:r>
      <w:r w:rsidR="00AC62BF" w:rsidRPr="005C19C3">
        <w:rPr>
          <w:szCs w:val="24"/>
        </w:rPr>
        <w:t xml:space="preserve"> z późn. zm.</w:t>
      </w:r>
      <w:r w:rsidRPr="005C19C3">
        <w:rPr>
          <w:szCs w:val="24"/>
        </w:rPr>
        <w:t>).</w:t>
      </w:r>
    </w:p>
    <w:p w14:paraId="50372167" w14:textId="77777777" w:rsidR="00946251" w:rsidRPr="005C19C3" w:rsidRDefault="00946251" w:rsidP="005C19C3">
      <w:pPr>
        <w:pStyle w:val="Tekstpodstawowy"/>
        <w:spacing w:line="276" w:lineRule="auto"/>
        <w:rPr>
          <w:sz w:val="24"/>
          <w:szCs w:val="24"/>
        </w:rPr>
      </w:pPr>
    </w:p>
    <w:p w14:paraId="74FBA218" w14:textId="77777777" w:rsidR="0080692E" w:rsidRPr="005C19C3" w:rsidRDefault="0080692E" w:rsidP="0007698F">
      <w:pPr>
        <w:spacing w:line="276" w:lineRule="auto"/>
        <w:jc w:val="center"/>
        <w:rPr>
          <w:b/>
          <w:szCs w:val="24"/>
        </w:rPr>
      </w:pPr>
      <w:r w:rsidRPr="005C19C3">
        <w:rPr>
          <w:b/>
          <w:szCs w:val="24"/>
        </w:rPr>
        <w:t>§1</w:t>
      </w:r>
    </w:p>
    <w:p w14:paraId="74866787" w14:textId="50E0BC12" w:rsidR="0080692E" w:rsidRPr="005C19C3" w:rsidRDefault="0080692E" w:rsidP="005C19C3">
      <w:pPr>
        <w:numPr>
          <w:ilvl w:val="0"/>
          <w:numId w:val="18"/>
        </w:numPr>
        <w:spacing w:line="276" w:lineRule="auto"/>
        <w:ind w:left="284" w:hanging="284"/>
        <w:contextualSpacing/>
        <w:jc w:val="both"/>
        <w:outlineLvl w:val="0"/>
        <w:rPr>
          <w:szCs w:val="24"/>
        </w:rPr>
      </w:pPr>
      <w:r w:rsidRPr="005C19C3">
        <w:rPr>
          <w:szCs w:val="24"/>
        </w:rPr>
        <w:t xml:space="preserve">Przedmiotem umowy jest zaprojektowanie, wykonanie i sukcesywna dostawa spersonalizowanych identyfikatorów dla pracowników, studentów i doktorantów Uniwersytetu Medycznego </w:t>
      </w:r>
      <w:r w:rsidR="005C19C3">
        <w:rPr>
          <w:szCs w:val="24"/>
        </w:rPr>
        <w:t xml:space="preserve">im. Karola Marcinkowskiego </w:t>
      </w:r>
      <w:r w:rsidRPr="005C19C3">
        <w:rPr>
          <w:szCs w:val="24"/>
        </w:rPr>
        <w:t>w Poznaniu.</w:t>
      </w:r>
    </w:p>
    <w:p w14:paraId="633EAD23" w14:textId="77777777" w:rsidR="0080692E" w:rsidRPr="005C19C3" w:rsidRDefault="0080692E" w:rsidP="005C19C3">
      <w:pPr>
        <w:numPr>
          <w:ilvl w:val="0"/>
          <w:numId w:val="18"/>
        </w:numPr>
        <w:spacing w:line="276" w:lineRule="auto"/>
        <w:ind w:left="284" w:hanging="284"/>
        <w:contextualSpacing/>
        <w:jc w:val="both"/>
        <w:outlineLvl w:val="0"/>
        <w:rPr>
          <w:szCs w:val="24"/>
        </w:rPr>
      </w:pPr>
      <w:r w:rsidRPr="005C19C3">
        <w:rPr>
          <w:szCs w:val="24"/>
        </w:rPr>
        <w:t>W ramach realizacji przedmiotu umowy Wykonawca zobowiązuje się do:</w:t>
      </w:r>
    </w:p>
    <w:p w14:paraId="768504BC" w14:textId="56A87C47" w:rsidR="0080692E" w:rsidRPr="005C19C3" w:rsidRDefault="0080692E" w:rsidP="005C19C3">
      <w:pPr>
        <w:numPr>
          <w:ilvl w:val="1"/>
          <w:numId w:val="18"/>
        </w:numPr>
        <w:spacing w:line="276" w:lineRule="auto"/>
        <w:ind w:left="709" w:hanging="284"/>
        <w:contextualSpacing/>
        <w:jc w:val="both"/>
        <w:outlineLvl w:val="0"/>
        <w:rPr>
          <w:szCs w:val="24"/>
        </w:rPr>
      </w:pPr>
      <w:r w:rsidRPr="005C19C3">
        <w:rPr>
          <w:szCs w:val="24"/>
        </w:rPr>
        <w:t>zaprojektowania identyfikatorów zgodn</w:t>
      </w:r>
      <w:r w:rsidR="00F93F4F">
        <w:rPr>
          <w:szCs w:val="24"/>
        </w:rPr>
        <w:t>yc</w:t>
      </w:r>
      <w:r w:rsidRPr="005C19C3">
        <w:rPr>
          <w:szCs w:val="24"/>
        </w:rPr>
        <w:t>h z obowiązującym wzorem Zamawiającego;</w:t>
      </w:r>
    </w:p>
    <w:p w14:paraId="68138526" w14:textId="77777777" w:rsidR="0080692E" w:rsidRPr="005C19C3" w:rsidRDefault="0080692E" w:rsidP="005C19C3">
      <w:pPr>
        <w:numPr>
          <w:ilvl w:val="1"/>
          <w:numId w:val="18"/>
        </w:numPr>
        <w:spacing w:line="276" w:lineRule="auto"/>
        <w:ind w:left="709" w:hanging="284"/>
        <w:contextualSpacing/>
        <w:jc w:val="both"/>
        <w:outlineLvl w:val="0"/>
        <w:rPr>
          <w:szCs w:val="24"/>
        </w:rPr>
      </w:pPr>
      <w:r w:rsidRPr="005C19C3">
        <w:rPr>
          <w:szCs w:val="24"/>
        </w:rPr>
        <w:t>zaprojektowania identyfikatorów według zlecenia Zamawiającego na potrzeby wyjazdów zagranicznych lub imprez;</w:t>
      </w:r>
    </w:p>
    <w:p w14:paraId="4FE7EF86" w14:textId="0082F104" w:rsidR="0080692E" w:rsidRPr="005C19C3" w:rsidRDefault="0080692E" w:rsidP="005C19C3">
      <w:pPr>
        <w:numPr>
          <w:ilvl w:val="1"/>
          <w:numId w:val="18"/>
        </w:numPr>
        <w:spacing w:line="276" w:lineRule="auto"/>
        <w:ind w:left="709" w:hanging="284"/>
        <w:contextualSpacing/>
        <w:jc w:val="both"/>
        <w:outlineLvl w:val="0"/>
        <w:rPr>
          <w:b/>
          <w:szCs w:val="24"/>
        </w:rPr>
      </w:pPr>
      <w:r w:rsidRPr="005C19C3">
        <w:rPr>
          <w:szCs w:val="24"/>
        </w:rPr>
        <w:t xml:space="preserve">wykonania identyfikatorów w sposób zgodny z </w:t>
      </w:r>
      <w:r w:rsidRPr="005C19C3">
        <w:rPr>
          <w:b/>
          <w:szCs w:val="24"/>
        </w:rPr>
        <w:t>załącznikiem nr 1</w:t>
      </w:r>
      <w:r w:rsidR="00997C47">
        <w:rPr>
          <w:b/>
          <w:szCs w:val="24"/>
        </w:rPr>
        <w:t xml:space="preserve"> do umowy</w:t>
      </w:r>
      <w:r w:rsidRPr="005C19C3">
        <w:rPr>
          <w:szCs w:val="24"/>
        </w:rPr>
        <w:t xml:space="preserve">, który stanowi </w:t>
      </w:r>
      <w:r w:rsidR="00997C47">
        <w:rPr>
          <w:szCs w:val="24"/>
        </w:rPr>
        <w:t xml:space="preserve">jej </w:t>
      </w:r>
      <w:r w:rsidRPr="005C19C3">
        <w:rPr>
          <w:szCs w:val="24"/>
        </w:rPr>
        <w:t>integralną część;</w:t>
      </w:r>
    </w:p>
    <w:p w14:paraId="0FDCD707" w14:textId="77777777" w:rsidR="0080692E" w:rsidRPr="005C19C3" w:rsidRDefault="0080692E" w:rsidP="005C19C3">
      <w:pPr>
        <w:numPr>
          <w:ilvl w:val="1"/>
          <w:numId w:val="18"/>
        </w:numPr>
        <w:spacing w:line="276" w:lineRule="auto"/>
        <w:ind w:left="709" w:hanging="284"/>
        <w:contextualSpacing/>
        <w:jc w:val="both"/>
        <w:outlineLvl w:val="0"/>
        <w:rPr>
          <w:szCs w:val="24"/>
        </w:rPr>
      </w:pPr>
      <w:r w:rsidRPr="005C19C3">
        <w:rPr>
          <w:szCs w:val="24"/>
        </w:rPr>
        <w:t>dostawy gotowych identyfikatorów z wniesieniem do miejsca wskazanego przez Zamawiającego.</w:t>
      </w:r>
    </w:p>
    <w:p w14:paraId="2631D7E0" w14:textId="711BACA1" w:rsidR="0080692E" w:rsidRPr="005C19C3" w:rsidRDefault="0080692E" w:rsidP="005C19C3">
      <w:pPr>
        <w:numPr>
          <w:ilvl w:val="0"/>
          <w:numId w:val="18"/>
        </w:numPr>
        <w:spacing w:line="276" w:lineRule="auto"/>
        <w:ind w:left="284" w:hanging="284"/>
        <w:contextualSpacing/>
        <w:jc w:val="both"/>
        <w:outlineLvl w:val="0"/>
        <w:rPr>
          <w:szCs w:val="24"/>
        </w:rPr>
      </w:pPr>
      <w:r w:rsidRPr="005C19C3">
        <w:rPr>
          <w:szCs w:val="24"/>
        </w:rPr>
        <w:t xml:space="preserve">W okresie obowiązywania umowy Wykonawca zobowiązuje się do sukcesywnego wykonywania przedmiotu umowy zgodnie z bieżącym zapotrzebowaniem Zamawiającego, </w:t>
      </w:r>
      <w:r w:rsidR="005C19C3">
        <w:rPr>
          <w:szCs w:val="24"/>
        </w:rPr>
        <w:br/>
      </w:r>
      <w:r w:rsidRPr="005C19C3">
        <w:rPr>
          <w:szCs w:val="24"/>
        </w:rPr>
        <w:t>w terminach uzgodnionych z Zamawiającym.</w:t>
      </w:r>
    </w:p>
    <w:p w14:paraId="38A51C7D" w14:textId="77777777" w:rsidR="00AD18E5" w:rsidRDefault="00AD18E5" w:rsidP="0007698F">
      <w:pPr>
        <w:spacing w:line="276" w:lineRule="auto"/>
        <w:jc w:val="center"/>
        <w:rPr>
          <w:b/>
          <w:szCs w:val="24"/>
        </w:rPr>
      </w:pPr>
    </w:p>
    <w:p w14:paraId="17FA6A91" w14:textId="479EF836" w:rsidR="0080692E" w:rsidRPr="005C19C3" w:rsidRDefault="0080692E" w:rsidP="0007698F">
      <w:pPr>
        <w:spacing w:line="276" w:lineRule="auto"/>
        <w:jc w:val="center"/>
        <w:rPr>
          <w:b/>
          <w:szCs w:val="24"/>
        </w:rPr>
      </w:pPr>
      <w:r w:rsidRPr="005C19C3">
        <w:rPr>
          <w:b/>
          <w:szCs w:val="24"/>
        </w:rPr>
        <w:t>§2</w:t>
      </w:r>
    </w:p>
    <w:p w14:paraId="7CD6F53E" w14:textId="5C70E1E8" w:rsidR="0080692E" w:rsidRPr="005C19C3" w:rsidRDefault="0080692E" w:rsidP="0007698F">
      <w:pPr>
        <w:numPr>
          <w:ilvl w:val="0"/>
          <w:numId w:val="33"/>
        </w:numPr>
        <w:spacing w:line="276" w:lineRule="auto"/>
        <w:ind w:left="284" w:hanging="284"/>
        <w:contextualSpacing/>
        <w:jc w:val="both"/>
        <w:outlineLvl w:val="0"/>
        <w:rPr>
          <w:szCs w:val="24"/>
        </w:rPr>
      </w:pPr>
      <w:r w:rsidRPr="005C19C3">
        <w:rPr>
          <w:szCs w:val="24"/>
        </w:rPr>
        <w:t xml:space="preserve">Wykonawca zapewnia najwyższą jakość swoich produktów oraz zobowiązuje się dostarczyć </w:t>
      </w:r>
      <w:r w:rsidR="00997C47">
        <w:rPr>
          <w:szCs w:val="24"/>
        </w:rPr>
        <w:t xml:space="preserve">pełnowartościowe </w:t>
      </w:r>
      <w:r w:rsidRPr="005C19C3">
        <w:rPr>
          <w:szCs w:val="24"/>
        </w:rPr>
        <w:t>zamówione identyfikatory (nadruk bez skaz, w pełni sprawne spełniające swoją funkcjonalność).</w:t>
      </w:r>
    </w:p>
    <w:p w14:paraId="5D8B510B" w14:textId="56D1A2F5" w:rsidR="0080692E" w:rsidRPr="005C19C3" w:rsidRDefault="0080692E" w:rsidP="0007698F">
      <w:pPr>
        <w:numPr>
          <w:ilvl w:val="0"/>
          <w:numId w:val="33"/>
        </w:numPr>
        <w:spacing w:line="276" w:lineRule="auto"/>
        <w:ind w:left="284" w:hanging="284"/>
        <w:contextualSpacing/>
        <w:jc w:val="both"/>
        <w:outlineLvl w:val="0"/>
        <w:rPr>
          <w:szCs w:val="24"/>
        </w:rPr>
      </w:pPr>
      <w:r w:rsidRPr="005C19C3">
        <w:rPr>
          <w:szCs w:val="24"/>
        </w:rPr>
        <w:t xml:space="preserve">Wszelkie zauważone wady będą zgłaszane pisemnie / mailowo Wykonawcy w ciągu 7 dni </w:t>
      </w:r>
      <w:r w:rsidR="00997C47">
        <w:rPr>
          <w:szCs w:val="24"/>
        </w:rPr>
        <w:br/>
      </w:r>
      <w:r w:rsidRPr="005C19C3">
        <w:rPr>
          <w:szCs w:val="24"/>
        </w:rPr>
        <w:t>od daty powzięcia informacji o wadzie.</w:t>
      </w:r>
    </w:p>
    <w:p w14:paraId="44B10736" w14:textId="2D54804C" w:rsidR="0080692E" w:rsidRPr="005C19C3" w:rsidRDefault="0080692E" w:rsidP="0007698F">
      <w:pPr>
        <w:numPr>
          <w:ilvl w:val="0"/>
          <w:numId w:val="33"/>
        </w:numPr>
        <w:spacing w:line="276" w:lineRule="auto"/>
        <w:ind w:left="284" w:hanging="284"/>
        <w:contextualSpacing/>
        <w:jc w:val="both"/>
        <w:outlineLvl w:val="0"/>
        <w:rPr>
          <w:szCs w:val="24"/>
        </w:rPr>
      </w:pPr>
      <w:r w:rsidRPr="005C19C3">
        <w:rPr>
          <w:szCs w:val="24"/>
        </w:rPr>
        <w:t xml:space="preserve">Wykonawca zapewnia minimalną trwałość wykonanego przedmiotu </w:t>
      </w:r>
      <w:r w:rsidR="00997C47">
        <w:rPr>
          <w:szCs w:val="24"/>
        </w:rPr>
        <w:t xml:space="preserve">umowy </w:t>
      </w:r>
      <w:r w:rsidRPr="005C19C3">
        <w:rPr>
          <w:szCs w:val="24"/>
        </w:rPr>
        <w:t xml:space="preserve">w okresie 60 miesięcy od daty dostarczenia Zamawiającemu. </w:t>
      </w:r>
    </w:p>
    <w:p w14:paraId="566E71E4" w14:textId="2A3E5F69" w:rsidR="0080692E" w:rsidRPr="005C19C3" w:rsidRDefault="0080692E" w:rsidP="0007698F">
      <w:pPr>
        <w:numPr>
          <w:ilvl w:val="0"/>
          <w:numId w:val="33"/>
        </w:numPr>
        <w:spacing w:line="276" w:lineRule="auto"/>
        <w:ind w:left="284" w:hanging="284"/>
        <w:contextualSpacing/>
        <w:jc w:val="both"/>
        <w:outlineLvl w:val="0"/>
        <w:rPr>
          <w:szCs w:val="24"/>
        </w:rPr>
      </w:pPr>
      <w:r w:rsidRPr="005C19C3">
        <w:rPr>
          <w:szCs w:val="24"/>
        </w:rPr>
        <w:t>Wszelkie wady ujawnione w trakcie używania p</w:t>
      </w:r>
      <w:r w:rsidR="00997C47">
        <w:rPr>
          <w:szCs w:val="24"/>
        </w:rPr>
        <w:t>rzedmiotu umowy</w:t>
      </w:r>
      <w:r w:rsidRPr="005C19C3">
        <w:rPr>
          <w:szCs w:val="24"/>
        </w:rPr>
        <w:t xml:space="preserve">, które nie powstały z winy użytkownika takie jak: starcie nadruku, odbarwienie, kruchość materiału itp. zostaną usunięte </w:t>
      </w:r>
      <w:r w:rsidRPr="005C19C3">
        <w:rPr>
          <w:szCs w:val="24"/>
        </w:rPr>
        <w:br/>
      </w:r>
      <w:r w:rsidRPr="005C19C3">
        <w:rPr>
          <w:szCs w:val="24"/>
        </w:rPr>
        <w:lastRenderedPageBreak/>
        <w:t xml:space="preserve">na koszt Wykonawcy lub Wykonawca wymieni bezpłatnie produkt na wolny do wad w ciągu </w:t>
      </w:r>
      <w:r w:rsidRPr="005C19C3">
        <w:rPr>
          <w:szCs w:val="24"/>
        </w:rPr>
        <w:br/>
        <w:t>7 dni od powzięcia informacji o wadzie.</w:t>
      </w:r>
    </w:p>
    <w:p w14:paraId="06D168B2" w14:textId="77777777" w:rsidR="00BA4CB2" w:rsidRDefault="00BA4CB2" w:rsidP="0007698F">
      <w:pPr>
        <w:spacing w:line="276" w:lineRule="auto"/>
        <w:jc w:val="center"/>
        <w:rPr>
          <w:b/>
          <w:szCs w:val="24"/>
        </w:rPr>
      </w:pPr>
    </w:p>
    <w:p w14:paraId="2BF95328" w14:textId="67E2E754" w:rsidR="0080692E" w:rsidRPr="005C19C3" w:rsidRDefault="0080692E" w:rsidP="0007698F">
      <w:pPr>
        <w:spacing w:line="276" w:lineRule="auto"/>
        <w:jc w:val="center"/>
        <w:rPr>
          <w:b/>
          <w:szCs w:val="24"/>
        </w:rPr>
      </w:pPr>
      <w:r w:rsidRPr="005C19C3">
        <w:rPr>
          <w:b/>
          <w:szCs w:val="24"/>
        </w:rPr>
        <w:t>§3</w:t>
      </w:r>
    </w:p>
    <w:p w14:paraId="3F245E30" w14:textId="77777777" w:rsidR="0080692E" w:rsidRPr="005C19C3" w:rsidRDefault="0080692E" w:rsidP="00F20B26">
      <w:pPr>
        <w:numPr>
          <w:ilvl w:val="0"/>
          <w:numId w:val="34"/>
        </w:numPr>
        <w:spacing w:line="276" w:lineRule="auto"/>
        <w:ind w:left="426" w:hanging="426"/>
        <w:contextualSpacing/>
        <w:jc w:val="both"/>
        <w:outlineLvl w:val="0"/>
        <w:rPr>
          <w:szCs w:val="24"/>
        </w:rPr>
      </w:pPr>
      <w:r w:rsidRPr="005C19C3">
        <w:rPr>
          <w:szCs w:val="24"/>
        </w:rPr>
        <w:t xml:space="preserve">Wykonawca otrzyma wynagrodzenie w wysokości </w:t>
      </w:r>
      <w:r w:rsidR="00196EA8" w:rsidRPr="005C19C3">
        <w:rPr>
          <w:szCs w:val="24"/>
        </w:rPr>
        <w:t>zgodnej z ofertą Wykonawcy będącą załącznikiem do Umowy</w:t>
      </w:r>
      <w:r w:rsidRPr="005C19C3">
        <w:rPr>
          <w:szCs w:val="24"/>
        </w:rPr>
        <w:t xml:space="preserve">, przy czym górna wysokość łącznego wynagrodzenia w trakcie trwania Umowy nie przekroczy kwoty </w:t>
      </w:r>
      <w:r w:rsidR="00461906" w:rsidRPr="0007698F">
        <w:rPr>
          <w:szCs w:val="24"/>
        </w:rPr>
        <w:t>25</w:t>
      </w:r>
      <w:r w:rsidRPr="0007698F">
        <w:rPr>
          <w:szCs w:val="24"/>
        </w:rPr>
        <w:t xml:space="preserve">.000,00 zł brutto </w:t>
      </w:r>
      <w:r w:rsidRPr="005C19C3">
        <w:rPr>
          <w:szCs w:val="24"/>
        </w:rPr>
        <w:t xml:space="preserve">(słownie: </w:t>
      </w:r>
      <w:r w:rsidR="00461906" w:rsidRPr="005C19C3">
        <w:rPr>
          <w:szCs w:val="24"/>
        </w:rPr>
        <w:t>dwadzieścia pięć</w:t>
      </w:r>
      <w:r w:rsidRPr="005C19C3">
        <w:rPr>
          <w:szCs w:val="24"/>
        </w:rPr>
        <w:t xml:space="preserve"> tysięcy złotych 00/100).</w:t>
      </w:r>
    </w:p>
    <w:p w14:paraId="713E3F83" w14:textId="1F2C1F50" w:rsidR="0080692E" w:rsidRPr="005C19C3" w:rsidRDefault="0080692E" w:rsidP="00F20B26">
      <w:pPr>
        <w:numPr>
          <w:ilvl w:val="0"/>
          <w:numId w:val="34"/>
        </w:numPr>
        <w:spacing w:line="276" w:lineRule="auto"/>
        <w:ind w:left="426" w:hanging="426"/>
        <w:contextualSpacing/>
        <w:jc w:val="both"/>
        <w:outlineLvl w:val="0"/>
        <w:rPr>
          <w:szCs w:val="24"/>
        </w:rPr>
      </w:pPr>
      <w:r w:rsidRPr="005C19C3">
        <w:rPr>
          <w:szCs w:val="24"/>
        </w:rPr>
        <w:t>Cena wykonania jednej sztuki identyfikatora obejmuje wszystkie koszty związanie z realizacją usługi, w tym wynagrodzenie z tytułu czynności wskazanych w §1. ust. 2 pkt 1 i 2.</w:t>
      </w:r>
    </w:p>
    <w:p w14:paraId="7C1769E4" w14:textId="3A30843F" w:rsidR="002007F9" w:rsidRPr="00F20B26" w:rsidRDefault="0080692E" w:rsidP="00F20B26">
      <w:pPr>
        <w:numPr>
          <w:ilvl w:val="0"/>
          <w:numId w:val="34"/>
        </w:numPr>
        <w:spacing w:line="276" w:lineRule="auto"/>
        <w:ind w:left="426" w:hanging="426"/>
        <w:contextualSpacing/>
        <w:jc w:val="both"/>
        <w:outlineLvl w:val="0"/>
        <w:rPr>
          <w:szCs w:val="24"/>
        </w:rPr>
      </w:pPr>
      <w:r w:rsidRPr="00F20B26">
        <w:rPr>
          <w:szCs w:val="24"/>
        </w:rPr>
        <w:t xml:space="preserve">Umowa obowiązuje od dnia </w:t>
      </w:r>
      <w:r w:rsidR="00196EA8" w:rsidRPr="00F20B26">
        <w:rPr>
          <w:szCs w:val="24"/>
        </w:rPr>
        <w:t>01.01.2023</w:t>
      </w:r>
      <w:r w:rsidR="0007698F" w:rsidRPr="00F20B26">
        <w:rPr>
          <w:szCs w:val="24"/>
        </w:rPr>
        <w:t xml:space="preserve"> </w:t>
      </w:r>
      <w:r w:rsidR="00196EA8" w:rsidRPr="00F20B26">
        <w:rPr>
          <w:szCs w:val="24"/>
        </w:rPr>
        <w:t>r</w:t>
      </w:r>
      <w:r w:rsidR="0007698F" w:rsidRPr="00F20B26">
        <w:rPr>
          <w:szCs w:val="24"/>
        </w:rPr>
        <w:t>oku</w:t>
      </w:r>
      <w:r w:rsidRPr="00F20B26">
        <w:rPr>
          <w:szCs w:val="24"/>
        </w:rPr>
        <w:t xml:space="preserve"> do 31.12.202</w:t>
      </w:r>
      <w:r w:rsidR="00F20B26" w:rsidRPr="00F20B26">
        <w:rPr>
          <w:szCs w:val="24"/>
        </w:rPr>
        <w:t>4</w:t>
      </w:r>
      <w:r w:rsidR="0007698F" w:rsidRPr="00F20B26">
        <w:rPr>
          <w:szCs w:val="24"/>
        </w:rPr>
        <w:t xml:space="preserve"> </w:t>
      </w:r>
      <w:r w:rsidRPr="00F20B26">
        <w:rPr>
          <w:szCs w:val="24"/>
        </w:rPr>
        <w:t>r</w:t>
      </w:r>
      <w:r w:rsidR="0007698F" w:rsidRPr="00F20B26">
        <w:rPr>
          <w:szCs w:val="24"/>
        </w:rPr>
        <w:t>oku</w:t>
      </w:r>
      <w:r w:rsidRPr="00F20B26">
        <w:rPr>
          <w:szCs w:val="24"/>
        </w:rPr>
        <w:t xml:space="preserve"> lub do wykorzystania kwoty wartości umowy określonej w ust. 1. Umowa wygasa w przypadku wystąpienia jednej z wyżej wymienionych okoliczności. Z</w:t>
      </w:r>
      <w:r w:rsidR="00F20B26">
        <w:rPr>
          <w:szCs w:val="24"/>
        </w:rPr>
        <w:t>a</w:t>
      </w:r>
      <w:r w:rsidRPr="00F20B26">
        <w:rPr>
          <w:szCs w:val="24"/>
        </w:rPr>
        <w:t xml:space="preserve">mawiający nie jest zobowiązany do wykorzystania w całości </w:t>
      </w:r>
      <w:r w:rsidRPr="00F20B26">
        <w:rPr>
          <w:szCs w:val="24"/>
        </w:rPr>
        <w:br/>
        <w:t>ww. kwoty, sytuacja ta nie pociąga za sobą żadnych roszczeń ze strony Wykonawcy.</w:t>
      </w:r>
    </w:p>
    <w:p w14:paraId="29463FD9" w14:textId="553CDEAF" w:rsidR="002007F9" w:rsidRPr="00280FA1" w:rsidRDefault="002007F9" w:rsidP="00F20B26">
      <w:pPr>
        <w:numPr>
          <w:ilvl w:val="0"/>
          <w:numId w:val="34"/>
        </w:numPr>
        <w:spacing w:line="276" w:lineRule="auto"/>
        <w:ind w:left="426" w:hanging="426"/>
        <w:contextualSpacing/>
        <w:jc w:val="both"/>
        <w:outlineLvl w:val="0"/>
        <w:rPr>
          <w:strike/>
          <w:color w:val="FF0000"/>
          <w:szCs w:val="24"/>
        </w:rPr>
      </w:pPr>
      <w:r w:rsidRPr="005C19C3">
        <w:rPr>
          <w:szCs w:val="24"/>
        </w:rPr>
        <w:t xml:space="preserve">Zamawiający uprawniony jest do przedłużenia okresu trwania umowy w przypadku </w:t>
      </w:r>
      <w:r w:rsidRPr="005C19C3">
        <w:rPr>
          <w:szCs w:val="24"/>
        </w:rPr>
        <w:br/>
        <w:t>gdy nie zostaną wykorzystane środki finansowe przeznaczone na realizację zamówienia</w:t>
      </w:r>
      <w:r w:rsidR="00280FA1">
        <w:rPr>
          <w:szCs w:val="24"/>
        </w:rPr>
        <w:t>.</w:t>
      </w:r>
      <w:r w:rsidRPr="005C19C3">
        <w:rPr>
          <w:szCs w:val="24"/>
        </w:rPr>
        <w:t xml:space="preserve"> </w:t>
      </w:r>
    </w:p>
    <w:p w14:paraId="070C3097" w14:textId="77777777" w:rsidR="002007F9" w:rsidRPr="005C19C3" w:rsidRDefault="002007F9" w:rsidP="00F20B26">
      <w:pPr>
        <w:numPr>
          <w:ilvl w:val="0"/>
          <w:numId w:val="34"/>
        </w:numPr>
        <w:spacing w:line="276" w:lineRule="auto"/>
        <w:ind w:left="426" w:hanging="426"/>
        <w:contextualSpacing/>
        <w:jc w:val="both"/>
        <w:outlineLvl w:val="0"/>
        <w:rPr>
          <w:szCs w:val="24"/>
        </w:rPr>
      </w:pPr>
      <w:r w:rsidRPr="005C19C3">
        <w:rPr>
          <w:szCs w:val="24"/>
        </w:rPr>
        <w:t>Wykonawca zobowiązuje się do wystawienia faktur za dostarczony i odebrany przez Zamawiającego przedmiot zamówienia.</w:t>
      </w:r>
    </w:p>
    <w:p w14:paraId="0F8DC9DA" w14:textId="7CA79BC1" w:rsidR="002007F9" w:rsidRPr="00997C47" w:rsidRDefault="002007F9" w:rsidP="00F20B26">
      <w:pPr>
        <w:numPr>
          <w:ilvl w:val="0"/>
          <w:numId w:val="34"/>
        </w:numPr>
        <w:spacing w:line="276" w:lineRule="auto"/>
        <w:ind w:left="426" w:hanging="426"/>
        <w:contextualSpacing/>
        <w:jc w:val="both"/>
        <w:outlineLvl w:val="0"/>
        <w:rPr>
          <w:szCs w:val="24"/>
        </w:rPr>
      </w:pPr>
      <w:r w:rsidRPr="005C19C3">
        <w:rPr>
          <w:szCs w:val="24"/>
        </w:rPr>
        <w:t>Faktury będą wystawiane raz w miesiącu, do 10 dnia miesiąca, za identyfikatory dostarczone</w:t>
      </w:r>
      <w:r w:rsidR="00997C47">
        <w:rPr>
          <w:szCs w:val="24"/>
        </w:rPr>
        <w:t xml:space="preserve"> </w:t>
      </w:r>
      <w:r w:rsidR="00997C47">
        <w:rPr>
          <w:szCs w:val="24"/>
        </w:rPr>
        <w:br/>
      </w:r>
      <w:r w:rsidRPr="00997C47">
        <w:rPr>
          <w:szCs w:val="24"/>
        </w:rPr>
        <w:t>w miesiącu poprzedzającym.</w:t>
      </w:r>
    </w:p>
    <w:p w14:paraId="14052FDD" w14:textId="049F7B56" w:rsidR="002007F9" w:rsidRPr="00997C47" w:rsidRDefault="002007F9" w:rsidP="00F20B26">
      <w:pPr>
        <w:numPr>
          <w:ilvl w:val="0"/>
          <w:numId w:val="34"/>
        </w:numPr>
        <w:spacing w:line="276" w:lineRule="auto"/>
        <w:ind w:left="426" w:hanging="426"/>
        <w:contextualSpacing/>
        <w:jc w:val="both"/>
        <w:outlineLvl w:val="0"/>
        <w:rPr>
          <w:szCs w:val="24"/>
        </w:rPr>
      </w:pPr>
      <w:r w:rsidRPr="005C19C3">
        <w:rPr>
          <w:szCs w:val="24"/>
        </w:rPr>
        <w:t xml:space="preserve">Zamawiający zobowiązany jest do uregulowania należności wynikających z niniejszej umowy </w:t>
      </w:r>
      <w:r w:rsidRPr="00997C47">
        <w:rPr>
          <w:szCs w:val="24"/>
        </w:rPr>
        <w:t>w terminie 30 dni od daty otrzymania prawidłowo wystawionej faktury.</w:t>
      </w:r>
    </w:p>
    <w:p w14:paraId="2609E477" w14:textId="3AB2AF6B" w:rsidR="002007F9" w:rsidRDefault="002007F9" w:rsidP="00F20B26">
      <w:pPr>
        <w:numPr>
          <w:ilvl w:val="0"/>
          <w:numId w:val="34"/>
        </w:numPr>
        <w:spacing w:line="276" w:lineRule="auto"/>
        <w:ind w:left="426" w:hanging="426"/>
        <w:contextualSpacing/>
        <w:jc w:val="both"/>
        <w:outlineLvl w:val="0"/>
        <w:rPr>
          <w:szCs w:val="24"/>
        </w:rPr>
      </w:pPr>
      <w:r w:rsidRPr="005C19C3">
        <w:rPr>
          <w:szCs w:val="24"/>
        </w:rPr>
        <w:t>Za datę płatności uznaje się dzień obciążenia rachunku Zamawiającego.</w:t>
      </w:r>
    </w:p>
    <w:p w14:paraId="0A444D94" w14:textId="6A08B2EA" w:rsidR="00D90E79" w:rsidRPr="00F20B26" w:rsidRDefault="00D90E79" w:rsidP="00F20B26">
      <w:pPr>
        <w:numPr>
          <w:ilvl w:val="0"/>
          <w:numId w:val="34"/>
        </w:numPr>
        <w:spacing w:line="276" w:lineRule="auto"/>
        <w:ind w:left="426" w:hanging="426"/>
        <w:contextualSpacing/>
        <w:jc w:val="both"/>
        <w:outlineLvl w:val="0"/>
        <w:rPr>
          <w:szCs w:val="24"/>
        </w:rPr>
      </w:pPr>
      <w:r w:rsidRPr="00F20B26">
        <w:rPr>
          <w:szCs w:val="24"/>
        </w:rPr>
        <w:t>Wykonawca oświadcza, że nie będzie dochodził od Zamawiającego żadnych roszczeń w razie niezłożenia przez Zamawiającego w okresie obowiązywania umowy zamówienia na całą kwotę określoną w ust. 1.</w:t>
      </w:r>
    </w:p>
    <w:p w14:paraId="7400708A" w14:textId="2706B6C9" w:rsidR="00D90E79" w:rsidRPr="00F20B26" w:rsidRDefault="00D90E79" w:rsidP="00F20B26">
      <w:pPr>
        <w:numPr>
          <w:ilvl w:val="0"/>
          <w:numId w:val="34"/>
        </w:numPr>
        <w:spacing w:line="276" w:lineRule="auto"/>
        <w:ind w:left="426" w:hanging="426"/>
        <w:contextualSpacing/>
        <w:jc w:val="both"/>
        <w:outlineLvl w:val="0"/>
        <w:rPr>
          <w:szCs w:val="24"/>
        </w:rPr>
      </w:pPr>
      <w:r w:rsidRPr="00F20B26">
        <w:rPr>
          <w:szCs w:val="24"/>
        </w:rPr>
        <w:t xml:space="preserve">Zamawiający gwarantuje Wykonawcy udzielenie zamówienia za kwotę nie mniejszą niż </w:t>
      </w:r>
      <w:r w:rsidR="00AD18E5">
        <w:rPr>
          <w:szCs w:val="24"/>
        </w:rPr>
        <w:t>5</w:t>
      </w:r>
      <w:r w:rsidR="00F20B26">
        <w:rPr>
          <w:szCs w:val="24"/>
        </w:rPr>
        <w:t>0</w:t>
      </w:r>
      <w:r w:rsidRPr="00F20B26">
        <w:rPr>
          <w:szCs w:val="24"/>
        </w:rPr>
        <w:t>% wartości umowy, o której mowa w ust. 1.</w:t>
      </w:r>
    </w:p>
    <w:p w14:paraId="648E5F07" w14:textId="77777777" w:rsidR="00196EA8" w:rsidRPr="005C19C3" w:rsidRDefault="00196EA8" w:rsidP="00F20B26">
      <w:pPr>
        <w:numPr>
          <w:ilvl w:val="0"/>
          <w:numId w:val="34"/>
        </w:numPr>
        <w:spacing w:line="276" w:lineRule="auto"/>
        <w:ind w:left="426" w:hanging="426"/>
        <w:contextualSpacing/>
        <w:jc w:val="both"/>
        <w:outlineLvl w:val="0"/>
        <w:rPr>
          <w:szCs w:val="24"/>
        </w:rPr>
      </w:pPr>
      <w:r w:rsidRPr="005C19C3">
        <w:rPr>
          <w:szCs w:val="24"/>
        </w:rPr>
        <w:t xml:space="preserve">Płatność za faktury dokonana będzie z zastosowaniem mechanizmu podzielonej płatności </w:t>
      </w:r>
      <w:r w:rsidRPr="005C19C3">
        <w:rPr>
          <w:szCs w:val="24"/>
        </w:rPr>
        <w:br/>
        <w:t xml:space="preserve">tzw. </w:t>
      </w:r>
      <w:proofErr w:type="spellStart"/>
      <w:r w:rsidRPr="005C19C3">
        <w:rPr>
          <w:szCs w:val="24"/>
        </w:rPr>
        <w:t>split</w:t>
      </w:r>
      <w:proofErr w:type="spellEnd"/>
      <w:r w:rsidRPr="005C19C3">
        <w:rPr>
          <w:szCs w:val="24"/>
        </w:rPr>
        <w:t xml:space="preserve"> </w:t>
      </w:r>
      <w:proofErr w:type="spellStart"/>
      <w:r w:rsidRPr="005C19C3">
        <w:rPr>
          <w:szCs w:val="24"/>
        </w:rPr>
        <w:t>payment</w:t>
      </w:r>
      <w:proofErr w:type="spellEnd"/>
      <w:r w:rsidRPr="005C19C3">
        <w:rPr>
          <w:szCs w:val="24"/>
        </w:rPr>
        <w:t xml:space="preserve">. </w:t>
      </w:r>
    </w:p>
    <w:p w14:paraId="44E0796B" w14:textId="77777777" w:rsidR="00196EA8" w:rsidRPr="005C19C3" w:rsidRDefault="00196EA8" w:rsidP="00F20B26">
      <w:pPr>
        <w:numPr>
          <w:ilvl w:val="0"/>
          <w:numId w:val="34"/>
        </w:numPr>
        <w:spacing w:line="276" w:lineRule="auto"/>
        <w:ind w:left="426" w:hanging="426"/>
        <w:contextualSpacing/>
        <w:jc w:val="both"/>
        <w:outlineLvl w:val="0"/>
        <w:rPr>
          <w:szCs w:val="24"/>
        </w:rPr>
      </w:pPr>
      <w:r w:rsidRPr="005C19C3">
        <w:rPr>
          <w:szCs w:val="24"/>
        </w:rPr>
        <w:t xml:space="preserve">Podzieloną płatność tzw. </w:t>
      </w:r>
      <w:proofErr w:type="spellStart"/>
      <w:r w:rsidRPr="005C19C3">
        <w:rPr>
          <w:szCs w:val="24"/>
        </w:rPr>
        <w:t>split</w:t>
      </w:r>
      <w:proofErr w:type="spellEnd"/>
      <w:r w:rsidRPr="005C19C3">
        <w:rPr>
          <w:szCs w:val="24"/>
        </w:rPr>
        <w:t xml:space="preserve"> </w:t>
      </w:r>
      <w:proofErr w:type="spellStart"/>
      <w:r w:rsidRPr="005C19C3">
        <w:rPr>
          <w:szCs w:val="24"/>
        </w:rPr>
        <w:t>payment</w:t>
      </w:r>
      <w:proofErr w:type="spellEnd"/>
      <w:r w:rsidRPr="005C19C3">
        <w:rPr>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29ECA98" w14:textId="5FADEF35" w:rsidR="00196EA8" w:rsidRPr="005C19C3" w:rsidRDefault="00196EA8" w:rsidP="00F20B26">
      <w:pPr>
        <w:numPr>
          <w:ilvl w:val="0"/>
          <w:numId w:val="34"/>
        </w:numPr>
        <w:spacing w:line="276" w:lineRule="auto"/>
        <w:ind w:left="426" w:hanging="426"/>
        <w:contextualSpacing/>
        <w:jc w:val="both"/>
        <w:outlineLvl w:val="0"/>
        <w:rPr>
          <w:szCs w:val="24"/>
        </w:rPr>
      </w:pPr>
      <w:r w:rsidRPr="005C19C3">
        <w:rPr>
          <w:szCs w:val="24"/>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w:t>
      </w:r>
      <w:r w:rsidR="00BA4CB2">
        <w:rPr>
          <w:szCs w:val="24"/>
        </w:rPr>
        <w:br/>
      </w:r>
      <w:r w:rsidRPr="005C19C3">
        <w:rPr>
          <w:szCs w:val="24"/>
        </w:rPr>
        <w:t xml:space="preserve">do czasu jego pojawienia się na białej liście i okoliczność ta nie będzie oznaczała opóźnienia czy zwłoki w zapłacie.  </w:t>
      </w:r>
    </w:p>
    <w:p w14:paraId="50CF296C" w14:textId="33ADF3A2" w:rsidR="00196EA8" w:rsidRPr="005C19C3" w:rsidRDefault="00196EA8" w:rsidP="00F20B26">
      <w:pPr>
        <w:numPr>
          <w:ilvl w:val="0"/>
          <w:numId w:val="34"/>
        </w:numPr>
        <w:spacing w:line="276" w:lineRule="auto"/>
        <w:ind w:left="426" w:hanging="426"/>
        <w:contextualSpacing/>
        <w:jc w:val="both"/>
        <w:outlineLvl w:val="0"/>
        <w:rPr>
          <w:szCs w:val="24"/>
        </w:rPr>
      </w:pPr>
      <w:r w:rsidRPr="005C19C3">
        <w:rPr>
          <w:szCs w:val="24"/>
        </w:rPr>
        <w:t xml:space="preserve">Wykonawca oświadcza, że podany przez niego numer rachunku rozliczeniowego, na który </w:t>
      </w:r>
      <w:r w:rsidR="00BA4CB2">
        <w:rPr>
          <w:szCs w:val="24"/>
        </w:rPr>
        <w:br/>
      </w:r>
      <w:r w:rsidRPr="005C19C3">
        <w:rPr>
          <w:szCs w:val="24"/>
        </w:rPr>
        <w:t xml:space="preserve">ma być dokonywana płatność jest zgłoszony do właściwego organu podatkowego i widnieje </w:t>
      </w:r>
      <w:r w:rsidR="00BA4CB2">
        <w:rPr>
          <w:szCs w:val="24"/>
        </w:rPr>
        <w:br/>
      </w:r>
      <w:r w:rsidRPr="005C19C3">
        <w:rPr>
          <w:szCs w:val="24"/>
        </w:rPr>
        <w:t xml:space="preserve">na ww. liście i zobowiązuje się również do niezwłocznego informowania Zamawiającego </w:t>
      </w:r>
      <w:r w:rsidR="00BA4CB2">
        <w:rPr>
          <w:szCs w:val="24"/>
        </w:rPr>
        <w:br/>
      </w:r>
      <w:r w:rsidRPr="005C19C3">
        <w:rPr>
          <w:szCs w:val="24"/>
        </w:rPr>
        <w:lastRenderedPageBreak/>
        <w:t>o wszelkich zmianach jego numeru rachunku bankowego w trakcie trwania umowy, tj. zmiany numery rachunku bankowego lub jego wykreślenia z ww. listy przez organ podatkowy najpóźniej 2 dni od zaistnienia tego zdarzenia.</w:t>
      </w:r>
    </w:p>
    <w:p w14:paraId="3674E5FB" w14:textId="77777777" w:rsidR="00196EA8" w:rsidRPr="005C19C3" w:rsidRDefault="00196EA8" w:rsidP="00F20B26">
      <w:pPr>
        <w:numPr>
          <w:ilvl w:val="0"/>
          <w:numId w:val="34"/>
        </w:numPr>
        <w:spacing w:line="276" w:lineRule="auto"/>
        <w:ind w:left="426" w:hanging="426"/>
        <w:contextualSpacing/>
        <w:jc w:val="both"/>
        <w:outlineLvl w:val="0"/>
        <w:rPr>
          <w:szCs w:val="24"/>
        </w:rPr>
      </w:pPr>
      <w:r w:rsidRPr="005C19C3">
        <w:rPr>
          <w:szCs w:val="24"/>
        </w:rPr>
        <w:t>Przeniesienie wierzytelności lub praw wynikających z niniejszej umowy wymaga zgody Zamawiającego wyrażonej w formie pisemnej pod rygorem nieważności.</w:t>
      </w:r>
    </w:p>
    <w:p w14:paraId="688C6AF7" w14:textId="77777777" w:rsidR="00AD18E5" w:rsidRDefault="00AD18E5" w:rsidP="0007698F">
      <w:pPr>
        <w:spacing w:line="276" w:lineRule="auto"/>
        <w:jc w:val="center"/>
        <w:rPr>
          <w:b/>
          <w:szCs w:val="24"/>
        </w:rPr>
      </w:pPr>
    </w:p>
    <w:p w14:paraId="3DA7AE8B" w14:textId="3142BE54" w:rsidR="0080692E" w:rsidRPr="005C19C3" w:rsidRDefault="0080692E" w:rsidP="0007698F">
      <w:pPr>
        <w:spacing w:line="276" w:lineRule="auto"/>
        <w:jc w:val="center"/>
        <w:rPr>
          <w:b/>
          <w:szCs w:val="24"/>
        </w:rPr>
      </w:pPr>
      <w:r w:rsidRPr="005C19C3">
        <w:rPr>
          <w:b/>
          <w:szCs w:val="24"/>
        </w:rPr>
        <w:t>§4</w:t>
      </w:r>
    </w:p>
    <w:p w14:paraId="79EBE412"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Z chwilą zawarcia niniejszej umowy Zamawiający zobowiązuje się do przekazania Wykonawcy w terminie ustalonym przez Strony, w sposób zwyczajowo przyjęty, zestawienia znaków graficznych oraz innych oznaczeń wymaganych dla danego materiału.</w:t>
      </w:r>
    </w:p>
    <w:p w14:paraId="6999755B" w14:textId="7078A486"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 xml:space="preserve">Wykonawca oświadcza, że wykonanie przedmiotu umowy leży w granicach jego możliwości </w:t>
      </w:r>
      <w:r w:rsidRPr="005C19C3">
        <w:rPr>
          <w:szCs w:val="24"/>
        </w:rPr>
        <w:br/>
        <w:t xml:space="preserve">i nie istnieją żadne przeszkody natury technicznej i organizacyjnej dla profesjonalnego wykonania przedmiotu umowy oraz bieżącej, niezakłóconej realizacji </w:t>
      </w:r>
      <w:r w:rsidR="00F93F4F">
        <w:rPr>
          <w:szCs w:val="24"/>
        </w:rPr>
        <w:t>zamówień</w:t>
      </w:r>
      <w:r w:rsidRPr="005C19C3">
        <w:rPr>
          <w:szCs w:val="24"/>
        </w:rPr>
        <w:t xml:space="preserve"> przez cały okres obowiązywania umowy.</w:t>
      </w:r>
    </w:p>
    <w:p w14:paraId="3F3816C6"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Wykonawca zobowiązuje się do wykonania przedmiotu umowy z zachowaniem staranności zawodowej, rzetelnie i terminowo, a także do przestrzegania obowiązującego prawa oraz dbałości o interesy Zamawiającego.</w:t>
      </w:r>
    </w:p>
    <w:p w14:paraId="65CE874A"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Wykonanie umowy odbywa się na koszt i ryzyko Wykonawcy.</w:t>
      </w:r>
    </w:p>
    <w:p w14:paraId="3F290829"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Wykonawca zobowiązany jest do udzielania natychmiastowej pełnej informacji na temat postępu i zakresu wykonywanych prac na każde żądanie Zamawiającego lub osoby wskazanej przez Zamawiającego.</w:t>
      </w:r>
    </w:p>
    <w:p w14:paraId="242AE46A"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Zamawiający zastrzega sobie prawo do wglądu i sprawdzenia przebiegu realizacji umowy.</w:t>
      </w:r>
    </w:p>
    <w:p w14:paraId="1C896FFB"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Zamawiający zastrzega sobie prawo do bezpłatnego dokonywania zmian w wyglądzie i treści identyfikatorów w dowolnym momencie trwania umowy.</w:t>
      </w:r>
    </w:p>
    <w:p w14:paraId="5F99AFDF" w14:textId="77777777" w:rsidR="0080692E" w:rsidRPr="005C19C3" w:rsidRDefault="0080692E" w:rsidP="0007698F">
      <w:pPr>
        <w:numPr>
          <w:ilvl w:val="0"/>
          <w:numId w:val="35"/>
        </w:numPr>
        <w:spacing w:line="276" w:lineRule="auto"/>
        <w:ind w:left="284" w:hanging="284"/>
        <w:contextualSpacing/>
        <w:jc w:val="both"/>
        <w:outlineLvl w:val="0"/>
        <w:rPr>
          <w:szCs w:val="24"/>
        </w:rPr>
      </w:pPr>
      <w:r w:rsidRPr="005C19C3">
        <w:rPr>
          <w:szCs w:val="24"/>
        </w:rPr>
        <w:t xml:space="preserve">Strony zobowiązują się do udostępnienia wszelkich dokumentów i informacji niezbędnych </w:t>
      </w:r>
      <w:r w:rsidRPr="005C19C3">
        <w:rPr>
          <w:szCs w:val="24"/>
        </w:rPr>
        <w:br/>
        <w:t>do wykonania postanowień niniejszej umowy oraz współpracy przy realizacji prac objętych umową.</w:t>
      </w:r>
    </w:p>
    <w:p w14:paraId="3A94C9F1" w14:textId="77777777" w:rsidR="00AD18E5" w:rsidRDefault="00AD18E5" w:rsidP="0007698F">
      <w:pPr>
        <w:spacing w:line="276" w:lineRule="auto"/>
        <w:jc w:val="center"/>
        <w:rPr>
          <w:b/>
          <w:szCs w:val="24"/>
        </w:rPr>
      </w:pPr>
    </w:p>
    <w:p w14:paraId="25EB86F4" w14:textId="6DF06663" w:rsidR="0080692E" w:rsidRPr="005C19C3" w:rsidRDefault="0080692E" w:rsidP="0007698F">
      <w:pPr>
        <w:spacing w:line="276" w:lineRule="auto"/>
        <w:jc w:val="center"/>
        <w:rPr>
          <w:b/>
          <w:szCs w:val="24"/>
        </w:rPr>
      </w:pPr>
      <w:r w:rsidRPr="005C19C3">
        <w:rPr>
          <w:b/>
          <w:szCs w:val="24"/>
        </w:rPr>
        <w:t>§5</w:t>
      </w:r>
    </w:p>
    <w:p w14:paraId="57A50BE4"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Wykonawca oświadcza, że przygotowane identyfikatory, w związku z wykonaniem przedmiotu umowy, stanowić będą przejaw działalności twórczej o indywidualnym charakterze.</w:t>
      </w:r>
    </w:p>
    <w:p w14:paraId="71C60E14"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 xml:space="preserve">Wykonawca zagwarantuje, że w wyniku realizacji postanowień niniejszej umowy nie dojdzie </w:t>
      </w:r>
      <w:r w:rsidRPr="005C19C3">
        <w:rPr>
          <w:szCs w:val="24"/>
        </w:rPr>
        <w:br/>
        <w:t>do naruszenia dóbr osobistych, praw autorskich, praw zależnych, praw pokrewnych ani żadnych innych praw osób trzecich.</w:t>
      </w:r>
    </w:p>
    <w:p w14:paraId="561716D1"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Wykonawca oświadcza, że przysługujące mu majątkowe prawa autorskie do wykonanego przedmiotu umowy przenosi na Zamawiającego na nw. polach eksploatacji bez dodatkowego wynagrodzenia, tj. w ramach wynagrodzenia określonego w umowie:</w:t>
      </w:r>
    </w:p>
    <w:p w14:paraId="4ED32C03" w14:textId="77777777" w:rsidR="0080692E" w:rsidRPr="005C19C3" w:rsidRDefault="0080692E" w:rsidP="005C19C3">
      <w:pPr>
        <w:numPr>
          <w:ilvl w:val="1"/>
          <w:numId w:val="24"/>
        </w:numPr>
        <w:spacing w:line="276" w:lineRule="auto"/>
        <w:ind w:left="709"/>
        <w:contextualSpacing/>
        <w:jc w:val="both"/>
        <w:outlineLvl w:val="0"/>
        <w:rPr>
          <w:szCs w:val="24"/>
        </w:rPr>
      </w:pPr>
      <w:r w:rsidRPr="005C19C3">
        <w:rPr>
          <w:szCs w:val="24"/>
        </w:rPr>
        <w:t>W zakresie utrwalania i zwielokrotniania utworu – wytwarzanie określoną techniką egzemplarzy utworu, w tym techniką drukarską, reprograficzną, zapisu magnetycznego oraz techniką cyfrową;</w:t>
      </w:r>
    </w:p>
    <w:p w14:paraId="164C5200" w14:textId="77777777" w:rsidR="0080692E" w:rsidRPr="005C19C3" w:rsidRDefault="0080692E" w:rsidP="005C19C3">
      <w:pPr>
        <w:numPr>
          <w:ilvl w:val="1"/>
          <w:numId w:val="24"/>
        </w:numPr>
        <w:spacing w:line="276" w:lineRule="auto"/>
        <w:ind w:left="709"/>
        <w:contextualSpacing/>
        <w:jc w:val="both"/>
        <w:outlineLvl w:val="0"/>
        <w:rPr>
          <w:szCs w:val="24"/>
        </w:rPr>
      </w:pPr>
      <w:r w:rsidRPr="005C19C3">
        <w:rPr>
          <w:szCs w:val="24"/>
        </w:rPr>
        <w:t>W zakresie obrotu oryginałem albo egzemplarzami, na których utwór utrwalono – wprowadzenie do obrotu, użyczenie lub najem oryginału albo egzemplarzy;</w:t>
      </w:r>
    </w:p>
    <w:p w14:paraId="08F2747D" w14:textId="77777777" w:rsidR="0080692E" w:rsidRPr="005C19C3" w:rsidRDefault="0080692E" w:rsidP="005C19C3">
      <w:pPr>
        <w:numPr>
          <w:ilvl w:val="1"/>
          <w:numId w:val="24"/>
        </w:numPr>
        <w:spacing w:line="276" w:lineRule="auto"/>
        <w:ind w:left="709"/>
        <w:contextualSpacing/>
        <w:jc w:val="both"/>
        <w:outlineLvl w:val="0"/>
        <w:rPr>
          <w:szCs w:val="24"/>
        </w:rPr>
      </w:pPr>
      <w:r w:rsidRPr="005C19C3">
        <w:rPr>
          <w:szCs w:val="24"/>
        </w:rPr>
        <w:t xml:space="preserve">W zakresie rozpowszechniania utworu w sposób inny niż określony w pkt 2) – publiczne wykonanie, wystawienie, wyświetlenie, odtworzenie oraz nadawanie i reemitowanie, </w:t>
      </w:r>
      <w:r w:rsidRPr="005C19C3">
        <w:rPr>
          <w:szCs w:val="24"/>
        </w:rPr>
        <w:br/>
      </w:r>
      <w:r w:rsidRPr="005C19C3">
        <w:rPr>
          <w:szCs w:val="24"/>
        </w:rPr>
        <w:lastRenderedPageBreak/>
        <w:t xml:space="preserve">a także publiczne udostępnienie utworu w taki sposób, aby każdy mógł mieć dostęp </w:t>
      </w:r>
      <w:r w:rsidRPr="005C19C3">
        <w:rPr>
          <w:szCs w:val="24"/>
        </w:rPr>
        <w:br/>
        <w:t>w miejscu i w czasie przez siebie wybranym.</w:t>
      </w:r>
    </w:p>
    <w:p w14:paraId="586B9283"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Wykonawca oświadcza, iż w ramach ustalonego wynagrodzenia określonego w §3 ust. 1 umowy zezwala na dokonywanie przez Zamawiającego bez uzyskania odrębnej zgody zmian w treści i formie identyfikatorów.</w:t>
      </w:r>
    </w:p>
    <w:p w14:paraId="31E080C9"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Wykonawca oświadcza, że będzie ponosić pełną odpowiedzialność za ewentualne naruszenie dóbr osobistych, praw autorskich i pokrewnych, praw do wizerunku oraz innych praw osób trzecich, których prawo zostało naruszone przy opracowaniu lub wykorzystywaniu materiałów, chyba że materiały naruszające prawa osób trzecich zostały dostarczone przez Zamawiającego.</w:t>
      </w:r>
    </w:p>
    <w:p w14:paraId="0CB966A8"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Wykonawca oświadcza, że ponosi odpowiedzialność za zgodność treści przygotowanych materiałów z prawem, chyba że zawartość tych materiałów została dostarczona przez Zamawiającego.</w:t>
      </w:r>
    </w:p>
    <w:p w14:paraId="3FA3E105"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 xml:space="preserve">Wykonawca w ramach ustalonego wynagrodzenia określonego w §3 ust. 1 umowy zezwala i upoważnia Zamawiającego do rozporządzania i korzystania z dzieł zależnych w stosunku </w:t>
      </w:r>
      <w:r w:rsidRPr="005C19C3">
        <w:rPr>
          <w:szCs w:val="24"/>
        </w:rPr>
        <w:br/>
        <w:t xml:space="preserve">do identyfikatorów, w tym do wszelkich przeróbek, modyfikacji i opracowań, łącznie </w:t>
      </w:r>
      <w:r w:rsidRPr="005C19C3">
        <w:rPr>
          <w:szCs w:val="24"/>
        </w:rPr>
        <w:br/>
        <w:t xml:space="preserve">z ich adaptacjami dla potrzeb wykorzystania obcojęzycznego na terytorium Rzeczypospolitej Polskiej i poza jej granicami. Ponadto w ramach ustalonego wynagrodzenia określonego w §3 </w:t>
      </w:r>
      <w:r w:rsidRPr="005C19C3">
        <w:rPr>
          <w:szCs w:val="24"/>
        </w:rPr>
        <w:br/>
        <w:t xml:space="preserve">ust. 1 umowy Wykonawca przenosi na Zamawiającego wyłączne prawo zezwalania </w:t>
      </w:r>
      <w:r w:rsidRPr="005C19C3">
        <w:rPr>
          <w:szCs w:val="24"/>
        </w:rPr>
        <w:br/>
        <w:t>na wykorzystywanie zależnych praw autorskich do identyfikatorów stworzonych przez Wykonawcę.</w:t>
      </w:r>
    </w:p>
    <w:p w14:paraId="0CFC5A2E"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Wykonawca zobowiązuje się nie wykorzystywać ani nie przekazywać osobom trzecim żadnych materiałów stworzonych w wyniku realizacji niniejszej umowy, bez uprzedniej zgody Zamawiającego wyrażonej, pod rygorem nieważności, w formie pisemnej.</w:t>
      </w:r>
    </w:p>
    <w:p w14:paraId="481C56A0" w14:textId="77777777" w:rsidR="0080692E" w:rsidRPr="005C19C3" w:rsidRDefault="0080692E" w:rsidP="0007698F">
      <w:pPr>
        <w:numPr>
          <w:ilvl w:val="0"/>
          <w:numId w:val="36"/>
        </w:numPr>
        <w:spacing w:line="276" w:lineRule="auto"/>
        <w:ind w:left="284" w:hanging="284"/>
        <w:contextualSpacing/>
        <w:jc w:val="both"/>
        <w:outlineLvl w:val="0"/>
        <w:rPr>
          <w:szCs w:val="24"/>
        </w:rPr>
      </w:pPr>
      <w:r w:rsidRPr="005C19C3">
        <w:rPr>
          <w:szCs w:val="24"/>
        </w:rPr>
        <w:t xml:space="preserve">Przeniesienie autorskich praw majątkowych, praw pokrewnych i udzielenie zezwolenia </w:t>
      </w:r>
      <w:r w:rsidRPr="005C19C3">
        <w:rPr>
          <w:szCs w:val="24"/>
        </w:rPr>
        <w:br/>
        <w:t>na wykonywanie praw zależnych w stosunku do identyfikatorów oraz dokonywanie przez Zamawiającego ich zmian jest nieodwołalne.</w:t>
      </w:r>
    </w:p>
    <w:p w14:paraId="10028BC7" w14:textId="77777777" w:rsidR="00AD18E5" w:rsidRDefault="00AD18E5" w:rsidP="0007698F">
      <w:pPr>
        <w:spacing w:line="276" w:lineRule="auto"/>
        <w:jc w:val="center"/>
        <w:rPr>
          <w:b/>
          <w:szCs w:val="24"/>
        </w:rPr>
      </w:pPr>
    </w:p>
    <w:p w14:paraId="61BC3033" w14:textId="791404A1" w:rsidR="0080692E" w:rsidRPr="005C19C3" w:rsidRDefault="0080692E" w:rsidP="0007698F">
      <w:pPr>
        <w:spacing w:line="276" w:lineRule="auto"/>
        <w:jc w:val="center"/>
        <w:rPr>
          <w:b/>
          <w:szCs w:val="24"/>
        </w:rPr>
      </w:pPr>
      <w:r w:rsidRPr="005C19C3">
        <w:rPr>
          <w:b/>
          <w:szCs w:val="24"/>
        </w:rPr>
        <w:t>§</w:t>
      </w:r>
      <w:r w:rsidR="000C086E" w:rsidRPr="005C19C3">
        <w:rPr>
          <w:b/>
          <w:szCs w:val="24"/>
        </w:rPr>
        <w:t>6</w:t>
      </w:r>
    </w:p>
    <w:p w14:paraId="0B91EE25" w14:textId="77777777" w:rsidR="0080692E" w:rsidRPr="005C19C3" w:rsidRDefault="0080692E" w:rsidP="005C19C3">
      <w:pPr>
        <w:numPr>
          <w:ilvl w:val="0"/>
          <w:numId w:val="21"/>
        </w:numPr>
        <w:spacing w:line="276" w:lineRule="auto"/>
        <w:ind w:left="284" w:hanging="284"/>
        <w:contextualSpacing/>
        <w:jc w:val="both"/>
        <w:outlineLvl w:val="0"/>
        <w:rPr>
          <w:szCs w:val="24"/>
        </w:rPr>
      </w:pPr>
      <w:r w:rsidRPr="005C19C3">
        <w:rPr>
          <w:szCs w:val="24"/>
        </w:rPr>
        <w:t>Do bezpośrednich kontaktów w trakcie realizacji umowy strony wyznaczają:</w:t>
      </w:r>
    </w:p>
    <w:p w14:paraId="7869BE35" w14:textId="77777777" w:rsidR="0080692E" w:rsidRPr="005C19C3" w:rsidRDefault="0080692E" w:rsidP="005C19C3">
      <w:pPr>
        <w:numPr>
          <w:ilvl w:val="1"/>
          <w:numId w:val="25"/>
        </w:numPr>
        <w:spacing w:line="276" w:lineRule="auto"/>
        <w:ind w:left="709"/>
        <w:contextualSpacing/>
        <w:jc w:val="both"/>
        <w:outlineLvl w:val="0"/>
        <w:rPr>
          <w:szCs w:val="24"/>
        </w:rPr>
      </w:pPr>
      <w:r w:rsidRPr="005C19C3">
        <w:rPr>
          <w:szCs w:val="24"/>
        </w:rPr>
        <w:t xml:space="preserve">po stronie Zamawiającego –  </w:t>
      </w:r>
      <w:r w:rsidR="00196EA8" w:rsidRPr="005C19C3">
        <w:rPr>
          <w:szCs w:val="24"/>
        </w:rPr>
        <w:t>……………………………………………….</w:t>
      </w:r>
    </w:p>
    <w:p w14:paraId="0BB2DD03" w14:textId="77777777" w:rsidR="0080692E" w:rsidRPr="005C19C3" w:rsidRDefault="0080692E" w:rsidP="005C19C3">
      <w:pPr>
        <w:numPr>
          <w:ilvl w:val="1"/>
          <w:numId w:val="25"/>
        </w:numPr>
        <w:spacing w:line="276" w:lineRule="auto"/>
        <w:ind w:left="709"/>
        <w:contextualSpacing/>
        <w:jc w:val="both"/>
        <w:outlineLvl w:val="0"/>
        <w:rPr>
          <w:szCs w:val="24"/>
        </w:rPr>
      </w:pPr>
      <w:r w:rsidRPr="005C19C3">
        <w:rPr>
          <w:szCs w:val="24"/>
        </w:rPr>
        <w:t>po stronie Wykonawcy – …………………………………</w:t>
      </w:r>
      <w:r w:rsidR="00196EA8" w:rsidRPr="005C19C3">
        <w:rPr>
          <w:szCs w:val="24"/>
        </w:rPr>
        <w:t>………………</w:t>
      </w:r>
    </w:p>
    <w:p w14:paraId="67D562FA" w14:textId="77777777" w:rsidR="0080692E" w:rsidRPr="005C19C3" w:rsidRDefault="0080692E" w:rsidP="005C19C3">
      <w:pPr>
        <w:numPr>
          <w:ilvl w:val="0"/>
          <w:numId w:val="21"/>
        </w:numPr>
        <w:spacing w:line="276" w:lineRule="auto"/>
        <w:ind w:left="284" w:hanging="284"/>
        <w:contextualSpacing/>
        <w:jc w:val="both"/>
        <w:outlineLvl w:val="0"/>
        <w:rPr>
          <w:szCs w:val="24"/>
        </w:rPr>
      </w:pPr>
      <w:r w:rsidRPr="005C19C3">
        <w:rPr>
          <w:szCs w:val="24"/>
        </w:rPr>
        <w:t>Zmiana osób, o których mowa w ust.1, następuje poprzez powiadomienie drugiej strony i nie stanowi zmiany treści umowy.</w:t>
      </w:r>
    </w:p>
    <w:p w14:paraId="71F5BFDB" w14:textId="77777777" w:rsidR="00AD18E5" w:rsidRDefault="00AD18E5" w:rsidP="0007698F">
      <w:pPr>
        <w:spacing w:line="276" w:lineRule="auto"/>
        <w:jc w:val="center"/>
        <w:rPr>
          <w:b/>
          <w:szCs w:val="24"/>
        </w:rPr>
      </w:pPr>
    </w:p>
    <w:p w14:paraId="23C0B518" w14:textId="4CB90B5D" w:rsidR="0080692E" w:rsidRPr="005C19C3" w:rsidRDefault="0080692E" w:rsidP="0007698F">
      <w:pPr>
        <w:spacing w:line="276" w:lineRule="auto"/>
        <w:jc w:val="center"/>
        <w:rPr>
          <w:b/>
          <w:szCs w:val="24"/>
        </w:rPr>
      </w:pPr>
      <w:r w:rsidRPr="005C19C3">
        <w:rPr>
          <w:b/>
          <w:szCs w:val="24"/>
        </w:rPr>
        <w:t>§</w:t>
      </w:r>
      <w:r w:rsidR="000C086E" w:rsidRPr="005C19C3">
        <w:rPr>
          <w:b/>
          <w:szCs w:val="24"/>
        </w:rPr>
        <w:t>7</w:t>
      </w:r>
    </w:p>
    <w:p w14:paraId="32F00F5F" w14:textId="77777777" w:rsidR="0080692E" w:rsidRPr="005C19C3" w:rsidRDefault="0080692E" w:rsidP="005C19C3">
      <w:pPr>
        <w:numPr>
          <w:ilvl w:val="0"/>
          <w:numId w:val="29"/>
        </w:numPr>
        <w:spacing w:line="276" w:lineRule="auto"/>
        <w:ind w:left="426"/>
        <w:jc w:val="both"/>
        <w:rPr>
          <w:szCs w:val="24"/>
        </w:rPr>
      </w:pPr>
      <w:r w:rsidRPr="005C19C3">
        <w:rPr>
          <w:szCs w:val="24"/>
        </w:rPr>
        <w:t>Wykonawca zapłaci Zamawiającemu karę umowną:</w:t>
      </w:r>
    </w:p>
    <w:p w14:paraId="3E8A7379" w14:textId="4B48E75F" w:rsidR="0080692E" w:rsidRPr="005C19C3" w:rsidRDefault="0080692E" w:rsidP="005C19C3">
      <w:pPr>
        <w:numPr>
          <w:ilvl w:val="1"/>
          <w:numId w:val="30"/>
        </w:numPr>
        <w:spacing w:line="276" w:lineRule="auto"/>
        <w:ind w:left="709"/>
        <w:contextualSpacing/>
        <w:jc w:val="both"/>
        <w:outlineLvl w:val="0"/>
        <w:rPr>
          <w:szCs w:val="24"/>
        </w:rPr>
      </w:pPr>
      <w:r w:rsidRPr="005C19C3">
        <w:rPr>
          <w:szCs w:val="24"/>
        </w:rPr>
        <w:t>za rozwiązanie</w:t>
      </w:r>
      <w:r w:rsidR="009F1E02">
        <w:rPr>
          <w:szCs w:val="24"/>
        </w:rPr>
        <w:t xml:space="preserve"> lub odstąpienie od </w:t>
      </w:r>
      <w:r w:rsidRPr="005C19C3">
        <w:rPr>
          <w:szCs w:val="24"/>
        </w:rPr>
        <w:t>umowy przez Zamawiającego z przyczyn, za które ponosi odpowiedzialność Wykonawca w wysokości 5% wynagrodzenia łącznego brutto, o którym mowa w §3 ust. 1;</w:t>
      </w:r>
    </w:p>
    <w:p w14:paraId="607CB921" w14:textId="77777777" w:rsidR="0080692E" w:rsidRPr="005C19C3" w:rsidRDefault="0080692E" w:rsidP="005C19C3">
      <w:pPr>
        <w:numPr>
          <w:ilvl w:val="1"/>
          <w:numId w:val="30"/>
        </w:numPr>
        <w:spacing w:line="276" w:lineRule="auto"/>
        <w:ind w:left="709"/>
        <w:contextualSpacing/>
        <w:jc w:val="both"/>
        <w:outlineLvl w:val="0"/>
        <w:rPr>
          <w:szCs w:val="24"/>
        </w:rPr>
      </w:pPr>
      <w:r w:rsidRPr="005C19C3">
        <w:rPr>
          <w:szCs w:val="24"/>
        </w:rPr>
        <w:t>w przypadku nieterminowego wykonania zamówienia w wysokości 1% wartości brutto danej usługi za każdy dzień zwłoki.</w:t>
      </w:r>
    </w:p>
    <w:p w14:paraId="2BD70E77" w14:textId="6C9C9D6C" w:rsidR="0080692E" w:rsidRPr="005C19C3" w:rsidRDefault="0080692E" w:rsidP="005C19C3">
      <w:pPr>
        <w:numPr>
          <w:ilvl w:val="1"/>
          <w:numId w:val="30"/>
        </w:numPr>
        <w:spacing w:line="276" w:lineRule="auto"/>
        <w:ind w:left="709"/>
        <w:jc w:val="both"/>
        <w:rPr>
          <w:szCs w:val="24"/>
        </w:rPr>
      </w:pPr>
      <w:r w:rsidRPr="005C19C3">
        <w:rPr>
          <w:szCs w:val="24"/>
        </w:rPr>
        <w:t xml:space="preserve">za </w:t>
      </w:r>
      <w:r w:rsidR="007F6DF8">
        <w:rPr>
          <w:szCs w:val="24"/>
        </w:rPr>
        <w:t>zwłokę</w:t>
      </w:r>
      <w:r w:rsidRPr="005C19C3">
        <w:rPr>
          <w:szCs w:val="24"/>
        </w:rPr>
        <w:t xml:space="preserve"> w usunięciu wad danej partii, stwierdzonych przy odbiorze przedmiotu umowy </w:t>
      </w:r>
      <w:r w:rsidR="007F6DF8">
        <w:rPr>
          <w:szCs w:val="24"/>
        </w:rPr>
        <w:br/>
      </w:r>
      <w:r w:rsidRPr="005C19C3">
        <w:rPr>
          <w:szCs w:val="24"/>
        </w:rPr>
        <w:t xml:space="preserve">w wysokości 0,1% wynagrodzenia, o którym mowa w §3 ust. 1 brutto, za każdy dzień </w:t>
      </w:r>
      <w:r w:rsidR="007F6DF8">
        <w:rPr>
          <w:szCs w:val="24"/>
        </w:rPr>
        <w:t xml:space="preserve">zwłoki </w:t>
      </w:r>
      <w:r w:rsidRPr="005C19C3">
        <w:rPr>
          <w:szCs w:val="24"/>
        </w:rPr>
        <w:t>liczony od dnia wyznaczonego usunięcia wad;</w:t>
      </w:r>
    </w:p>
    <w:p w14:paraId="7452BF26" w14:textId="77777777" w:rsidR="0080692E" w:rsidRPr="005C19C3" w:rsidRDefault="0080692E" w:rsidP="005C19C3">
      <w:pPr>
        <w:numPr>
          <w:ilvl w:val="0"/>
          <w:numId w:val="29"/>
        </w:numPr>
        <w:spacing w:line="276" w:lineRule="auto"/>
        <w:ind w:left="284"/>
        <w:contextualSpacing/>
        <w:jc w:val="both"/>
        <w:rPr>
          <w:szCs w:val="24"/>
        </w:rPr>
      </w:pPr>
      <w:r w:rsidRPr="005C19C3">
        <w:rPr>
          <w:szCs w:val="24"/>
        </w:rPr>
        <w:lastRenderedPageBreak/>
        <w:t>Jeżeli szkoda przewyższa wysokość kary umownej, stronie uprawnionej przysługuje roszczenie o zapłatę odszkodowania uzupełniającego do wysokości szkody.</w:t>
      </w:r>
    </w:p>
    <w:p w14:paraId="2102E4B9" w14:textId="4F502734" w:rsidR="0080692E" w:rsidRDefault="0080692E" w:rsidP="005C19C3">
      <w:pPr>
        <w:numPr>
          <w:ilvl w:val="0"/>
          <w:numId w:val="29"/>
        </w:numPr>
        <w:spacing w:line="276" w:lineRule="auto"/>
        <w:ind w:left="284"/>
        <w:contextualSpacing/>
        <w:jc w:val="both"/>
        <w:outlineLvl w:val="0"/>
        <w:rPr>
          <w:szCs w:val="24"/>
        </w:rPr>
      </w:pPr>
      <w:r w:rsidRPr="005C19C3">
        <w:rPr>
          <w:szCs w:val="24"/>
        </w:rPr>
        <w:t>Zamawiający może dochodzić na zasadach ogólnych odszkodowań przewyższających kary umowne.</w:t>
      </w:r>
    </w:p>
    <w:p w14:paraId="50FCD02E" w14:textId="3D383BE8" w:rsidR="007F6DF8" w:rsidRPr="005C19C3" w:rsidRDefault="007F6DF8" w:rsidP="005C19C3">
      <w:pPr>
        <w:numPr>
          <w:ilvl w:val="0"/>
          <w:numId w:val="29"/>
        </w:numPr>
        <w:spacing w:line="276" w:lineRule="auto"/>
        <w:ind w:left="284"/>
        <w:contextualSpacing/>
        <w:jc w:val="both"/>
        <w:outlineLvl w:val="0"/>
        <w:rPr>
          <w:szCs w:val="24"/>
        </w:rPr>
      </w:pPr>
      <w:r>
        <w:rPr>
          <w:szCs w:val="24"/>
        </w:rPr>
        <w:t>Maksymalna wysokość naliczonych kar umownych nie może przekroczyć 50% wartości umowy brutto.</w:t>
      </w:r>
    </w:p>
    <w:p w14:paraId="070D44CF" w14:textId="77777777" w:rsidR="0080692E" w:rsidRPr="005C19C3" w:rsidRDefault="0080692E" w:rsidP="005C19C3">
      <w:pPr>
        <w:numPr>
          <w:ilvl w:val="0"/>
          <w:numId w:val="29"/>
        </w:numPr>
        <w:spacing w:line="276" w:lineRule="auto"/>
        <w:ind w:left="284"/>
        <w:contextualSpacing/>
        <w:jc w:val="both"/>
        <w:outlineLvl w:val="0"/>
        <w:rPr>
          <w:szCs w:val="24"/>
        </w:rPr>
      </w:pPr>
      <w:r w:rsidRPr="005C19C3">
        <w:rPr>
          <w:szCs w:val="24"/>
        </w:rPr>
        <w:t>Zamawiający może odstąpić od umowy bez zachowania okresu wypowiedzenia:</w:t>
      </w:r>
    </w:p>
    <w:p w14:paraId="23156423" w14:textId="77777777" w:rsidR="0080692E" w:rsidRPr="005C19C3" w:rsidRDefault="0080692E" w:rsidP="005C19C3">
      <w:pPr>
        <w:numPr>
          <w:ilvl w:val="1"/>
          <w:numId w:val="26"/>
        </w:numPr>
        <w:spacing w:line="276" w:lineRule="auto"/>
        <w:ind w:left="709" w:hanging="283"/>
        <w:contextualSpacing/>
        <w:jc w:val="both"/>
        <w:outlineLvl w:val="0"/>
        <w:rPr>
          <w:szCs w:val="24"/>
        </w:rPr>
      </w:pPr>
      <w:r w:rsidRPr="005C19C3">
        <w:rPr>
          <w:szCs w:val="24"/>
        </w:rPr>
        <w:t>w przypadku dwukrotnej nieterminowej realizacji zamówienia;</w:t>
      </w:r>
    </w:p>
    <w:p w14:paraId="06AF4944" w14:textId="77777777" w:rsidR="0080692E" w:rsidRPr="005C19C3" w:rsidRDefault="0080692E" w:rsidP="005C19C3">
      <w:pPr>
        <w:numPr>
          <w:ilvl w:val="1"/>
          <w:numId w:val="26"/>
        </w:numPr>
        <w:spacing w:line="276" w:lineRule="auto"/>
        <w:ind w:left="709" w:hanging="283"/>
        <w:contextualSpacing/>
        <w:jc w:val="both"/>
        <w:outlineLvl w:val="0"/>
        <w:rPr>
          <w:szCs w:val="24"/>
        </w:rPr>
      </w:pPr>
      <w:r w:rsidRPr="005C19C3">
        <w:rPr>
          <w:szCs w:val="24"/>
        </w:rPr>
        <w:t>dwukrotnego nienależytego wykonania zamówienia przez Wykonawcę.</w:t>
      </w:r>
    </w:p>
    <w:p w14:paraId="2E1ECD5E" w14:textId="77777777" w:rsidR="00AD18E5" w:rsidRDefault="00AD18E5" w:rsidP="0007698F">
      <w:pPr>
        <w:spacing w:line="276" w:lineRule="auto"/>
        <w:jc w:val="center"/>
        <w:rPr>
          <w:b/>
          <w:szCs w:val="24"/>
        </w:rPr>
      </w:pPr>
    </w:p>
    <w:p w14:paraId="140BBAE0" w14:textId="7BCE22ED" w:rsidR="0080692E" w:rsidRPr="005C19C3" w:rsidRDefault="0080692E" w:rsidP="0007698F">
      <w:pPr>
        <w:spacing w:line="276" w:lineRule="auto"/>
        <w:jc w:val="center"/>
        <w:rPr>
          <w:b/>
          <w:szCs w:val="24"/>
        </w:rPr>
      </w:pPr>
      <w:bookmarkStart w:id="0" w:name="_GoBack"/>
      <w:bookmarkEnd w:id="0"/>
      <w:r w:rsidRPr="005C19C3">
        <w:rPr>
          <w:b/>
          <w:szCs w:val="24"/>
        </w:rPr>
        <w:t>§</w:t>
      </w:r>
      <w:r w:rsidR="000C086E" w:rsidRPr="005C19C3">
        <w:rPr>
          <w:b/>
          <w:szCs w:val="24"/>
        </w:rPr>
        <w:t>8</w:t>
      </w:r>
    </w:p>
    <w:p w14:paraId="210CD1E8" w14:textId="77777777" w:rsidR="0080692E" w:rsidRPr="005C19C3" w:rsidRDefault="0080692E" w:rsidP="005C19C3">
      <w:pPr>
        <w:numPr>
          <w:ilvl w:val="0"/>
          <w:numId w:val="22"/>
        </w:numPr>
        <w:spacing w:line="276" w:lineRule="auto"/>
        <w:ind w:left="284" w:hanging="284"/>
        <w:contextualSpacing/>
        <w:jc w:val="both"/>
        <w:outlineLvl w:val="0"/>
        <w:rPr>
          <w:szCs w:val="24"/>
        </w:rPr>
      </w:pPr>
      <w:r w:rsidRPr="005C19C3">
        <w:rPr>
          <w:szCs w:val="24"/>
        </w:rPr>
        <w:t>Wszelkie zmiany treści i uzupełniania niniejszej umowy wymagają dla swej ważności formy pisemnej w postaci aneksu.</w:t>
      </w:r>
    </w:p>
    <w:p w14:paraId="03DD8368" w14:textId="77777777" w:rsidR="0080692E" w:rsidRPr="005C19C3" w:rsidRDefault="0080692E" w:rsidP="005C19C3">
      <w:pPr>
        <w:numPr>
          <w:ilvl w:val="0"/>
          <w:numId w:val="22"/>
        </w:numPr>
        <w:spacing w:line="276" w:lineRule="auto"/>
        <w:ind w:left="284" w:hanging="284"/>
        <w:contextualSpacing/>
        <w:jc w:val="both"/>
        <w:outlineLvl w:val="0"/>
        <w:rPr>
          <w:szCs w:val="24"/>
        </w:rPr>
      </w:pPr>
      <w:r w:rsidRPr="005C19C3">
        <w:rPr>
          <w:szCs w:val="24"/>
        </w:rPr>
        <w:t>W sprawach nieuregulowanych postanowieniami niniejszej umowy mają zastosowanie przepisy prawa powszechnie obowiązującego.</w:t>
      </w:r>
    </w:p>
    <w:p w14:paraId="6406E341" w14:textId="403D1408" w:rsidR="0080692E" w:rsidRPr="005C19C3" w:rsidRDefault="0080692E" w:rsidP="005C19C3">
      <w:pPr>
        <w:numPr>
          <w:ilvl w:val="0"/>
          <w:numId w:val="22"/>
        </w:numPr>
        <w:spacing w:after="200" w:line="276" w:lineRule="auto"/>
        <w:ind w:left="284" w:hanging="284"/>
        <w:contextualSpacing/>
        <w:jc w:val="both"/>
        <w:rPr>
          <w:szCs w:val="24"/>
        </w:rPr>
      </w:pPr>
      <w:r w:rsidRPr="005C19C3">
        <w:rPr>
          <w:szCs w:val="24"/>
        </w:rPr>
        <w:t>Strony zastrzegają sobie prawo wypowiedzenia ni</w:t>
      </w:r>
      <w:r w:rsidR="009F1E02">
        <w:rPr>
          <w:szCs w:val="24"/>
        </w:rPr>
        <w:t>n</w:t>
      </w:r>
      <w:r w:rsidRPr="005C19C3">
        <w:rPr>
          <w:szCs w:val="24"/>
        </w:rPr>
        <w:t xml:space="preserve">iejszej umowy bez podania przyczyny </w:t>
      </w:r>
      <w:r w:rsidRPr="005C19C3">
        <w:rPr>
          <w:szCs w:val="24"/>
        </w:rPr>
        <w:br/>
        <w:t>z zachowaniem trzymiesięcznego okresu wypowiedzenia, ze skutkiem na koniec miesiąca.</w:t>
      </w:r>
    </w:p>
    <w:p w14:paraId="77491079" w14:textId="77777777" w:rsidR="0080692E" w:rsidRPr="005C19C3" w:rsidRDefault="0080692E" w:rsidP="005C19C3">
      <w:pPr>
        <w:numPr>
          <w:ilvl w:val="0"/>
          <w:numId w:val="22"/>
        </w:numPr>
        <w:spacing w:after="200" w:line="276" w:lineRule="auto"/>
        <w:ind w:left="284" w:hanging="284"/>
        <w:contextualSpacing/>
        <w:jc w:val="both"/>
        <w:outlineLvl w:val="0"/>
        <w:rPr>
          <w:szCs w:val="24"/>
        </w:rPr>
      </w:pPr>
      <w:r w:rsidRPr="005C19C3">
        <w:rPr>
          <w:szCs w:val="24"/>
        </w:rPr>
        <w:t xml:space="preserve">Wypowiedzenie umowy następuje poprzez pisemne oświadczenie złożone drugiej stronie </w:t>
      </w:r>
      <w:r w:rsidRPr="005C19C3">
        <w:rPr>
          <w:szCs w:val="24"/>
        </w:rPr>
        <w:br/>
        <w:t>pod rygorem nieważności.</w:t>
      </w:r>
    </w:p>
    <w:p w14:paraId="4909E652" w14:textId="77777777" w:rsidR="0080692E" w:rsidRPr="005C19C3" w:rsidRDefault="0080692E" w:rsidP="005C19C3">
      <w:pPr>
        <w:numPr>
          <w:ilvl w:val="0"/>
          <w:numId w:val="22"/>
        </w:numPr>
        <w:spacing w:after="200" w:line="276" w:lineRule="auto"/>
        <w:ind w:left="284" w:hanging="284"/>
        <w:contextualSpacing/>
        <w:jc w:val="both"/>
        <w:outlineLvl w:val="0"/>
        <w:rPr>
          <w:szCs w:val="24"/>
        </w:rPr>
      </w:pPr>
      <w:r w:rsidRPr="005C19C3">
        <w:rPr>
          <w:szCs w:val="24"/>
        </w:rPr>
        <w:t>Ewentualne spory mogące wyniknąć w trakcie realizacji niniejszej umowy Strony poddają rozstrzygnięciu Sądom właściwym dla siedziby Zamawiającego.</w:t>
      </w:r>
    </w:p>
    <w:p w14:paraId="1BD5B514" w14:textId="77777777" w:rsidR="0080692E" w:rsidRPr="005C19C3" w:rsidRDefault="0080692E" w:rsidP="005C19C3">
      <w:pPr>
        <w:numPr>
          <w:ilvl w:val="0"/>
          <w:numId w:val="22"/>
        </w:numPr>
        <w:spacing w:after="200" w:line="276" w:lineRule="auto"/>
        <w:ind w:left="284" w:hanging="284"/>
        <w:contextualSpacing/>
        <w:jc w:val="both"/>
        <w:outlineLvl w:val="0"/>
        <w:rPr>
          <w:szCs w:val="24"/>
        </w:rPr>
      </w:pPr>
      <w:r w:rsidRPr="005C19C3">
        <w:rPr>
          <w:szCs w:val="24"/>
        </w:rPr>
        <w:t>Umowę sporządzono w dwóch jednobrzmiących egzemplarzach, po jednym dla każdej ze stron.</w:t>
      </w:r>
    </w:p>
    <w:p w14:paraId="4E1C97C2" w14:textId="77777777" w:rsidR="0007698F" w:rsidRDefault="0007698F" w:rsidP="005C19C3">
      <w:pPr>
        <w:spacing w:line="276" w:lineRule="auto"/>
        <w:contextualSpacing/>
        <w:jc w:val="center"/>
        <w:outlineLvl w:val="0"/>
        <w:rPr>
          <w:b/>
          <w:szCs w:val="24"/>
        </w:rPr>
      </w:pPr>
    </w:p>
    <w:p w14:paraId="4D62C7EA" w14:textId="77777777" w:rsidR="0007698F" w:rsidRDefault="0007698F" w:rsidP="005C19C3">
      <w:pPr>
        <w:spacing w:line="276" w:lineRule="auto"/>
        <w:contextualSpacing/>
        <w:jc w:val="center"/>
        <w:outlineLvl w:val="0"/>
        <w:rPr>
          <w:b/>
          <w:szCs w:val="24"/>
        </w:rPr>
      </w:pPr>
    </w:p>
    <w:p w14:paraId="21CBAD10" w14:textId="39F6D554" w:rsidR="0080692E" w:rsidRPr="005C19C3" w:rsidRDefault="0080692E" w:rsidP="005C19C3">
      <w:pPr>
        <w:spacing w:line="276" w:lineRule="auto"/>
        <w:contextualSpacing/>
        <w:jc w:val="center"/>
        <w:outlineLvl w:val="0"/>
        <w:rPr>
          <w:b/>
          <w:szCs w:val="24"/>
        </w:rPr>
      </w:pPr>
      <w:r w:rsidRPr="005C19C3">
        <w:rPr>
          <w:b/>
          <w:szCs w:val="24"/>
        </w:rPr>
        <w:t xml:space="preserve">ZAMAWIAJĄCY: </w:t>
      </w:r>
      <w:r w:rsidRPr="005C19C3">
        <w:rPr>
          <w:b/>
          <w:szCs w:val="24"/>
        </w:rPr>
        <w:tab/>
      </w:r>
      <w:r w:rsidRPr="005C19C3">
        <w:rPr>
          <w:b/>
          <w:szCs w:val="24"/>
        </w:rPr>
        <w:tab/>
      </w:r>
      <w:r w:rsidRPr="005C19C3">
        <w:rPr>
          <w:b/>
          <w:szCs w:val="24"/>
        </w:rPr>
        <w:tab/>
      </w:r>
      <w:r w:rsidRPr="005C19C3">
        <w:rPr>
          <w:b/>
          <w:szCs w:val="24"/>
        </w:rPr>
        <w:tab/>
      </w:r>
      <w:r w:rsidRPr="005C19C3">
        <w:rPr>
          <w:b/>
          <w:szCs w:val="24"/>
        </w:rPr>
        <w:tab/>
      </w:r>
      <w:r w:rsidRPr="005C19C3">
        <w:rPr>
          <w:b/>
          <w:szCs w:val="24"/>
        </w:rPr>
        <w:tab/>
      </w:r>
      <w:r w:rsidRPr="005C19C3">
        <w:rPr>
          <w:b/>
          <w:szCs w:val="24"/>
        </w:rPr>
        <w:tab/>
        <w:t>WYKONAWCA:</w:t>
      </w:r>
    </w:p>
    <w:p w14:paraId="1DBAF284" w14:textId="77777777" w:rsidR="0080692E" w:rsidRPr="005C19C3" w:rsidRDefault="0080692E" w:rsidP="005C19C3">
      <w:pPr>
        <w:spacing w:line="276" w:lineRule="auto"/>
        <w:contextualSpacing/>
        <w:outlineLvl w:val="0"/>
        <w:rPr>
          <w:szCs w:val="24"/>
        </w:rPr>
      </w:pPr>
    </w:p>
    <w:p w14:paraId="27F6722B" w14:textId="77777777" w:rsidR="002007F9" w:rsidRPr="005C19C3" w:rsidRDefault="002007F9" w:rsidP="005C19C3">
      <w:pPr>
        <w:spacing w:line="276" w:lineRule="auto"/>
        <w:contextualSpacing/>
        <w:outlineLvl w:val="0"/>
        <w:rPr>
          <w:szCs w:val="24"/>
        </w:rPr>
      </w:pPr>
    </w:p>
    <w:p w14:paraId="3486A8A6" w14:textId="33685B07" w:rsidR="002007F9" w:rsidRDefault="002007F9" w:rsidP="005C19C3">
      <w:pPr>
        <w:spacing w:line="276" w:lineRule="auto"/>
        <w:contextualSpacing/>
        <w:outlineLvl w:val="0"/>
        <w:rPr>
          <w:szCs w:val="24"/>
        </w:rPr>
      </w:pPr>
    </w:p>
    <w:p w14:paraId="4578F8D4" w14:textId="4CEEBC53" w:rsidR="00BA4CB2" w:rsidRDefault="00BA4CB2" w:rsidP="005C19C3">
      <w:pPr>
        <w:spacing w:line="276" w:lineRule="auto"/>
        <w:contextualSpacing/>
        <w:outlineLvl w:val="0"/>
        <w:rPr>
          <w:szCs w:val="24"/>
        </w:rPr>
      </w:pPr>
    </w:p>
    <w:p w14:paraId="7DBB97C9" w14:textId="20BAFFD8" w:rsidR="00BA4CB2" w:rsidRDefault="00BA4CB2" w:rsidP="005C19C3">
      <w:pPr>
        <w:spacing w:line="276" w:lineRule="auto"/>
        <w:contextualSpacing/>
        <w:outlineLvl w:val="0"/>
        <w:rPr>
          <w:szCs w:val="24"/>
        </w:rPr>
      </w:pPr>
    </w:p>
    <w:p w14:paraId="40F5C4D4" w14:textId="2F8CDE2C" w:rsidR="00BA4CB2" w:rsidRDefault="00BA4CB2" w:rsidP="005C19C3">
      <w:pPr>
        <w:spacing w:line="276" w:lineRule="auto"/>
        <w:contextualSpacing/>
        <w:outlineLvl w:val="0"/>
        <w:rPr>
          <w:szCs w:val="24"/>
        </w:rPr>
      </w:pPr>
    </w:p>
    <w:p w14:paraId="4A33F9B4" w14:textId="46FF3F50" w:rsidR="00BA4CB2" w:rsidRDefault="00BA4CB2" w:rsidP="005C19C3">
      <w:pPr>
        <w:spacing w:line="276" w:lineRule="auto"/>
        <w:contextualSpacing/>
        <w:outlineLvl w:val="0"/>
        <w:rPr>
          <w:szCs w:val="24"/>
        </w:rPr>
      </w:pPr>
    </w:p>
    <w:p w14:paraId="0F926939" w14:textId="77777777" w:rsidR="002007F9" w:rsidRPr="005C19C3" w:rsidRDefault="002007F9" w:rsidP="005C19C3">
      <w:pPr>
        <w:spacing w:line="276" w:lineRule="auto"/>
        <w:contextualSpacing/>
        <w:outlineLvl w:val="0"/>
        <w:rPr>
          <w:szCs w:val="24"/>
        </w:rPr>
      </w:pPr>
    </w:p>
    <w:p w14:paraId="457B7433" w14:textId="77777777" w:rsidR="002007F9" w:rsidRPr="005C19C3" w:rsidRDefault="002007F9" w:rsidP="005C19C3">
      <w:pPr>
        <w:spacing w:line="276" w:lineRule="auto"/>
        <w:contextualSpacing/>
        <w:outlineLvl w:val="0"/>
        <w:rPr>
          <w:szCs w:val="24"/>
        </w:rPr>
      </w:pPr>
    </w:p>
    <w:p w14:paraId="2C25A8A9" w14:textId="77777777" w:rsidR="0080692E" w:rsidRPr="005C19C3" w:rsidRDefault="0080692E" w:rsidP="005C19C3">
      <w:pPr>
        <w:spacing w:line="276" w:lineRule="auto"/>
        <w:contextualSpacing/>
        <w:outlineLvl w:val="0"/>
        <w:rPr>
          <w:b/>
          <w:szCs w:val="24"/>
        </w:rPr>
      </w:pPr>
      <w:r w:rsidRPr="005C19C3">
        <w:rPr>
          <w:b/>
          <w:szCs w:val="24"/>
        </w:rPr>
        <w:t>Załącznik nr 1</w:t>
      </w:r>
    </w:p>
    <w:p w14:paraId="3BC436F5" w14:textId="77777777" w:rsidR="0080692E" w:rsidRPr="005C19C3" w:rsidRDefault="0080692E" w:rsidP="005C19C3">
      <w:pPr>
        <w:spacing w:line="276" w:lineRule="auto"/>
        <w:contextualSpacing/>
        <w:outlineLvl w:val="0"/>
        <w:rPr>
          <w:szCs w:val="24"/>
        </w:rPr>
      </w:pPr>
    </w:p>
    <w:p w14:paraId="717D2D7E" w14:textId="77777777" w:rsidR="0080692E" w:rsidRPr="005C19C3" w:rsidRDefault="0080692E" w:rsidP="005C19C3">
      <w:pPr>
        <w:numPr>
          <w:ilvl w:val="0"/>
          <w:numId w:val="27"/>
        </w:numPr>
        <w:spacing w:line="276" w:lineRule="auto"/>
        <w:contextualSpacing/>
        <w:outlineLvl w:val="0"/>
        <w:rPr>
          <w:szCs w:val="24"/>
        </w:rPr>
      </w:pPr>
      <w:r w:rsidRPr="005C19C3">
        <w:rPr>
          <w:szCs w:val="24"/>
        </w:rPr>
        <w:t xml:space="preserve">Parametry techniczne identyfikatorów: </w:t>
      </w:r>
    </w:p>
    <w:p w14:paraId="6A472877" w14:textId="77777777" w:rsidR="0080692E" w:rsidRPr="005C19C3" w:rsidRDefault="0080692E" w:rsidP="005C19C3">
      <w:pPr>
        <w:numPr>
          <w:ilvl w:val="1"/>
          <w:numId w:val="27"/>
        </w:numPr>
        <w:spacing w:line="276" w:lineRule="auto"/>
        <w:contextualSpacing/>
        <w:outlineLvl w:val="0"/>
        <w:rPr>
          <w:szCs w:val="24"/>
        </w:rPr>
      </w:pPr>
      <w:r w:rsidRPr="005C19C3">
        <w:rPr>
          <w:szCs w:val="24"/>
        </w:rPr>
        <w:t>Karty plastikowe, dziurkowane, drukowane metodą offsetową, lakierowane</w:t>
      </w:r>
    </w:p>
    <w:p w14:paraId="46E85A6F" w14:textId="77777777" w:rsidR="0080692E" w:rsidRPr="005C19C3" w:rsidRDefault="0080692E" w:rsidP="005C19C3">
      <w:pPr>
        <w:numPr>
          <w:ilvl w:val="1"/>
          <w:numId w:val="27"/>
        </w:numPr>
        <w:spacing w:line="276" w:lineRule="auto"/>
        <w:contextualSpacing/>
        <w:outlineLvl w:val="0"/>
        <w:rPr>
          <w:szCs w:val="24"/>
        </w:rPr>
      </w:pPr>
      <w:r w:rsidRPr="005C19C3">
        <w:rPr>
          <w:szCs w:val="24"/>
        </w:rPr>
        <w:t>Wykonane z materiału PCV, format 86 x 54 mm, grubość 0,76 mm.</w:t>
      </w:r>
    </w:p>
    <w:p w14:paraId="5AE2422B" w14:textId="77777777" w:rsidR="0080692E" w:rsidRPr="005C19C3" w:rsidRDefault="0080692E" w:rsidP="005C19C3">
      <w:pPr>
        <w:numPr>
          <w:ilvl w:val="1"/>
          <w:numId w:val="27"/>
        </w:numPr>
        <w:spacing w:line="276" w:lineRule="auto"/>
        <w:contextualSpacing/>
        <w:outlineLvl w:val="0"/>
        <w:rPr>
          <w:szCs w:val="24"/>
        </w:rPr>
      </w:pPr>
      <w:r w:rsidRPr="005C19C3">
        <w:rPr>
          <w:szCs w:val="24"/>
        </w:rPr>
        <w:t>W komplecie z zapinką typu „żabka”.</w:t>
      </w:r>
    </w:p>
    <w:p w14:paraId="35115067" w14:textId="77777777" w:rsidR="0080692E" w:rsidRPr="005C19C3" w:rsidRDefault="0080692E" w:rsidP="005C19C3">
      <w:pPr>
        <w:numPr>
          <w:ilvl w:val="1"/>
          <w:numId w:val="27"/>
        </w:numPr>
        <w:spacing w:line="276" w:lineRule="auto"/>
        <w:contextualSpacing/>
        <w:outlineLvl w:val="0"/>
        <w:rPr>
          <w:szCs w:val="24"/>
        </w:rPr>
      </w:pPr>
      <w:r w:rsidRPr="005C19C3">
        <w:rPr>
          <w:szCs w:val="24"/>
        </w:rPr>
        <w:t>Kolorystyka 4+4, jakość produktu zgodna z normami ISO.</w:t>
      </w:r>
    </w:p>
    <w:p w14:paraId="74463EA8" w14:textId="77777777" w:rsidR="00946251" w:rsidRPr="005C19C3" w:rsidRDefault="00946251" w:rsidP="005C19C3">
      <w:pPr>
        <w:spacing w:line="276" w:lineRule="auto"/>
        <w:rPr>
          <w:szCs w:val="24"/>
        </w:rPr>
      </w:pPr>
    </w:p>
    <w:sectPr w:rsidR="00946251" w:rsidRPr="005C19C3" w:rsidSect="009C5D8C">
      <w:footerReference w:type="even" r:id="rId8"/>
      <w:footerReference w:type="default" r:id="rId9"/>
      <w:headerReference w:type="first" r:id="rId10"/>
      <w:pgSz w:w="11907" w:h="16840" w:code="9"/>
      <w:pgMar w:top="1134" w:right="1418" w:bottom="851" w:left="993" w:header="708" w:footer="708" w:gutter="0"/>
      <w:paperSrc w:first="1" w:other="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EAC8" w14:textId="77777777" w:rsidR="00DF3B8A" w:rsidRDefault="00DF3B8A" w:rsidP="00946251">
      <w:r>
        <w:separator/>
      </w:r>
    </w:p>
  </w:endnote>
  <w:endnote w:type="continuationSeparator" w:id="0">
    <w:p w14:paraId="52A0DF0C" w14:textId="77777777" w:rsidR="00DF3B8A" w:rsidRDefault="00DF3B8A" w:rsidP="0094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Cd (WE)">
    <w:altName w:val="Calibri"/>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5F9DF" w14:textId="77777777" w:rsidR="0041247A" w:rsidRDefault="006353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A1FB92E" w14:textId="77777777" w:rsidR="0041247A" w:rsidRDefault="004124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B205" w14:textId="77777777" w:rsidR="00AA71E4" w:rsidRDefault="0063531F">
    <w:pPr>
      <w:pStyle w:val="Stopka"/>
      <w:jc w:val="right"/>
    </w:pPr>
    <w:r>
      <w:fldChar w:fldCharType="begin"/>
    </w:r>
    <w:r>
      <w:instrText>PAGE   \* MERGEFORMAT</w:instrText>
    </w:r>
    <w:r>
      <w:fldChar w:fldCharType="separate"/>
    </w:r>
    <w:r w:rsidR="0080692E">
      <w:rPr>
        <w:noProof/>
      </w:rPr>
      <w:t>2</w:t>
    </w:r>
    <w:r>
      <w:fldChar w:fldCharType="end"/>
    </w:r>
  </w:p>
  <w:p w14:paraId="6AFD5B08" w14:textId="77777777" w:rsidR="0041247A" w:rsidRDefault="004124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4441" w14:textId="77777777" w:rsidR="00DF3B8A" w:rsidRDefault="00DF3B8A" w:rsidP="00946251">
      <w:r>
        <w:separator/>
      </w:r>
    </w:p>
  </w:footnote>
  <w:footnote w:type="continuationSeparator" w:id="0">
    <w:p w14:paraId="638FFAA0" w14:textId="77777777" w:rsidR="00DF3B8A" w:rsidRDefault="00DF3B8A" w:rsidP="0094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C1D0" w14:textId="77777777" w:rsidR="00AC62BF" w:rsidRPr="00AC62BF" w:rsidRDefault="00AC62BF" w:rsidP="00AC62BF">
    <w:pPr>
      <w:pStyle w:val="Nagwek"/>
      <w:jc w:val="center"/>
      <w:rPr>
        <w:i/>
      </w:rPr>
    </w:pPr>
    <w:r w:rsidRPr="00AC62BF">
      <w:rPr>
        <w:i/>
      </w:rPr>
      <w:t xml:space="preserve">Umowa </w:t>
    </w:r>
    <w:r w:rsidR="0080692E">
      <w:rPr>
        <w:i/>
      </w:rPr>
      <w:t>na wykonie identyfikatorów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555"/>
    <w:multiLevelType w:val="multilevel"/>
    <w:tmpl w:val="76F2BE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25243BF"/>
    <w:multiLevelType w:val="hybridMultilevel"/>
    <w:tmpl w:val="77C430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108EE"/>
    <w:multiLevelType w:val="hybridMultilevel"/>
    <w:tmpl w:val="09DEF496"/>
    <w:lvl w:ilvl="0" w:tplc="C9DED1B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C46A7D"/>
    <w:multiLevelType w:val="hybridMultilevel"/>
    <w:tmpl w:val="FD1CB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C00400"/>
    <w:multiLevelType w:val="multilevel"/>
    <w:tmpl w:val="A8B49C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157A110E"/>
    <w:multiLevelType w:val="hybridMultilevel"/>
    <w:tmpl w:val="FD1CB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20C84"/>
    <w:multiLevelType w:val="hybridMultilevel"/>
    <w:tmpl w:val="032E5846"/>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 w15:restartNumberingAfterBreak="0">
    <w:nsid w:val="1A2232B1"/>
    <w:multiLevelType w:val="multilevel"/>
    <w:tmpl w:val="498E19A4"/>
    <w:lvl w:ilvl="0">
      <w:start w:val="1"/>
      <w:numFmt w:val="decimal"/>
      <w:lvlText w:val="%1."/>
      <w:lvlJc w:val="left"/>
      <w:pPr>
        <w:ind w:left="1004" w:hanging="360"/>
      </w:pPr>
      <w:rPr>
        <w:rFonts w:hint="default"/>
      </w:rPr>
    </w:lvl>
    <w:lvl w:ilvl="1">
      <w:start w:val="1"/>
      <w:numFmt w:val="decimal"/>
      <w:lvlText w:val="%2)"/>
      <w:lvlJc w:val="left"/>
      <w:pPr>
        <w:ind w:left="1814" w:hanging="450"/>
      </w:pPr>
      <w:rPr>
        <w:rFonts w:hint="default"/>
      </w:rPr>
    </w:lvl>
    <w:lvl w:ilvl="2">
      <w:start w:val="1"/>
      <w:numFmt w:val="lowerLetter"/>
      <w:lvlText w:val="%3)"/>
      <w:lvlJc w:val="right"/>
      <w:pPr>
        <w:ind w:left="2444" w:hanging="180"/>
      </w:pPr>
      <w:rPr>
        <w:rFonts w:hint="default"/>
      </w:rPr>
    </w:lvl>
    <w:lvl w:ilvl="3">
      <w:start w:val="1"/>
      <w:numFmt w:val="bullet"/>
      <w:lvlText w:val="-"/>
      <w:lvlJc w:val="left"/>
      <w:pPr>
        <w:ind w:left="3164" w:hanging="360"/>
      </w:pPr>
      <w:rPr>
        <w:rFonts w:ascii="Times New Roman" w:hAnsi="Times New Roman" w:cs="Times New Roman" w:hint="default"/>
        <w:color w:val="auto"/>
      </w:rPr>
    </w:lvl>
    <w:lvl w:ilvl="4">
      <w:start w:val="1"/>
      <w:numFmt w:val="bullet"/>
      <w:lvlText w:val=""/>
      <w:lvlJc w:val="left"/>
      <w:pPr>
        <w:ind w:left="3884" w:hanging="360"/>
      </w:pPr>
      <w:rPr>
        <w:rFonts w:ascii="Symbol" w:hAnsi="Symbol" w:hint="default"/>
        <w:color w:val="auto"/>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15:restartNumberingAfterBreak="0">
    <w:nsid w:val="1DE92366"/>
    <w:multiLevelType w:val="hybridMultilevel"/>
    <w:tmpl w:val="54DAB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394D71"/>
    <w:multiLevelType w:val="hybridMultilevel"/>
    <w:tmpl w:val="0F101C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36F2326"/>
    <w:multiLevelType w:val="hybridMultilevel"/>
    <w:tmpl w:val="F4ECA6DC"/>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E70E9D"/>
    <w:multiLevelType w:val="hybridMultilevel"/>
    <w:tmpl w:val="0DFE363A"/>
    <w:lvl w:ilvl="0" w:tplc="DCF6599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D9794D"/>
    <w:multiLevelType w:val="hybridMultilevel"/>
    <w:tmpl w:val="F4ECA6DC"/>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E5785A"/>
    <w:multiLevelType w:val="hybridMultilevel"/>
    <w:tmpl w:val="EBEE8F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96947"/>
    <w:multiLevelType w:val="hybridMultilevel"/>
    <w:tmpl w:val="F4ECA6DC"/>
    <w:lvl w:ilvl="0" w:tplc="DCF65998">
      <w:start w:val="1"/>
      <w:numFmt w:val="decimal"/>
      <w:lvlText w:val="%1."/>
      <w:lvlJc w:val="left"/>
      <w:pPr>
        <w:ind w:left="720" w:hanging="360"/>
      </w:pPr>
      <w:rPr>
        <w:color w:val="auto"/>
      </w:rPr>
    </w:lvl>
    <w:lvl w:ilvl="1" w:tplc="CC763F0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A6FA9"/>
    <w:multiLevelType w:val="hybridMultilevel"/>
    <w:tmpl w:val="D89C5A14"/>
    <w:lvl w:ilvl="0" w:tplc="366C1CD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23D04FD"/>
    <w:multiLevelType w:val="hybridMultilevel"/>
    <w:tmpl w:val="EBAA7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C2422"/>
    <w:multiLevelType w:val="hybridMultilevel"/>
    <w:tmpl w:val="B574A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5138AA"/>
    <w:multiLevelType w:val="hybridMultilevel"/>
    <w:tmpl w:val="FF7CE2E8"/>
    <w:lvl w:ilvl="0" w:tplc="0415000F">
      <w:start w:val="1"/>
      <w:numFmt w:val="decimal"/>
      <w:lvlText w:val="%1."/>
      <w:lvlJc w:val="left"/>
      <w:pPr>
        <w:ind w:left="720" w:hanging="360"/>
      </w:pPr>
    </w:lvl>
    <w:lvl w:ilvl="1" w:tplc="BA9A2A5E">
      <w:start w:val="1"/>
      <w:numFmt w:val="decimal"/>
      <w:lvlText w:val="%2."/>
      <w:lvlJc w:val="left"/>
      <w:pPr>
        <w:ind w:left="1440" w:hanging="360"/>
      </w:pPr>
      <w:rPr>
        <w:rFonts w:ascii="Times New Roman" w:hAnsi="Times New Roman" w:hint="default"/>
        <w:b w:val="0"/>
        <w:i w:val="0"/>
        <w:caps w:val="0"/>
        <w:strike w:val="0"/>
        <w:dstrike w:val="0"/>
        <w:vanish w:val="0"/>
        <w:color w:val="auto"/>
        <w:kern w:val="0"/>
        <w:sz w:val="24"/>
        <w:u w:val="none"/>
        <w:vertAlign w:val="baseline"/>
        <w14:ligatures w14:val="none"/>
        <w14:numForm w14:val="default"/>
        <w14:numSpacing w14:val="default"/>
        <w14:stylisticSets/>
        <w14:cntxtAlts w14: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341E29"/>
    <w:multiLevelType w:val="hybridMultilevel"/>
    <w:tmpl w:val="996065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659C7"/>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45644831"/>
    <w:multiLevelType w:val="multilevel"/>
    <w:tmpl w:val="6C58FDE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ahoma" w:hAnsi="Tahoma" w:cs="Tahoma" w:hint="default"/>
        <w:sz w:val="20"/>
        <w:szCs w:val="20"/>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2" w15:restartNumberingAfterBreak="0">
    <w:nsid w:val="503547BD"/>
    <w:multiLevelType w:val="multilevel"/>
    <w:tmpl w:val="05BA05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3" w15:restartNumberingAfterBreak="0">
    <w:nsid w:val="51171435"/>
    <w:multiLevelType w:val="hybridMultilevel"/>
    <w:tmpl w:val="303257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DD2035"/>
    <w:multiLevelType w:val="hybridMultilevel"/>
    <w:tmpl w:val="75CEF5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4424048"/>
    <w:multiLevelType w:val="multilevel"/>
    <w:tmpl w:val="B1DCFBA2"/>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6" w15:restartNumberingAfterBreak="0">
    <w:nsid w:val="54FB6244"/>
    <w:multiLevelType w:val="hybridMultilevel"/>
    <w:tmpl w:val="07989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20F76"/>
    <w:multiLevelType w:val="multilevel"/>
    <w:tmpl w:val="62E2EA1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8" w15:restartNumberingAfterBreak="0">
    <w:nsid w:val="5A93070C"/>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624379AF"/>
    <w:multiLevelType w:val="hybridMultilevel"/>
    <w:tmpl w:val="F4ECA6DC"/>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EC35A5"/>
    <w:multiLevelType w:val="hybridMultilevel"/>
    <w:tmpl w:val="57FA7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803C1B"/>
    <w:multiLevelType w:val="hybridMultilevel"/>
    <w:tmpl w:val="FBF228A6"/>
    <w:lvl w:ilvl="0" w:tplc="04150011">
      <w:start w:val="1"/>
      <w:numFmt w:val="decimal"/>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32" w15:restartNumberingAfterBreak="0">
    <w:nsid w:val="671849F7"/>
    <w:multiLevelType w:val="hybridMultilevel"/>
    <w:tmpl w:val="F4ECA6DC"/>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164E4C"/>
    <w:multiLevelType w:val="hybridMultilevel"/>
    <w:tmpl w:val="F03A5F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37600"/>
    <w:multiLevelType w:val="multilevel"/>
    <w:tmpl w:val="76F2BE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5" w15:restartNumberingAfterBreak="0">
    <w:nsid w:val="7CF17515"/>
    <w:multiLevelType w:val="hybridMultilevel"/>
    <w:tmpl w:val="E4F08E74"/>
    <w:lvl w:ilvl="0" w:tplc="7B6C43B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1"/>
  </w:num>
  <w:num w:numId="2">
    <w:abstractNumId w:val="20"/>
  </w:num>
  <w:num w:numId="3">
    <w:abstractNumId w:val="31"/>
  </w:num>
  <w:num w:numId="4">
    <w:abstractNumId w:val="28"/>
  </w:num>
  <w:num w:numId="5">
    <w:abstractNumId w:val="2"/>
  </w:num>
  <w:num w:numId="6">
    <w:abstractNumId w:val="22"/>
  </w:num>
  <w:num w:numId="7">
    <w:abstractNumId w:val="0"/>
  </w:num>
  <w:num w:numId="8">
    <w:abstractNumId w:val="27"/>
  </w:num>
  <w:num w:numId="9">
    <w:abstractNumId w:val="34"/>
  </w:num>
  <w:num w:numId="10">
    <w:abstractNumId w:val="4"/>
  </w:num>
  <w:num w:numId="11">
    <w:abstractNumId w:val="9"/>
  </w:num>
  <w:num w:numId="12">
    <w:abstractNumId w:val="35"/>
  </w:num>
  <w:num w:numId="13">
    <w:abstractNumId w:val="6"/>
  </w:num>
  <w:num w:numId="14">
    <w:abstractNumId w:val="15"/>
  </w:num>
  <w:num w:numId="15">
    <w:abstractNumId w:val="25"/>
  </w:num>
  <w:num w:numId="16">
    <w:abstractNumId w:val="24"/>
  </w:num>
  <w:num w:numId="17">
    <w:abstractNumId w:val="23"/>
  </w:num>
  <w:num w:numId="18">
    <w:abstractNumId w:val="14"/>
  </w:num>
  <w:num w:numId="19">
    <w:abstractNumId w:val="26"/>
  </w:num>
  <w:num w:numId="20">
    <w:abstractNumId w:val="3"/>
  </w:num>
  <w:num w:numId="21">
    <w:abstractNumId w:val="5"/>
  </w:num>
  <w:num w:numId="22">
    <w:abstractNumId w:val="16"/>
  </w:num>
  <w:num w:numId="23">
    <w:abstractNumId w:val="11"/>
  </w:num>
  <w:num w:numId="24">
    <w:abstractNumId w:val="13"/>
  </w:num>
  <w:num w:numId="25">
    <w:abstractNumId w:val="19"/>
  </w:num>
  <w:num w:numId="26">
    <w:abstractNumId w:val="1"/>
  </w:num>
  <w:num w:numId="27">
    <w:abstractNumId w:val="7"/>
  </w:num>
  <w:num w:numId="28">
    <w:abstractNumId w:val="30"/>
  </w:num>
  <w:num w:numId="29">
    <w:abstractNumId w:val="18"/>
  </w:num>
  <w:num w:numId="30">
    <w:abstractNumId w:val="33"/>
  </w:num>
  <w:num w:numId="31">
    <w:abstractNumId w:val="17"/>
  </w:num>
  <w:num w:numId="32">
    <w:abstractNumId w:val="8"/>
  </w:num>
  <w:num w:numId="33">
    <w:abstractNumId w:val="32"/>
  </w:num>
  <w:num w:numId="34">
    <w:abstractNumId w:val="29"/>
  </w:num>
  <w:num w:numId="35">
    <w:abstractNumId w:val="1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51"/>
    <w:rsid w:val="00011649"/>
    <w:rsid w:val="000123B2"/>
    <w:rsid w:val="00054A1D"/>
    <w:rsid w:val="0005682E"/>
    <w:rsid w:val="00064470"/>
    <w:rsid w:val="0007698F"/>
    <w:rsid w:val="0009202F"/>
    <w:rsid w:val="000C086E"/>
    <w:rsid w:val="000C6921"/>
    <w:rsid w:val="00106C84"/>
    <w:rsid w:val="0011411A"/>
    <w:rsid w:val="00127146"/>
    <w:rsid w:val="001366BE"/>
    <w:rsid w:val="00180EC3"/>
    <w:rsid w:val="00181276"/>
    <w:rsid w:val="00185850"/>
    <w:rsid w:val="00196EA8"/>
    <w:rsid w:val="001A0B67"/>
    <w:rsid w:val="001A7914"/>
    <w:rsid w:val="001B6136"/>
    <w:rsid w:val="001C5DF3"/>
    <w:rsid w:val="001D2333"/>
    <w:rsid w:val="002007F9"/>
    <w:rsid w:val="0024527A"/>
    <w:rsid w:val="00253496"/>
    <w:rsid w:val="00256976"/>
    <w:rsid w:val="00267BC9"/>
    <w:rsid w:val="00275756"/>
    <w:rsid w:val="00280FA1"/>
    <w:rsid w:val="00285719"/>
    <w:rsid w:val="00287576"/>
    <w:rsid w:val="002E3E07"/>
    <w:rsid w:val="00316354"/>
    <w:rsid w:val="00316D4F"/>
    <w:rsid w:val="00321AD9"/>
    <w:rsid w:val="0034700C"/>
    <w:rsid w:val="00360A3E"/>
    <w:rsid w:val="00367EE4"/>
    <w:rsid w:val="003A5517"/>
    <w:rsid w:val="003E3FC8"/>
    <w:rsid w:val="0041247A"/>
    <w:rsid w:val="00415E4E"/>
    <w:rsid w:val="004418BF"/>
    <w:rsid w:val="0044271C"/>
    <w:rsid w:val="00461906"/>
    <w:rsid w:val="00467025"/>
    <w:rsid w:val="004877AD"/>
    <w:rsid w:val="004B765A"/>
    <w:rsid w:val="004F5C07"/>
    <w:rsid w:val="005019A4"/>
    <w:rsid w:val="0053629B"/>
    <w:rsid w:val="00562E08"/>
    <w:rsid w:val="00596B19"/>
    <w:rsid w:val="005A08B2"/>
    <w:rsid w:val="005A2735"/>
    <w:rsid w:val="005A66BC"/>
    <w:rsid w:val="005B420F"/>
    <w:rsid w:val="005C19C3"/>
    <w:rsid w:val="005D3CC4"/>
    <w:rsid w:val="005D3FD1"/>
    <w:rsid w:val="005E197B"/>
    <w:rsid w:val="00623DD1"/>
    <w:rsid w:val="0063531F"/>
    <w:rsid w:val="0067294B"/>
    <w:rsid w:val="006D7FF0"/>
    <w:rsid w:val="006E3CFC"/>
    <w:rsid w:val="006E5534"/>
    <w:rsid w:val="006E5A3D"/>
    <w:rsid w:val="00700785"/>
    <w:rsid w:val="00743EBB"/>
    <w:rsid w:val="00763F3C"/>
    <w:rsid w:val="007930D0"/>
    <w:rsid w:val="007A3C1D"/>
    <w:rsid w:val="007B2C2A"/>
    <w:rsid w:val="007B4752"/>
    <w:rsid w:val="007E1E71"/>
    <w:rsid w:val="007F3CA3"/>
    <w:rsid w:val="007F6DF8"/>
    <w:rsid w:val="0080692E"/>
    <w:rsid w:val="008127EB"/>
    <w:rsid w:val="0086789C"/>
    <w:rsid w:val="008737C9"/>
    <w:rsid w:val="008874CD"/>
    <w:rsid w:val="008C4347"/>
    <w:rsid w:val="008C4604"/>
    <w:rsid w:val="008C659B"/>
    <w:rsid w:val="00911304"/>
    <w:rsid w:val="0094082C"/>
    <w:rsid w:val="00946251"/>
    <w:rsid w:val="009522B1"/>
    <w:rsid w:val="00994688"/>
    <w:rsid w:val="00997C47"/>
    <w:rsid w:val="009C5D8C"/>
    <w:rsid w:val="009F1E02"/>
    <w:rsid w:val="00A00069"/>
    <w:rsid w:val="00A04D65"/>
    <w:rsid w:val="00A07A34"/>
    <w:rsid w:val="00A13B6F"/>
    <w:rsid w:val="00A66CAE"/>
    <w:rsid w:val="00A8041D"/>
    <w:rsid w:val="00A8353C"/>
    <w:rsid w:val="00A96719"/>
    <w:rsid w:val="00AA71E4"/>
    <w:rsid w:val="00AC62BF"/>
    <w:rsid w:val="00AC7764"/>
    <w:rsid w:val="00AD18E5"/>
    <w:rsid w:val="00AF21A3"/>
    <w:rsid w:val="00AF3DC6"/>
    <w:rsid w:val="00B30D5F"/>
    <w:rsid w:val="00B42BC0"/>
    <w:rsid w:val="00B47334"/>
    <w:rsid w:val="00B5263D"/>
    <w:rsid w:val="00B67F53"/>
    <w:rsid w:val="00BA4CB2"/>
    <w:rsid w:val="00BD5D09"/>
    <w:rsid w:val="00C0043E"/>
    <w:rsid w:val="00C0484A"/>
    <w:rsid w:val="00C16AB2"/>
    <w:rsid w:val="00C320E1"/>
    <w:rsid w:val="00C43F91"/>
    <w:rsid w:val="00C72F95"/>
    <w:rsid w:val="00CB0354"/>
    <w:rsid w:val="00CF20A0"/>
    <w:rsid w:val="00CF35FB"/>
    <w:rsid w:val="00CF7D57"/>
    <w:rsid w:val="00D02AAD"/>
    <w:rsid w:val="00D31FD7"/>
    <w:rsid w:val="00D37E15"/>
    <w:rsid w:val="00D5510A"/>
    <w:rsid w:val="00D90E79"/>
    <w:rsid w:val="00DA09C2"/>
    <w:rsid w:val="00DB1A0F"/>
    <w:rsid w:val="00DB312A"/>
    <w:rsid w:val="00DB5CF8"/>
    <w:rsid w:val="00DE670A"/>
    <w:rsid w:val="00DF1E87"/>
    <w:rsid w:val="00DF3B8A"/>
    <w:rsid w:val="00E21ECA"/>
    <w:rsid w:val="00E43A60"/>
    <w:rsid w:val="00E51B22"/>
    <w:rsid w:val="00E63115"/>
    <w:rsid w:val="00E63547"/>
    <w:rsid w:val="00E75410"/>
    <w:rsid w:val="00E817B3"/>
    <w:rsid w:val="00EB2FD8"/>
    <w:rsid w:val="00EE7EF9"/>
    <w:rsid w:val="00F11EF1"/>
    <w:rsid w:val="00F205E4"/>
    <w:rsid w:val="00F20B26"/>
    <w:rsid w:val="00F21D2A"/>
    <w:rsid w:val="00F45611"/>
    <w:rsid w:val="00F61926"/>
    <w:rsid w:val="00F93F4F"/>
    <w:rsid w:val="00F94408"/>
    <w:rsid w:val="00FA3E0A"/>
    <w:rsid w:val="00FC3702"/>
    <w:rsid w:val="00FC7C8A"/>
    <w:rsid w:val="00FD50FB"/>
    <w:rsid w:val="00FF4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AB63B"/>
  <w14:defaultImageDpi w14:val="0"/>
  <w15:docId w15:val="{049AC11D-B9E2-4A41-85D4-4AD7EC4A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6251"/>
    <w:pPr>
      <w:spacing w:after="0" w:line="240" w:lineRule="auto"/>
    </w:pPr>
    <w:rPr>
      <w:rFonts w:ascii="Times New Roman" w:hAnsi="Times New Roman" w:cs="Times New Roman"/>
      <w:sz w:val="24"/>
      <w:szCs w:val="20"/>
      <w:lang w:eastAsia="pl-PL"/>
    </w:rPr>
  </w:style>
  <w:style w:type="paragraph" w:styleId="Nagwek1">
    <w:name w:val="heading 1"/>
    <w:basedOn w:val="Normalny"/>
    <w:next w:val="Normalny"/>
    <w:link w:val="Nagwek1Znak"/>
    <w:uiPriority w:val="9"/>
    <w:qFormat/>
    <w:rsid w:val="006D7FF0"/>
    <w:pPr>
      <w:keepNext/>
      <w:keepLines/>
      <w:spacing w:before="240"/>
      <w:outlineLvl w:val="0"/>
    </w:pPr>
    <w:rPr>
      <w:rFonts w:asciiTheme="majorHAnsi" w:eastAsiaTheme="majorEastAsia" w:hAnsiTheme="majorHAnsi"/>
      <w:color w:val="365F91" w:themeColor="accent1" w:themeShade="BF"/>
      <w:sz w:val="32"/>
      <w:szCs w:val="32"/>
    </w:rPr>
  </w:style>
  <w:style w:type="paragraph" w:styleId="Nagwek2">
    <w:name w:val="heading 2"/>
    <w:basedOn w:val="Normalny"/>
    <w:next w:val="Normalny"/>
    <w:link w:val="Nagwek2Znak"/>
    <w:uiPriority w:val="9"/>
    <w:unhideWhenUsed/>
    <w:qFormat/>
    <w:rsid w:val="006D7FF0"/>
    <w:pPr>
      <w:keepNext/>
      <w:keepLines/>
      <w:spacing w:before="40"/>
      <w:outlineLvl w:val="1"/>
    </w:pPr>
    <w:rPr>
      <w:rFonts w:asciiTheme="majorHAnsi" w:eastAsiaTheme="majorEastAsia" w:hAnsiTheme="majorHAnsi"/>
      <w:color w:val="365F91" w:themeColor="accent1" w:themeShade="BF"/>
      <w:sz w:val="26"/>
      <w:szCs w:val="26"/>
    </w:rPr>
  </w:style>
  <w:style w:type="paragraph" w:styleId="Nagwek3">
    <w:name w:val="heading 3"/>
    <w:basedOn w:val="Normalny"/>
    <w:next w:val="Normalny"/>
    <w:link w:val="Nagwek3Znak"/>
    <w:uiPriority w:val="9"/>
    <w:unhideWhenUsed/>
    <w:qFormat/>
    <w:rsid w:val="006D7FF0"/>
    <w:pPr>
      <w:keepNext/>
      <w:keepLines/>
      <w:spacing w:before="40"/>
      <w:outlineLvl w:val="2"/>
    </w:pPr>
    <w:rPr>
      <w:rFonts w:asciiTheme="majorHAnsi" w:eastAsiaTheme="majorEastAsia" w:hAnsiTheme="majorHAnsi"/>
      <w:color w:val="243F60" w:themeColor="accent1" w:themeShade="7F"/>
      <w:szCs w:val="24"/>
    </w:rPr>
  </w:style>
  <w:style w:type="paragraph" w:styleId="Nagwek4">
    <w:name w:val="heading 4"/>
    <w:basedOn w:val="Normalny"/>
    <w:next w:val="Normalny"/>
    <w:link w:val="Nagwek4Znak"/>
    <w:uiPriority w:val="9"/>
    <w:unhideWhenUsed/>
    <w:qFormat/>
    <w:rsid w:val="006D7FF0"/>
    <w:pPr>
      <w:keepNext/>
      <w:keepLines/>
      <w:spacing w:before="40"/>
      <w:outlineLvl w:val="3"/>
    </w:pPr>
    <w:rPr>
      <w:rFonts w:asciiTheme="majorHAnsi" w:eastAsiaTheme="majorEastAsia" w:hAnsiTheme="majorHAnsi"/>
      <w:i/>
      <w:iCs/>
      <w:color w:val="365F91" w:themeColor="accent1" w:themeShade="BF"/>
    </w:rPr>
  </w:style>
  <w:style w:type="paragraph" w:styleId="Nagwek5">
    <w:name w:val="heading 5"/>
    <w:basedOn w:val="Normalny"/>
    <w:next w:val="Normalny"/>
    <w:link w:val="Nagwek5Znak"/>
    <w:uiPriority w:val="9"/>
    <w:qFormat/>
    <w:rsid w:val="00946251"/>
    <w:pPr>
      <w:keepNext/>
      <w:jc w:val="center"/>
      <w:outlineLvl w:val="4"/>
    </w:pPr>
    <w:rPr>
      <w:rFonts w:ascii="Univers Cd (WE)" w:hAnsi="Univers Cd (WE)"/>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D7FF0"/>
    <w:rPr>
      <w:rFonts w:asciiTheme="majorHAnsi" w:eastAsiaTheme="majorEastAsia" w:hAnsiTheme="majorHAnsi" w:cs="Times New Roman"/>
      <w:color w:val="365F91" w:themeColor="accent1" w:themeShade="BF"/>
      <w:sz w:val="32"/>
      <w:szCs w:val="32"/>
      <w:lang w:val="x-none" w:eastAsia="pl-PL"/>
    </w:rPr>
  </w:style>
  <w:style w:type="character" w:customStyle="1" w:styleId="Nagwek2Znak">
    <w:name w:val="Nagłówek 2 Znak"/>
    <w:basedOn w:val="Domylnaczcionkaakapitu"/>
    <w:link w:val="Nagwek2"/>
    <w:uiPriority w:val="9"/>
    <w:locked/>
    <w:rsid w:val="006D7FF0"/>
    <w:rPr>
      <w:rFonts w:asciiTheme="majorHAnsi" w:eastAsiaTheme="majorEastAsia" w:hAnsiTheme="majorHAnsi" w:cs="Times New Roman"/>
      <w:color w:val="365F91" w:themeColor="accent1" w:themeShade="BF"/>
      <w:sz w:val="26"/>
      <w:szCs w:val="26"/>
      <w:lang w:val="x-none" w:eastAsia="pl-PL"/>
    </w:rPr>
  </w:style>
  <w:style w:type="character" w:customStyle="1" w:styleId="Nagwek3Znak">
    <w:name w:val="Nagłówek 3 Znak"/>
    <w:basedOn w:val="Domylnaczcionkaakapitu"/>
    <w:link w:val="Nagwek3"/>
    <w:uiPriority w:val="9"/>
    <w:locked/>
    <w:rsid w:val="006D7FF0"/>
    <w:rPr>
      <w:rFonts w:asciiTheme="majorHAnsi" w:eastAsiaTheme="majorEastAsia" w:hAnsiTheme="majorHAnsi" w:cs="Times New Roman"/>
      <w:color w:val="243F60" w:themeColor="accent1" w:themeShade="7F"/>
      <w:sz w:val="24"/>
      <w:szCs w:val="24"/>
      <w:lang w:val="x-none" w:eastAsia="pl-PL"/>
    </w:rPr>
  </w:style>
  <w:style w:type="character" w:customStyle="1" w:styleId="Nagwek4Znak">
    <w:name w:val="Nagłówek 4 Znak"/>
    <w:basedOn w:val="Domylnaczcionkaakapitu"/>
    <w:link w:val="Nagwek4"/>
    <w:uiPriority w:val="9"/>
    <w:locked/>
    <w:rsid w:val="006D7FF0"/>
    <w:rPr>
      <w:rFonts w:asciiTheme="majorHAnsi" w:eastAsiaTheme="majorEastAsia" w:hAnsiTheme="majorHAnsi" w:cs="Times New Roman"/>
      <w:i/>
      <w:iCs/>
      <w:color w:val="365F91" w:themeColor="accent1" w:themeShade="BF"/>
      <w:sz w:val="20"/>
      <w:szCs w:val="20"/>
      <w:lang w:val="x-none" w:eastAsia="pl-PL"/>
    </w:rPr>
  </w:style>
  <w:style w:type="character" w:customStyle="1" w:styleId="Nagwek5Znak">
    <w:name w:val="Nagłówek 5 Znak"/>
    <w:basedOn w:val="Domylnaczcionkaakapitu"/>
    <w:link w:val="Nagwek5"/>
    <w:uiPriority w:val="9"/>
    <w:locked/>
    <w:rsid w:val="00946251"/>
    <w:rPr>
      <w:rFonts w:ascii="Univers Cd (WE)" w:hAnsi="Univers Cd (WE)" w:cs="Times New Roman"/>
      <w:b/>
      <w:sz w:val="20"/>
      <w:szCs w:val="20"/>
      <w:lang w:val="x-none" w:eastAsia="pl-PL"/>
    </w:rPr>
  </w:style>
  <w:style w:type="paragraph" w:styleId="Stopka">
    <w:name w:val="footer"/>
    <w:basedOn w:val="Normalny"/>
    <w:link w:val="StopkaZnak"/>
    <w:uiPriority w:val="99"/>
    <w:rsid w:val="00946251"/>
    <w:pPr>
      <w:tabs>
        <w:tab w:val="center" w:pos="4536"/>
        <w:tab w:val="right" w:pos="9072"/>
      </w:tabs>
    </w:pPr>
  </w:style>
  <w:style w:type="character" w:customStyle="1" w:styleId="StopkaZnak">
    <w:name w:val="Stopka Znak"/>
    <w:basedOn w:val="Domylnaczcionkaakapitu"/>
    <w:link w:val="Stopka"/>
    <w:uiPriority w:val="99"/>
    <w:locked/>
    <w:rsid w:val="00946251"/>
    <w:rPr>
      <w:rFonts w:ascii="Times New Roman" w:hAnsi="Times New Roman" w:cs="Times New Roman"/>
      <w:sz w:val="20"/>
      <w:szCs w:val="20"/>
      <w:lang w:val="x-none" w:eastAsia="pl-PL"/>
    </w:rPr>
  </w:style>
  <w:style w:type="character" w:styleId="Numerstrony">
    <w:name w:val="page number"/>
    <w:basedOn w:val="Domylnaczcionkaakapitu"/>
    <w:uiPriority w:val="99"/>
    <w:rsid w:val="00946251"/>
    <w:rPr>
      <w:rFonts w:cs="Times New Roman"/>
    </w:rPr>
  </w:style>
  <w:style w:type="paragraph" w:styleId="Tekstpodstawowy">
    <w:name w:val="Body Text"/>
    <w:basedOn w:val="Normalny"/>
    <w:link w:val="TekstpodstawowyZnak"/>
    <w:uiPriority w:val="99"/>
    <w:rsid w:val="00946251"/>
    <w:pPr>
      <w:jc w:val="both"/>
    </w:pPr>
    <w:rPr>
      <w:sz w:val="28"/>
    </w:rPr>
  </w:style>
  <w:style w:type="character" w:customStyle="1" w:styleId="TekstpodstawowyZnak">
    <w:name w:val="Tekst podstawowy Znak"/>
    <w:basedOn w:val="Domylnaczcionkaakapitu"/>
    <w:link w:val="Tekstpodstawowy"/>
    <w:uiPriority w:val="99"/>
    <w:locked/>
    <w:rsid w:val="00946251"/>
    <w:rPr>
      <w:rFonts w:ascii="Times New Roman" w:hAnsi="Times New Roman" w:cs="Times New Roman"/>
      <w:sz w:val="20"/>
      <w:szCs w:val="20"/>
      <w:lang w:val="x-none" w:eastAsia="pl-PL"/>
    </w:rPr>
  </w:style>
  <w:style w:type="paragraph" w:styleId="Tekstpodstawowywcity">
    <w:name w:val="Body Text Indent"/>
    <w:basedOn w:val="Normalny"/>
    <w:link w:val="TekstpodstawowywcityZnak"/>
    <w:uiPriority w:val="99"/>
    <w:rsid w:val="00946251"/>
    <w:pPr>
      <w:ind w:left="283"/>
      <w:jc w:val="both"/>
    </w:pPr>
    <w:rPr>
      <w:sz w:val="28"/>
    </w:rPr>
  </w:style>
  <w:style w:type="character" w:customStyle="1" w:styleId="TekstpodstawowywcityZnak">
    <w:name w:val="Tekst podstawowy wcięty Znak"/>
    <w:basedOn w:val="Domylnaczcionkaakapitu"/>
    <w:link w:val="Tekstpodstawowywcity"/>
    <w:uiPriority w:val="99"/>
    <w:locked/>
    <w:rsid w:val="00946251"/>
    <w:rPr>
      <w:rFonts w:ascii="Times New Roman" w:hAnsi="Times New Roman" w:cs="Times New Roman"/>
      <w:sz w:val="20"/>
      <w:szCs w:val="20"/>
      <w:lang w:val="x-none" w:eastAsia="pl-PL"/>
    </w:rPr>
  </w:style>
  <w:style w:type="paragraph" w:styleId="Nagwek">
    <w:name w:val="header"/>
    <w:basedOn w:val="Normalny"/>
    <w:link w:val="NagwekZnak"/>
    <w:uiPriority w:val="99"/>
    <w:rsid w:val="00946251"/>
    <w:pPr>
      <w:tabs>
        <w:tab w:val="center" w:pos="4536"/>
        <w:tab w:val="right" w:pos="9072"/>
      </w:tabs>
    </w:pPr>
  </w:style>
  <w:style w:type="character" w:customStyle="1" w:styleId="NagwekZnak">
    <w:name w:val="Nagłówek Znak"/>
    <w:basedOn w:val="Domylnaczcionkaakapitu"/>
    <w:link w:val="Nagwek"/>
    <w:uiPriority w:val="99"/>
    <w:locked/>
    <w:rsid w:val="00946251"/>
    <w:rPr>
      <w:rFonts w:ascii="Times New Roman" w:hAnsi="Times New Roman" w:cs="Times New Roman"/>
      <w:sz w:val="20"/>
      <w:szCs w:val="20"/>
      <w:lang w:val="x-none" w:eastAsia="pl-PL"/>
    </w:rPr>
  </w:style>
  <w:style w:type="paragraph" w:styleId="Akapitzlist">
    <w:name w:val="List Paragraph"/>
    <w:basedOn w:val="Normalny"/>
    <w:uiPriority w:val="1"/>
    <w:qFormat/>
    <w:rsid w:val="00946251"/>
    <w:pPr>
      <w:ind w:left="708"/>
    </w:pPr>
  </w:style>
  <w:style w:type="paragraph" w:customStyle="1" w:styleId="Styl">
    <w:name w:val="Styl"/>
    <w:rsid w:val="00946251"/>
    <w:pPr>
      <w:widowControl w:val="0"/>
      <w:autoSpaceDE w:val="0"/>
      <w:autoSpaceDN w:val="0"/>
      <w:adjustRightInd w:val="0"/>
      <w:spacing w:after="0" w:line="240" w:lineRule="auto"/>
    </w:pPr>
    <w:rPr>
      <w:rFonts w:ascii="Arial" w:hAnsi="Arial" w:cs="Arial"/>
      <w:sz w:val="24"/>
      <w:szCs w:val="24"/>
      <w:lang w:eastAsia="pl-PL"/>
    </w:rPr>
  </w:style>
  <w:style w:type="character" w:styleId="Odwoaniedokomentarza">
    <w:name w:val="annotation reference"/>
    <w:basedOn w:val="Domylnaczcionkaakapitu"/>
    <w:uiPriority w:val="99"/>
    <w:rsid w:val="00946251"/>
    <w:rPr>
      <w:rFonts w:cs="Times New Roman"/>
      <w:sz w:val="16"/>
    </w:rPr>
  </w:style>
  <w:style w:type="paragraph" w:styleId="Tekstkomentarza">
    <w:name w:val="annotation text"/>
    <w:basedOn w:val="Normalny"/>
    <w:link w:val="TekstkomentarzaZnak"/>
    <w:uiPriority w:val="99"/>
    <w:rsid w:val="00946251"/>
    <w:rPr>
      <w:sz w:val="20"/>
    </w:rPr>
  </w:style>
  <w:style w:type="character" w:customStyle="1" w:styleId="TekstkomentarzaZnak">
    <w:name w:val="Tekst komentarza Znak"/>
    <w:basedOn w:val="Domylnaczcionkaakapitu"/>
    <w:link w:val="Tekstkomentarza"/>
    <w:uiPriority w:val="99"/>
    <w:locked/>
    <w:rsid w:val="00946251"/>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unhideWhenUsed/>
    <w:rsid w:val="00946251"/>
    <w:rPr>
      <w:rFonts w:cs="Times New Roman"/>
      <w:vertAlign w:val="superscript"/>
    </w:rPr>
  </w:style>
  <w:style w:type="paragraph" w:styleId="Tekstprzypisukocowego">
    <w:name w:val="endnote text"/>
    <w:basedOn w:val="Normalny"/>
    <w:link w:val="TekstprzypisukocowegoZnak"/>
    <w:uiPriority w:val="99"/>
    <w:semiHidden/>
    <w:unhideWhenUsed/>
    <w:rsid w:val="00946251"/>
    <w:rPr>
      <w:sz w:val="20"/>
    </w:rPr>
  </w:style>
  <w:style w:type="character" w:customStyle="1" w:styleId="TekstprzypisukocowegoZnak">
    <w:name w:val="Tekst przypisu końcowego Znak"/>
    <w:basedOn w:val="Domylnaczcionkaakapitu"/>
    <w:link w:val="Tekstprzypisukocowego"/>
    <w:uiPriority w:val="99"/>
    <w:semiHidden/>
    <w:locked/>
    <w:rsid w:val="00946251"/>
    <w:rPr>
      <w:rFonts w:ascii="Times New Roman" w:hAnsi="Times New Roman" w:cs="Times New Roman"/>
      <w:sz w:val="20"/>
      <w:szCs w:val="20"/>
      <w:lang w:val="x-none" w:eastAsia="pl-PL"/>
    </w:rPr>
  </w:style>
  <w:style w:type="paragraph" w:styleId="Bezodstpw">
    <w:name w:val="No Spacing"/>
    <w:uiPriority w:val="1"/>
    <w:qFormat/>
    <w:rsid w:val="00946251"/>
    <w:pPr>
      <w:spacing w:after="0" w:line="240" w:lineRule="auto"/>
    </w:pPr>
    <w:rPr>
      <w:rFonts w:ascii="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4625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46251"/>
    <w:rPr>
      <w:rFonts w:ascii="Tahoma" w:hAnsi="Tahoma" w:cs="Tahoma"/>
      <w:sz w:val="16"/>
      <w:szCs w:val="16"/>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25146">
      <w:marLeft w:val="0"/>
      <w:marRight w:val="0"/>
      <w:marTop w:val="0"/>
      <w:marBottom w:val="0"/>
      <w:divBdr>
        <w:top w:val="none" w:sz="0" w:space="0" w:color="auto"/>
        <w:left w:val="none" w:sz="0" w:space="0" w:color="auto"/>
        <w:bottom w:val="none" w:sz="0" w:space="0" w:color="auto"/>
        <w:right w:val="none" w:sz="0" w:space="0" w:color="auto"/>
      </w:divBdr>
    </w:div>
    <w:div w:id="1426925147">
      <w:marLeft w:val="0"/>
      <w:marRight w:val="0"/>
      <w:marTop w:val="0"/>
      <w:marBottom w:val="0"/>
      <w:divBdr>
        <w:top w:val="none" w:sz="0" w:space="0" w:color="auto"/>
        <w:left w:val="none" w:sz="0" w:space="0" w:color="auto"/>
        <w:bottom w:val="none" w:sz="0" w:space="0" w:color="auto"/>
        <w:right w:val="none" w:sz="0" w:space="0" w:color="auto"/>
      </w:divBdr>
    </w:div>
    <w:div w:id="1426925148">
      <w:marLeft w:val="0"/>
      <w:marRight w:val="0"/>
      <w:marTop w:val="0"/>
      <w:marBottom w:val="0"/>
      <w:divBdr>
        <w:top w:val="none" w:sz="0" w:space="0" w:color="auto"/>
        <w:left w:val="none" w:sz="0" w:space="0" w:color="auto"/>
        <w:bottom w:val="none" w:sz="0" w:space="0" w:color="auto"/>
        <w:right w:val="none" w:sz="0" w:space="0" w:color="auto"/>
      </w:divBdr>
    </w:div>
    <w:div w:id="1426925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BCB7-FA5D-4058-9537-EDE25609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10693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Adwokatów i Radców Prawnych P.J. Sowisło</dc:creator>
  <cp:keywords/>
  <dc:description/>
  <cp:lastModifiedBy>Ewelina Potok</cp:lastModifiedBy>
  <cp:revision>3</cp:revision>
  <cp:lastPrinted>2018-05-02T13:20:00Z</cp:lastPrinted>
  <dcterms:created xsi:type="dcterms:W3CDTF">2022-05-31T10:53:00Z</dcterms:created>
  <dcterms:modified xsi:type="dcterms:W3CDTF">2022-06-03T08:05:00Z</dcterms:modified>
</cp:coreProperties>
</file>